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8199" w14:textId="77777777" w:rsidR="001D657B" w:rsidRDefault="00000000">
      <w:pPr>
        <w:spacing w:before="1440"/>
        <w:jc w:val="center"/>
      </w:pPr>
      <w:r>
        <w:rPr>
          <w:rFonts w:ascii="Aptos Display" w:hAnsi="Aptos Display"/>
          <w:b/>
          <w:color w:val="17365D"/>
          <w:sz w:val="60"/>
        </w:rPr>
        <w:t>BUSINESS REQUIREMENTS</w:t>
      </w:r>
      <w:r>
        <w:rPr>
          <w:rFonts w:ascii="Aptos Display" w:hAnsi="Aptos Display"/>
          <w:b/>
          <w:color w:val="17365D"/>
          <w:sz w:val="60"/>
        </w:rPr>
        <w:br/>
        <w:t>DOCUMENT</w:t>
      </w:r>
    </w:p>
    <w:p w14:paraId="71EC9ECC" w14:textId="77777777" w:rsidR="001D657B" w:rsidRDefault="00000000">
      <w:pPr>
        <w:jc w:val="center"/>
      </w:pPr>
      <w:r>
        <w:rPr>
          <w:b/>
          <w:color w:val="1F4E79"/>
          <w:sz w:val="36"/>
        </w:rPr>
        <w:t>Smart Learning Management System (LMS)</w:t>
      </w:r>
    </w:p>
    <w:p w14:paraId="1D94FE9C" w14:textId="77777777" w:rsidR="001D657B" w:rsidRDefault="00000000">
      <w:pPr>
        <w:jc w:val="center"/>
      </w:pPr>
      <w:r>
        <w:rPr>
          <w:i/>
        </w:rPr>
        <w:t>Utilizing Data Analytics and Machine Learning to Enhance Student Performance and Engagement</w:t>
      </w:r>
    </w:p>
    <w:p w14:paraId="77F85BF1" w14:textId="77777777" w:rsidR="001D657B" w:rsidRDefault="00000000">
      <w:r>
        <w:br/>
      </w:r>
    </w:p>
    <w:tbl>
      <w:tblPr>
        <w:tblStyle w:val="TableGrid"/>
        <w:tblW w:w="0" w:type="auto"/>
        <w:jc w:val="center"/>
        <w:tblLook w:val="04A0" w:firstRow="1" w:lastRow="0" w:firstColumn="1" w:lastColumn="0" w:noHBand="0" w:noVBand="1"/>
      </w:tblPr>
      <w:tblGrid>
        <w:gridCol w:w="2880"/>
        <w:gridCol w:w="6912"/>
      </w:tblGrid>
      <w:tr w:rsidR="001D657B" w14:paraId="18F3F2F4" w14:textId="77777777">
        <w:trPr>
          <w:cantSplit/>
          <w:jc w:val="center"/>
        </w:trPr>
        <w:tc>
          <w:tcPr>
            <w:tcW w:w="2880" w:type="dxa"/>
            <w:shd w:val="clear" w:color="auto" w:fill="17365D"/>
            <w:vAlign w:val="center"/>
          </w:tcPr>
          <w:p w14:paraId="0DEC3260" w14:textId="77777777" w:rsidR="001D657B" w:rsidRDefault="00000000">
            <w:pPr>
              <w:spacing w:after="20"/>
            </w:pPr>
            <w:r>
              <w:rPr>
                <w:b/>
                <w:color w:val="FFFFFF"/>
                <w:sz w:val="16"/>
              </w:rPr>
              <w:t>Document field</w:t>
            </w:r>
          </w:p>
        </w:tc>
        <w:tc>
          <w:tcPr>
            <w:tcW w:w="6912" w:type="dxa"/>
            <w:shd w:val="clear" w:color="auto" w:fill="17365D"/>
            <w:vAlign w:val="center"/>
          </w:tcPr>
          <w:p w14:paraId="3955503C" w14:textId="77777777" w:rsidR="001D657B" w:rsidRDefault="00000000">
            <w:pPr>
              <w:spacing w:after="20"/>
            </w:pPr>
            <w:r>
              <w:rPr>
                <w:b/>
                <w:color w:val="FFFFFF"/>
                <w:sz w:val="16"/>
              </w:rPr>
              <w:t>Details</w:t>
            </w:r>
          </w:p>
        </w:tc>
      </w:tr>
      <w:tr w:rsidR="001D657B" w14:paraId="61446866" w14:textId="77777777">
        <w:trPr>
          <w:cantSplit/>
          <w:jc w:val="center"/>
        </w:trPr>
        <w:tc>
          <w:tcPr>
            <w:tcW w:w="2880" w:type="dxa"/>
            <w:vAlign w:val="center"/>
          </w:tcPr>
          <w:p w14:paraId="61BC365B" w14:textId="77777777" w:rsidR="001D657B" w:rsidRDefault="00000000">
            <w:pPr>
              <w:spacing w:after="20"/>
            </w:pPr>
            <w:r>
              <w:rPr>
                <w:sz w:val="18"/>
              </w:rPr>
              <w:t>Document type</w:t>
            </w:r>
          </w:p>
        </w:tc>
        <w:tc>
          <w:tcPr>
            <w:tcW w:w="6912" w:type="dxa"/>
            <w:vAlign w:val="center"/>
          </w:tcPr>
          <w:p w14:paraId="0C7E3859" w14:textId="77777777" w:rsidR="001D657B" w:rsidRDefault="00000000">
            <w:pPr>
              <w:spacing w:after="20"/>
            </w:pPr>
            <w:r>
              <w:rPr>
                <w:sz w:val="18"/>
              </w:rPr>
              <w:t>Business Requirements Document (BRD)</w:t>
            </w:r>
          </w:p>
        </w:tc>
      </w:tr>
      <w:tr w:rsidR="001D657B" w14:paraId="1CC56E7D" w14:textId="77777777">
        <w:trPr>
          <w:cantSplit/>
          <w:jc w:val="center"/>
        </w:trPr>
        <w:tc>
          <w:tcPr>
            <w:tcW w:w="2880" w:type="dxa"/>
            <w:shd w:val="clear" w:color="auto" w:fill="F2F6FA"/>
            <w:vAlign w:val="center"/>
          </w:tcPr>
          <w:p w14:paraId="1866087E" w14:textId="77777777" w:rsidR="001D657B" w:rsidRDefault="00000000">
            <w:pPr>
              <w:spacing w:after="20"/>
            </w:pPr>
            <w:r>
              <w:rPr>
                <w:sz w:val="18"/>
              </w:rPr>
              <w:t>Version</w:t>
            </w:r>
          </w:p>
        </w:tc>
        <w:tc>
          <w:tcPr>
            <w:tcW w:w="6912" w:type="dxa"/>
            <w:shd w:val="clear" w:color="auto" w:fill="F2F6FA"/>
            <w:vAlign w:val="center"/>
          </w:tcPr>
          <w:p w14:paraId="1D6091C8" w14:textId="77777777" w:rsidR="001D657B" w:rsidRDefault="00000000">
            <w:pPr>
              <w:spacing w:after="20"/>
            </w:pPr>
            <w:r>
              <w:rPr>
                <w:sz w:val="18"/>
              </w:rPr>
              <w:t>1.0</w:t>
            </w:r>
          </w:p>
        </w:tc>
      </w:tr>
      <w:tr w:rsidR="001D657B" w14:paraId="4EA5D30D" w14:textId="77777777">
        <w:trPr>
          <w:cantSplit/>
          <w:jc w:val="center"/>
        </w:trPr>
        <w:tc>
          <w:tcPr>
            <w:tcW w:w="2880" w:type="dxa"/>
            <w:vAlign w:val="center"/>
          </w:tcPr>
          <w:p w14:paraId="5D2C7A2A" w14:textId="77777777" w:rsidR="001D657B" w:rsidRDefault="00000000">
            <w:pPr>
              <w:spacing w:after="20"/>
            </w:pPr>
            <w:r>
              <w:rPr>
                <w:sz w:val="18"/>
              </w:rPr>
              <w:t>Status</w:t>
            </w:r>
          </w:p>
        </w:tc>
        <w:tc>
          <w:tcPr>
            <w:tcW w:w="6912" w:type="dxa"/>
            <w:vAlign w:val="center"/>
          </w:tcPr>
          <w:p w14:paraId="0E578569" w14:textId="77777777" w:rsidR="001D657B" w:rsidRDefault="00000000">
            <w:pPr>
              <w:spacing w:after="20"/>
            </w:pPr>
            <w:r>
              <w:rPr>
                <w:sz w:val="18"/>
              </w:rPr>
              <w:t>Portfolio draft – requirements baseline for review</w:t>
            </w:r>
          </w:p>
        </w:tc>
      </w:tr>
      <w:tr w:rsidR="001D657B" w14:paraId="40484896" w14:textId="77777777">
        <w:trPr>
          <w:cantSplit/>
          <w:jc w:val="center"/>
        </w:trPr>
        <w:tc>
          <w:tcPr>
            <w:tcW w:w="2880" w:type="dxa"/>
            <w:shd w:val="clear" w:color="auto" w:fill="F2F6FA"/>
            <w:vAlign w:val="center"/>
          </w:tcPr>
          <w:p w14:paraId="4A9E859E" w14:textId="77777777" w:rsidR="001D657B" w:rsidRDefault="00000000">
            <w:pPr>
              <w:spacing w:after="20"/>
            </w:pPr>
            <w:r>
              <w:rPr>
                <w:sz w:val="18"/>
              </w:rPr>
              <w:t>Prepared by</w:t>
            </w:r>
          </w:p>
        </w:tc>
        <w:tc>
          <w:tcPr>
            <w:tcW w:w="6912" w:type="dxa"/>
            <w:shd w:val="clear" w:color="auto" w:fill="F2F6FA"/>
            <w:vAlign w:val="center"/>
          </w:tcPr>
          <w:p w14:paraId="3E78EDD1" w14:textId="77777777" w:rsidR="001D657B" w:rsidRDefault="00000000">
            <w:pPr>
              <w:spacing w:after="20"/>
            </w:pPr>
            <w:r>
              <w:rPr>
                <w:sz w:val="18"/>
              </w:rPr>
              <w:t>Dushiyanthan Sugumar</w:t>
            </w:r>
          </w:p>
        </w:tc>
      </w:tr>
      <w:tr w:rsidR="001D657B" w14:paraId="130FADC6" w14:textId="77777777">
        <w:trPr>
          <w:cantSplit/>
          <w:jc w:val="center"/>
        </w:trPr>
        <w:tc>
          <w:tcPr>
            <w:tcW w:w="2880" w:type="dxa"/>
            <w:vAlign w:val="center"/>
          </w:tcPr>
          <w:p w14:paraId="30157E48" w14:textId="77777777" w:rsidR="001D657B" w:rsidRDefault="00000000">
            <w:pPr>
              <w:spacing w:after="20"/>
            </w:pPr>
            <w:r>
              <w:rPr>
                <w:sz w:val="18"/>
              </w:rPr>
              <w:t>Source project</w:t>
            </w:r>
          </w:p>
        </w:tc>
        <w:tc>
          <w:tcPr>
            <w:tcW w:w="6912" w:type="dxa"/>
            <w:vAlign w:val="center"/>
          </w:tcPr>
          <w:p w14:paraId="439A5730" w14:textId="77777777" w:rsidR="001D657B" w:rsidRDefault="00000000">
            <w:pPr>
              <w:spacing w:after="20"/>
            </w:pPr>
            <w:r>
              <w:rPr>
                <w:sz w:val="18"/>
              </w:rPr>
              <w:t>Smart LMS project final report, dated 13 April 2025</w:t>
            </w:r>
          </w:p>
        </w:tc>
      </w:tr>
      <w:tr w:rsidR="001D657B" w14:paraId="19B74744" w14:textId="77777777">
        <w:trPr>
          <w:cantSplit/>
          <w:jc w:val="center"/>
        </w:trPr>
        <w:tc>
          <w:tcPr>
            <w:tcW w:w="2880" w:type="dxa"/>
            <w:shd w:val="clear" w:color="auto" w:fill="F2F6FA"/>
            <w:vAlign w:val="center"/>
          </w:tcPr>
          <w:p w14:paraId="5B8A3688" w14:textId="77777777" w:rsidR="001D657B" w:rsidRDefault="00000000">
            <w:pPr>
              <w:spacing w:after="20"/>
            </w:pPr>
            <w:r>
              <w:rPr>
                <w:sz w:val="18"/>
              </w:rPr>
              <w:t>Prepared date</w:t>
            </w:r>
          </w:p>
        </w:tc>
        <w:tc>
          <w:tcPr>
            <w:tcW w:w="6912" w:type="dxa"/>
            <w:shd w:val="clear" w:color="auto" w:fill="F2F6FA"/>
            <w:vAlign w:val="center"/>
          </w:tcPr>
          <w:p w14:paraId="605AE2AF" w14:textId="77777777" w:rsidR="001D657B" w:rsidRDefault="00000000">
            <w:pPr>
              <w:spacing w:after="20"/>
            </w:pPr>
            <w:r>
              <w:rPr>
                <w:sz w:val="18"/>
              </w:rPr>
              <w:t>11 October 2026</w:t>
            </w:r>
          </w:p>
        </w:tc>
      </w:tr>
      <w:tr w:rsidR="001D657B" w14:paraId="4A7204A0" w14:textId="77777777">
        <w:trPr>
          <w:cantSplit/>
          <w:jc w:val="center"/>
        </w:trPr>
        <w:tc>
          <w:tcPr>
            <w:tcW w:w="2880" w:type="dxa"/>
            <w:vAlign w:val="center"/>
          </w:tcPr>
          <w:p w14:paraId="2735C090" w14:textId="77777777" w:rsidR="001D657B" w:rsidRDefault="00000000">
            <w:pPr>
              <w:spacing w:after="20"/>
            </w:pPr>
            <w:r>
              <w:rPr>
                <w:sz w:val="18"/>
              </w:rPr>
              <w:t>Intended audience</w:t>
            </w:r>
          </w:p>
        </w:tc>
        <w:tc>
          <w:tcPr>
            <w:tcW w:w="6912" w:type="dxa"/>
            <w:vAlign w:val="center"/>
          </w:tcPr>
          <w:p w14:paraId="54292B61" w14:textId="77777777" w:rsidR="001D657B" w:rsidRDefault="00000000">
            <w:pPr>
              <w:spacing w:after="20"/>
            </w:pPr>
            <w:r>
              <w:rPr>
                <w:sz w:val="18"/>
              </w:rPr>
              <w:t>Business Analyst / QA portfolio reviewers, project stakeholders</w:t>
            </w:r>
          </w:p>
        </w:tc>
      </w:tr>
    </w:tbl>
    <w:p w14:paraId="1328468B" w14:textId="77777777" w:rsidR="001D657B" w:rsidRDefault="001D657B">
      <w:pPr>
        <w:spacing w:after="20"/>
      </w:pPr>
    </w:p>
    <w:p w14:paraId="0B2702DD" w14:textId="77777777" w:rsidR="001D657B" w:rsidRDefault="00000000">
      <w:pPr>
        <w:spacing w:before="760"/>
        <w:jc w:val="center"/>
      </w:pPr>
      <w:r>
        <w:rPr>
          <w:color w:val="5A6473"/>
          <w:sz w:val="20"/>
        </w:rPr>
        <w:t>Purpose: translate the academic project into a structured business requirements artefact.</w:t>
      </w:r>
    </w:p>
    <w:p w14:paraId="72A58CE2" w14:textId="77777777" w:rsidR="001D657B" w:rsidRDefault="00000000">
      <w:r>
        <w:br w:type="page"/>
      </w:r>
    </w:p>
    <w:p w14:paraId="541AA792" w14:textId="77777777" w:rsidR="001D657B" w:rsidRDefault="00000000">
      <w:pPr>
        <w:pStyle w:val="Heading1"/>
      </w:pPr>
      <w:r>
        <w:lastRenderedPageBreak/>
        <w:t>Document Control</w:t>
      </w:r>
    </w:p>
    <w:p w14:paraId="1D9B746B" w14:textId="77777777" w:rsidR="001D657B" w:rsidRDefault="00000000">
      <w:pPr>
        <w:pStyle w:val="Heading2"/>
      </w:pPr>
      <w:r>
        <w:t>Revision history</w:t>
      </w:r>
    </w:p>
    <w:tbl>
      <w:tblPr>
        <w:tblStyle w:val="TableGrid"/>
        <w:tblW w:w="0" w:type="auto"/>
        <w:jc w:val="center"/>
        <w:tblLook w:val="04A0" w:firstRow="1" w:lastRow="0" w:firstColumn="1" w:lastColumn="0" w:noHBand="0" w:noVBand="1"/>
      </w:tblPr>
      <w:tblGrid>
        <w:gridCol w:w="1152"/>
        <w:gridCol w:w="1728"/>
        <w:gridCol w:w="2592"/>
        <w:gridCol w:w="4320"/>
      </w:tblGrid>
      <w:tr w:rsidR="001D657B" w14:paraId="10BDA00C" w14:textId="77777777">
        <w:trPr>
          <w:cantSplit/>
          <w:jc w:val="center"/>
        </w:trPr>
        <w:tc>
          <w:tcPr>
            <w:tcW w:w="1152" w:type="dxa"/>
            <w:shd w:val="clear" w:color="auto" w:fill="17365D"/>
            <w:vAlign w:val="center"/>
          </w:tcPr>
          <w:p w14:paraId="6FCDE151" w14:textId="77777777" w:rsidR="001D657B" w:rsidRDefault="00000000">
            <w:pPr>
              <w:spacing w:after="20"/>
            </w:pPr>
            <w:r>
              <w:rPr>
                <w:b/>
                <w:color w:val="FFFFFF"/>
                <w:sz w:val="16"/>
              </w:rPr>
              <w:t>Version</w:t>
            </w:r>
          </w:p>
        </w:tc>
        <w:tc>
          <w:tcPr>
            <w:tcW w:w="1728" w:type="dxa"/>
            <w:shd w:val="clear" w:color="auto" w:fill="17365D"/>
            <w:vAlign w:val="center"/>
          </w:tcPr>
          <w:p w14:paraId="4849E653" w14:textId="77777777" w:rsidR="001D657B" w:rsidRDefault="00000000">
            <w:pPr>
              <w:spacing w:after="20"/>
            </w:pPr>
            <w:r>
              <w:rPr>
                <w:b/>
                <w:color w:val="FFFFFF"/>
                <w:sz w:val="16"/>
              </w:rPr>
              <w:t>Date</w:t>
            </w:r>
          </w:p>
        </w:tc>
        <w:tc>
          <w:tcPr>
            <w:tcW w:w="2592" w:type="dxa"/>
            <w:shd w:val="clear" w:color="auto" w:fill="17365D"/>
            <w:vAlign w:val="center"/>
          </w:tcPr>
          <w:p w14:paraId="5615C868" w14:textId="77777777" w:rsidR="001D657B" w:rsidRDefault="00000000">
            <w:pPr>
              <w:spacing w:after="20"/>
            </w:pPr>
            <w:r>
              <w:rPr>
                <w:b/>
                <w:color w:val="FFFFFF"/>
                <w:sz w:val="16"/>
              </w:rPr>
              <w:t>Author</w:t>
            </w:r>
          </w:p>
        </w:tc>
        <w:tc>
          <w:tcPr>
            <w:tcW w:w="4320" w:type="dxa"/>
            <w:shd w:val="clear" w:color="auto" w:fill="17365D"/>
            <w:vAlign w:val="center"/>
          </w:tcPr>
          <w:p w14:paraId="1CB617D9" w14:textId="77777777" w:rsidR="001D657B" w:rsidRDefault="00000000">
            <w:pPr>
              <w:spacing w:after="20"/>
            </w:pPr>
            <w:r>
              <w:rPr>
                <w:b/>
                <w:color w:val="FFFFFF"/>
                <w:sz w:val="16"/>
              </w:rPr>
              <w:t>Change summary</w:t>
            </w:r>
          </w:p>
        </w:tc>
      </w:tr>
      <w:tr w:rsidR="001D657B" w14:paraId="57A5C73C" w14:textId="77777777">
        <w:trPr>
          <w:cantSplit/>
          <w:jc w:val="center"/>
        </w:trPr>
        <w:tc>
          <w:tcPr>
            <w:tcW w:w="1152" w:type="dxa"/>
            <w:vAlign w:val="center"/>
          </w:tcPr>
          <w:p w14:paraId="55B1B962" w14:textId="77777777" w:rsidR="001D657B" w:rsidRDefault="00000000">
            <w:pPr>
              <w:spacing w:after="20"/>
            </w:pPr>
            <w:r>
              <w:rPr>
                <w:sz w:val="16"/>
              </w:rPr>
              <w:t>1.0</w:t>
            </w:r>
          </w:p>
        </w:tc>
        <w:tc>
          <w:tcPr>
            <w:tcW w:w="1728" w:type="dxa"/>
            <w:vAlign w:val="center"/>
          </w:tcPr>
          <w:p w14:paraId="1E21DA51" w14:textId="77777777" w:rsidR="001D657B" w:rsidRDefault="00000000">
            <w:pPr>
              <w:spacing w:after="20"/>
            </w:pPr>
            <w:r>
              <w:rPr>
                <w:sz w:val="16"/>
              </w:rPr>
              <w:t>11 Oct 2026</w:t>
            </w:r>
          </w:p>
        </w:tc>
        <w:tc>
          <w:tcPr>
            <w:tcW w:w="2592" w:type="dxa"/>
            <w:vAlign w:val="center"/>
          </w:tcPr>
          <w:p w14:paraId="13C1169E" w14:textId="77777777" w:rsidR="001D657B" w:rsidRDefault="00000000">
            <w:pPr>
              <w:spacing w:after="20"/>
            </w:pPr>
            <w:r>
              <w:rPr>
                <w:sz w:val="16"/>
              </w:rPr>
              <w:t>Dushiyanthan Sugumar</w:t>
            </w:r>
          </w:p>
        </w:tc>
        <w:tc>
          <w:tcPr>
            <w:tcW w:w="4320" w:type="dxa"/>
            <w:vAlign w:val="center"/>
          </w:tcPr>
          <w:p w14:paraId="718D5FEC" w14:textId="77777777" w:rsidR="001D657B" w:rsidRDefault="00000000">
            <w:pPr>
              <w:spacing w:after="20"/>
            </w:pPr>
            <w:r>
              <w:rPr>
                <w:sz w:val="16"/>
              </w:rPr>
              <w:t>Initial portfolio BRD based on the submitted research project report.</w:t>
            </w:r>
          </w:p>
        </w:tc>
      </w:tr>
    </w:tbl>
    <w:p w14:paraId="0DD93539" w14:textId="77777777" w:rsidR="001D657B" w:rsidRDefault="001D657B">
      <w:pPr>
        <w:spacing w:after="20"/>
      </w:pPr>
    </w:p>
    <w:p w14:paraId="60DB78D0" w14:textId="77777777" w:rsidR="001D657B" w:rsidRDefault="00000000">
      <w:pPr>
        <w:pStyle w:val="Heading2"/>
      </w:pPr>
      <w:r>
        <w:t>Review and approval</w:t>
      </w:r>
    </w:p>
    <w:tbl>
      <w:tblPr>
        <w:tblStyle w:val="TableGrid"/>
        <w:tblW w:w="0" w:type="auto"/>
        <w:jc w:val="center"/>
        <w:tblLook w:val="04A0" w:firstRow="1" w:lastRow="0" w:firstColumn="1" w:lastColumn="0" w:noHBand="0" w:noVBand="1"/>
      </w:tblPr>
      <w:tblGrid>
        <w:gridCol w:w="2304"/>
        <w:gridCol w:w="2448"/>
        <w:gridCol w:w="5040"/>
      </w:tblGrid>
      <w:tr w:rsidR="001D657B" w14:paraId="35AB8AB5" w14:textId="77777777">
        <w:trPr>
          <w:cantSplit/>
          <w:jc w:val="center"/>
        </w:trPr>
        <w:tc>
          <w:tcPr>
            <w:tcW w:w="2304" w:type="dxa"/>
            <w:shd w:val="clear" w:color="auto" w:fill="17365D"/>
            <w:vAlign w:val="center"/>
          </w:tcPr>
          <w:p w14:paraId="5EB6AABD" w14:textId="77777777" w:rsidR="001D657B" w:rsidRDefault="00000000">
            <w:pPr>
              <w:spacing w:after="20"/>
            </w:pPr>
            <w:r>
              <w:rPr>
                <w:b/>
                <w:color w:val="FFFFFF"/>
                <w:sz w:val="16"/>
              </w:rPr>
              <w:t>Role</w:t>
            </w:r>
          </w:p>
        </w:tc>
        <w:tc>
          <w:tcPr>
            <w:tcW w:w="2448" w:type="dxa"/>
            <w:shd w:val="clear" w:color="auto" w:fill="17365D"/>
            <w:vAlign w:val="center"/>
          </w:tcPr>
          <w:p w14:paraId="20C0F312" w14:textId="77777777" w:rsidR="001D657B" w:rsidRDefault="00000000">
            <w:pPr>
              <w:spacing w:after="20"/>
            </w:pPr>
            <w:r>
              <w:rPr>
                <w:b/>
                <w:color w:val="FFFFFF"/>
                <w:sz w:val="16"/>
              </w:rPr>
              <w:t>Name / status</w:t>
            </w:r>
          </w:p>
        </w:tc>
        <w:tc>
          <w:tcPr>
            <w:tcW w:w="5040" w:type="dxa"/>
            <w:shd w:val="clear" w:color="auto" w:fill="17365D"/>
            <w:vAlign w:val="center"/>
          </w:tcPr>
          <w:p w14:paraId="2539CE49" w14:textId="77777777" w:rsidR="001D657B" w:rsidRDefault="00000000">
            <w:pPr>
              <w:spacing w:after="20"/>
            </w:pPr>
            <w:r>
              <w:rPr>
                <w:b/>
                <w:color w:val="FFFFFF"/>
                <w:sz w:val="16"/>
              </w:rPr>
              <w:t>Responsibility</w:t>
            </w:r>
          </w:p>
        </w:tc>
      </w:tr>
      <w:tr w:rsidR="001D657B" w14:paraId="5CE41C2A" w14:textId="77777777">
        <w:trPr>
          <w:cantSplit/>
          <w:jc w:val="center"/>
        </w:trPr>
        <w:tc>
          <w:tcPr>
            <w:tcW w:w="2304" w:type="dxa"/>
            <w:vAlign w:val="center"/>
          </w:tcPr>
          <w:p w14:paraId="10F50079" w14:textId="77777777" w:rsidR="001D657B" w:rsidRDefault="00000000">
            <w:pPr>
              <w:spacing w:after="20"/>
            </w:pPr>
            <w:r>
              <w:rPr>
                <w:sz w:val="16"/>
              </w:rPr>
              <w:t>Business / project owner</w:t>
            </w:r>
          </w:p>
        </w:tc>
        <w:tc>
          <w:tcPr>
            <w:tcW w:w="2448" w:type="dxa"/>
            <w:vAlign w:val="center"/>
          </w:tcPr>
          <w:p w14:paraId="221FD6B5" w14:textId="77777777" w:rsidR="001D657B" w:rsidRDefault="00000000">
            <w:pPr>
              <w:spacing w:after="20"/>
            </w:pPr>
            <w:r>
              <w:rPr>
                <w:sz w:val="16"/>
              </w:rPr>
              <w:t>To be confirmed</w:t>
            </w:r>
          </w:p>
        </w:tc>
        <w:tc>
          <w:tcPr>
            <w:tcW w:w="5040" w:type="dxa"/>
            <w:vAlign w:val="center"/>
          </w:tcPr>
          <w:p w14:paraId="3A7CB2CC" w14:textId="77777777" w:rsidR="001D657B" w:rsidRDefault="00000000">
            <w:pPr>
              <w:spacing w:after="20"/>
            </w:pPr>
            <w:r>
              <w:rPr>
                <w:sz w:val="16"/>
              </w:rPr>
              <w:t>Confirm business outcomes, scope and priorities.</w:t>
            </w:r>
          </w:p>
        </w:tc>
      </w:tr>
      <w:tr w:rsidR="001D657B" w14:paraId="6164D2B6" w14:textId="77777777">
        <w:trPr>
          <w:cantSplit/>
          <w:jc w:val="center"/>
        </w:trPr>
        <w:tc>
          <w:tcPr>
            <w:tcW w:w="2304" w:type="dxa"/>
            <w:shd w:val="clear" w:color="auto" w:fill="F2F6FA"/>
            <w:vAlign w:val="center"/>
          </w:tcPr>
          <w:p w14:paraId="36197237" w14:textId="77777777" w:rsidR="001D657B" w:rsidRDefault="00000000">
            <w:pPr>
              <w:spacing w:after="20"/>
            </w:pPr>
            <w:r>
              <w:rPr>
                <w:sz w:val="16"/>
              </w:rPr>
              <w:t>Academic / domain reviewer</w:t>
            </w:r>
          </w:p>
        </w:tc>
        <w:tc>
          <w:tcPr>
            <w:tcW w:w="2448" w:type="dxa"/>
            <w:shd w:val="clear" w:color="auto" w:fill="F2F6FA"/>
            <w:vAlign w:val="center"/>
          </w:tcPr>
          <w:p w14:paraId="093F8498" w14:textId="77777777" w:rsidR="001D657B" w:rsidRDefault="00000000">
            <w:pPr>
              <w:spacing w:after="20"/>
            </w:pPr>
            <w:r>
              <w:rPr>
                <w:sz w:val="16"/>
              </w:rPr>
              <w:t>To be confirmed</w:t>
            </w:r>
          </w:p>
        </w:tc>
        <w:tc>
          <w:tcPr>
            <w:tcW w:w="5040" w:type="dxa"/>
            <w:shd w:val="clear" w:color="auto" w:fill="F2F6FA"/>
            <w:vAlign w:val="center"/>
          </w:tcPr>
          <w:p w14:paraId="64CE822D" w14:textId="77777777" w:rsidR="001D657B" w:rsidRDefault="00000000">
            <w:pPr>
              <w:spacing w:after="20"/>
            </w:pPr>
            <w:r>
              <w:rPr>
                <w:sz w:val="16"/>
              </w:rPr>
              <w:t>Review educational assumptions and business rules.</w:t>
            </w:r>
          </w:p>
        </w:tc>
      </w:tr>
      <w:tr w:rsidR="001D657B" w14:paraId="409B1B79" w14:textId="77777777">
        <w:trPr>
          <w:cantSplit/>
          <w:jc w:val="center"/>
        </w:trPr>
        <w:tc>
          <w:tcPr>
            <w:tcW w:w="2304" w:type="dxa"/>
            <w:vAlign w:val="center"/>
          </w:tcPr>
          <w:p w14:paraId="73F46C34" w14:textId="77777777" w:rsidR="001D657B" w:rsidRDefault="00000000">
            <w:pPr>
              <w:spacing w:after="20"/>
            </w:pPr>
            <w:r>
              <w:rPr>
                <w:sz w:val="16"/>
              </w:rPr>
              <w:t>Technical reviewer</w:t>
            </w:r>
          </w:p>
        </w:tc>
        <w:tc>
          <w:tcPr>
            <w:tcW w:w="2448" w:type="dxa"/>
            <w:vAlign w:val="center"/>
          </w:tcPr>
          <w:p w14:paraId="02E7E9CD" w14:textId="77777777" w:rsidR="001D657B" w:rsidRDefault="00000000">
            <w:pPr>
              <w:spacing w:after="20"/>
            </w:pPr>
            <w:r>
              <w:rPr>
                <w:sz w:val="16"/>
              </w:rPr>
              <w:t>To be confirmed</w:t>
            </w:r>
          </w:p>
        </w:tc>
        <w:tc>
          <w:tcPr>
            <w:tcW w:w="5040" w:type="dxa"/>
            <w:vAlign w:val="center"/>
          </w:tcPr>
          <w:p w14:paraId="160107F6" w14:textId="77777777" w:rsidR="001D657B" w:rsidRDefault="00000000">
            <w:pPr>
              <w:spacing w:after="20"/>
            </w:pPr>
            <w:r>
              <w:rPr>
                <w:sz w:val="16"/>
              </w:rPr>
              <w:t>Confirm feasibility of data, analytics, security and integration requirements.</w:t>
            </w:r>
          </w:p>
        </w:tc>
      </w:tr>
      <w:tr w:rsidR="001D657B" w14:paraId="4189EB99" w14:textId="77777777">
        <w:trPr>
          <w:cantSplit/>
          <w:jc w:val="center"/>
        </w:trPr>
        <w:tc>
          <w:tcPr>
            <w:tcW w:w="2304" w:type="dxa"/>
            <w:shd w:val="clear" w:color="auto" w:fill="F2F6FA"/>
            <w:vAlign w:val="center"/>
          </w:tcPr>
          <w:p w14:paraId="1979B6CB" w14:textId="77777777" w:rsidR="001D657B" w:rsidRDefault="00000000">
            <w:pPr>
              <w:spacing w:after="20"/>
            </w:pPr>
            <w:r>
              <w:rPr>
                <w:sz w:val="16"/>
              </w:rPr>
              <w:t>Portfolio author</w:t>
            </w:r>
          </w:p>
        </w:tc>
        <w:tc>
          <w:tcPr>
            <w:tcW w:w="2448" w:type="dxa"/>
            <w:shd w:val="clear" w:color="auto" w:fill="F2F6FA"/>
            <w:vAlign w:val="center"/>
          </w:tcPr>
          <w:p w14:paraId="6D66484F" w14:textId="77777777" w:rsidR="001D657B" w:rsidRDefault="00000000">
            <w:pPr>
              <w:spacing w:after="20"/>
            </w:pPr>
            <w:r>
              <w:rPr>
                <w:sz w:val="16"/>
              </w:rPr>
              <w:t>Dushiyanthan Sugumar</w:t>
            </w:r>
          </w:p>
        </w:tc>
        <w:tc>
          <w:tcPr>
            <w:tcW w:w="5040" w:type="dxa"/>
            <w:shd w:val="clear" w:color="auto" w:fill="F2F6FA"/>
            <w:vAlign w:val="center"/>
          </w:tcPr>
          <w:p w14:paraId="07F0F23E" w14:textId="77777777" w:rsidR="001D657B" w:rsidRDefault="00000000">
            <w:pPr>
              <w:spacing w:after="20"/>
            </w:pPr>
            <w:r>
              <w:rPr>
                <w:sz w:val="16"/>
              </w:rPr>
              <w:t>Prepare and maintain the requirements artefact.</w:t>
            </w:r>
          </w:p>
        </w:tc>
      </w:tr>
    </w:tbl>
    <w:p w14:paraId="63201376" w14:textId="77777777" w:rsidR="001D657B" w:rsidRDefault="001D657B">
      <w:pPr>
        <w:spacing w:after="20"/>
      </w:pPr>
    </w:p>
    <w:p w14:paraId="60978FA0" w14:textId="77777777" w:rsidR="001D657B" w:rsidRDefault="00000000">
      <w:pPr>
        <w:pStyle w:val="Heading2"/>
      </w:pPr>
      <w:r>
        <w:t>How to read this document</w:t>
      </w:r>
    </w:p>
    <w:p w14:paraId="316DCD56" w14:textId="77777777" w:rsidR="001D657B" w:rsidRDefault="00000000">
      <w:r>
        <w:t>This BRD describes the business need, intended outcomes, stakeholders, scope and high-level requirements. Detailed screen behaviour, field-level validation, API/database design and test procedures belong in the future FRD, user stories, process flows and test-case artefacts.</w:t>
      </w:r>
    </w:p>
    <w:p w14:paraId="5C6B1868" w14:textId="77777777" w:rsidR="001D657B" w:rsidRDefault="00000000">
      <w:r>
        <w:t>Source fidelity note: requirements below are grounded in the submitted project report. Where the report does not define a measurable threshold or operational policy, the item is marked “To be agreed” rather than treated as an approved fact.</w:t>
      </w:r>
    </w:p>
    <w:p w14:paraId="13944884" w14:textId="77777777" w:rsidR="001D657B" w:rsidRDefault="00000000">
      <w:pPr>
        <w:pStyle w:val="Heading1"/>
      </w:pPr>
      <w:r>
        <w:t>Table of Contents</w:t>
      </w:r>
    </w:p>
    <w:p w14:paraId="3AAEB7A9" w14:textId="77777777" w:rsidR="001D657B" w:rsidRDefault="00000000">
      <w:pPr>
        <w:pStyle w:val="ListBullet"/>
        <w:spacing w:after="40"/>
      </w:pPr>
      <w:r>
        <w:t>1. Executive Summary</w:t>
      </w:r>
    </w:p>
    <w:p w14:paraId="5BC8A1B7" w14:textId="77777777" w:rsidR="001D657B" w:rsidRDefault="00000000">
      <w:pPr>
        <w:pStyle w:val="ListBullet"/>
        <w:spacing w:after="40"/>
      </w:pPr>
      <w:r>
        <w:t>2. Business Background and Problem Statement</w:t>
      </w:r>
    </w:p>
    <w:p w14:paraId="3AF0C2B8" w14:textId="77777777" w:rsidR="001D657B" w:rsidRDefault="00000000">
      <w:pPr>
        <w:pStyle w:val="ListBullet"/>
        <w:spacing w:after="40"/>
      </w:pPr>
      <w:r>
        <w:t>3. Business Objectives and Success Measures</w:t>
      </w:r>
    </w:p>
    <w:p w14:paraId="416AF37F" w14:textId="77777777" w:rsidR="001D657B" w:rsidRDefault="00000000">
      <w:pPr>
        <w:pStyle w:val="ListBullet"/>
        <w:spacing w:after="40"/>
      </w:pPr>
      <w:r>
        <w:t>4. Stakeholders</w:t>
      </w:r>
    </w:p>
    <w:p w14:paraId="3F0C2322" w14:textId="77777777" w:rsidR="001D657B" w:rsidRDefault="00000000">
      <w:pPr>
        <w:pStyle w:val="ListBullet"/>
        <w:spacing w:after="40"/>
      </w:pPr>
      <w:r>
        <w:t>5. Scope</w:t>
      </w:r>
    </w:p>
    <w:p w14:paraId="4FAC9A94" w14:textId="77777777" w:rsidR="001D657B" w:rsidRDefault="00000000">
      <w:pPr>
        <w:pStyle w:val="ListBullet"/>
        <w:spacing w:after="40"/>
      </w:pPr>
      <w:r>
        <w:t>6. Current and Proposed Business Process</w:t>
      </w:r>
    </w:p>
    <w:p w14:paraId="2BB307B1" w14:textId="77777777" w:rsidR="001D657B" w:rsidRDefault="00000000">
      <w:pPr>
        <w:pStyle w:val="ListBullet"/>
        <w:spacing w:after="40"/>
      </w:pPr>
      <w:r>
        <w:t>7. High-Level Business Requirements</w:t>
      </w:r>
    </w:p>
    <w:p w14:paraId="0E3AE8AC" w14:textId="77777777" w:rsidR="001D657B" w:rsidRDefault="00000000">
      <w:pPr>
        <w:pStyle w:val="ListBullet"/>
        <w:spacing w:after="40"/>
      </w:pPr>
      <w:r>
        <w:t>8. Business Rules</w:t>
      </w:r>
    </w:p>
    <w:p w14:paraId="04FCBA06" w14:textId="77777777" w:rsidR="001D657B" w:rsidRDefault="00000000">
      <w:pPr>
        <w:pStyle w:val="ListBullet"/>
        <w:spacing w:after="40"/>
      </w:pPr>
      <w:r>
        <w:t>9. Data and Reporting Requirements</w:t>
      </w:r>
    </w:p>
    <w:p w14:paraId="6E7919BF" w14:textId="77777777" w:rsidR="001D657B" w:rsidRDefault="00000000">
      <w:pPr>
        <w:pStyle w:val="ListBullet"/>
        <w:spacing w:after="40"/>
      </w:pPr>
      <w:r>
        <w:t>10. Non-Functional and Quality Expectations</w:t>
      </w:r>
    </w:p>
    <w:p w14:paraId="36DD9C9D" w14:textId="77777777" w:rsidR="001D657B" w:rsidRDefault="00000000">
      <w:pPr>
        <w:pStyle w:val="ListBullet"/>
        <w:spacing w:after="40"/>
      </w:pPr>
      <w:r>
        <w:t>11. Assumptions, Dependencies and Constraints</w:t>
      </w:r>
    </w:p>
    <w:p w14:paraId="6ECDFFFC" w14:textId="77777777" w:rsidR="001D657B" w:rsidRDefault="00000000">
      <w:pPr>
        <w:pStyle w:val="ListBullet"/>
        <w:spacing w:after="40"/>
      </w:pPr>
      <w:r>
        <w:t>12. Risks and Mitigations</w:t>
      </w:r>
    </w:p>
    <w:p w14:paraId="6FE2554A" w14:textId="77777777" w:rsidR="001D657B" w:rsidRDefault="00000000">
      <w:pPr>
        <w:pStyle w:val="ListBullet"/>
        <w:spacing w:after="40"/>
      </w:pPr>
      <w:r>
        <w:t>13. Out of Scope and Future Considerations</w:t>
      </w:r>
    </w:p>
    <w:p w14:paraId="58EEE3B4" w14:textId="77777777" w:rsidR="001D657B" w:rsidRDefault="00000000">
      <w:pPr>
        <w:pStyle w:val="ListBullet"/>
        <w:spacing w:after="40"/>
      </w:pPr>
      <w:r>
        <w:t>14. Acceptance and Sign-Off Criteria</w:t>
      </w:r>
    </w:p>
    <w:p w14:paraId="5FA258EA" w14:textId="77777777" w:rsidR="001D657B" w:rsidRDefault="00000000">
      <w:pPr>
        <w:pStyle w:val="ListBullet"/>
        <w:spacing w:after="40"/>
      </w:pPr>
      <w:r>
        <w:t>Appendix A. Glossary</w:t>
      </w:r>
    </w:p>
    <w:p w14:paraId="7239F1C1" w14:textId="77777777" w:rsidR="001D657B" w:rsidRDefault="00000000">
      <w:r>
        <w:br w:type="page"/>
      </w:r>
    </w:p>
    <w:p w14:paraId="33FC76C5" w14:textId="77777777" w:rsidR="001D657B" w:rsidRDefault="00000000">
      <w:pPr>
        <w:pStyle w:val="Heading1"/>
      </w:pPr>
      <w:r>
        <w:lastRenderedPageBreak/>
        <w:t>1. Executive Summary</w:t>
      </w:r>
    </w:p>
    <w:p w14:paraId="77652E91" w14:textId="77777777" w:rsidR="001D657B" w:rsidRDefault="00000000">
      <w:r>
        <w:t>The Smart Learning Management System (LMS) is intended to help educational institutions identify students who may be at risk of poor academic performance earlier than traditional, assessment-led monitoring allows. The project combines standard LMS capabilities with student data management, performance and engagement analytics, a machine-learning prediction model, and in-app notifications.</w:t>
      </w:r>
    </w:p>
    <w:p w14:paraId="7FB86A0E" w14:textId="77777777" w:rsidR="001D657B" w:rsidRDefault="00000000">
      <w:r>
        <w:t>The core business value is to move from a mainly reactive approach—where difficulties may become visible only after an assessment—towards a proactive approach that gives students, tutors and administrators timely information to support appropriate action. The project report describes a Decision Tree Classifier and identifies attendance, extracurricular participation and self-study behaviour as key predictive inputs.</w:t>
      </w:r>
    </w:p>
    <w:p w14:paraId="60C9A52D" w14:textId="77777777" w:rsidR="001D657B" w:rsidRDefault="00000000">
      <w:r>
        <w:t>This document establishes the high-level business requirements for the portfolio case study. It does not prescribe a particular institution-wide deployment, guarantee improved grades, or treat a machine-learning risk flag as a final academic judgement.</w:t>
      </w:r>
    </w:p>
    <w:p w14:paraId="32D2A68F" w14:textId="77777777" w:rsidR="001D657B" w:rsidRDefault="00000000">
      <w:pPr>
        <w:pStyle w:val="Heading1"/>
      </w:pPr>
      <w:r>
        <w:t>2. Business Background and Problem Statement</w:t>
      </w:r>
    </w:p>
    <w:p w14:paraId="564C956A" w14:textId="77777777" w:rsidR="001D657B" w:rsidRDefault="00000000">
      <w:pPr>
        <w:pStyle w:val="Heading2"/>
      </w:pPr>
      <w:r>
        <w:t>2.1 Background</w:t>
      </w:r>
    </w:p>
    <w:p w14:paraId="530CD8B3" w14:textId="77777777" w:rsidR="001D657B" w:rsidRDefault="00000000">
      <w:r>
        <w:t>Learning Management Systems commonly support course administration, learning-resource distribution, assignment handling and student progress tracking. The submitted research identifies a gap in using student academic and behavioural data to proactively identify learners who may need additional support.</w:t>
      </w:r>
    </w:p>
    <w:p w14:paraId="2EE23906" w14:textId="77777777" w:rsidR="001D657B" w:rsidRDefault="00000000">
      <w:pPr>
        <w:pStyle w:val="Heading2"/>
      </w:pPr>
      <w:r>
        <w:t>2.2 Business problem</w:t>
      </w:r>
    </w:p>
    <w:p w14:paraId="37B26788" w14:textId="77777777" w:rsidR="001D657B" w:rsidRDefault="00000000">
      <w:r>
        <w:t>Educators may have limited visibility of emerging academic risk when monitoring depends on manual review or information that becomes available only at formal assessment points. This can delay intervention and make it harder to provide timely support.</w:t>
      </w:r>
    </w:p>
    <w:p w14:paraId="523AA9C4" w14:textId="77777777" w:rsidR="001D657B" w:rsidRDefault="00000000">
      <w:pPr>
        <w:pStyle w:val="Heading2"/>
      </w:pPr>
      <w:r>
        <w:t>2.3 Business need</w:t>
      </w:r>
    </w:p>
    <w:p w14:paraId="2F8FAA7B" w14:textId="77777777" w:rsidR="001D657B" w:rsidRDefault="00000000">
      <w:r>
        <w:t>Provide a single web-based learning environment that manages relevant student information, presents understandable performance indicators, identifies potential academic risk through analytics, and notifies relevant users so they can review the situation and decide on appropriate support.</w:t>
      </w:r>
    </w:p>
    <w:p w14:paraId="358C0833" w14:textId="77777777" w:rsidR="001D657B" w:rsidRDefault="00000000">
      <w:pPr>
        <w:pStyle w:val="Heading2"/>
      </w:pPr>
      <w:r>
        <w:t>2.4 Proposed business solution</w:t>
      </w:r>
    </w:p>
    <w:p w14:paraId="58236C5C" w14:textId="77777777" w:rsidR="001D657B" w:rsidRDefault="00000000">
      <w:pPr>
        <w:pStyle w:val="ListBullet"/>
        <w:spacing w:after="40"/>
      </w:pPr>
      <w:r>
        <w:t>Maintain student, course and learning-related information in a structured system.</w:t>
      </w:r>
    </w:p>
    <w:p w14:paraId="6200EB79" w14:textId="77777777" w:rsidR="001D657B" w:rsidRDefault="00000000">
      <w:pPr>
        <w:pStyle w:val="ListBullet"/>
        <w:spacing w:after="40"/>
      </w:pPr>
      <w:r>
        <w:t>Use attendance, extracurricular participation and study-habit data as predictive inputs, alongside relevant academic information where available.</w:t>
      </w:r>
    </w:p>
    <w:p w14:paraId="585669EE" w14:textId="77777777" w:rsidR="001D657B" w:rsidRDefault="00000000">
      <w:pPr>
        <w:pStyle w:val="ListBullet"/>
        <w:spacing w:after="40"/>
      </w:pPr>
      <w:r>
        <w:t>Present performance metrics and risk indicators through dashboards.</w:t>
      </w:r>
    </w:p>
    <w:p w14:paraId="062ABBA9" w14:textId="77777777" w:rsidR="001D657B" w:rsidRDefault="00000000">
      <w:pPr>
        <w:pStyle w:val="ListBullet"/>
        <w:spacing w:after="40"/>
      </w:pPr>
      <w:r>
        <w:t>Generate in-app alerts when the model flags a student as potentially at risk.</w:t>
      </w:r>
    </w:p>
    <w:p w14:paraId="306E00F6" w14:textId="77777777" w:rsidR="001D657B" w:rsidRDefault="00000000">
      <w:pPr>
        <w:pStyle w:val="ListBullet"/>
        <w:spacing w:after="40"/>
      </w:pPr>
      <w:r>
        <w:t>Support students, tutors and administrators through role-based access and appropriate visibility of information.</w:t>
      </w:r>
    </w:p>
    <w:p w14:paraId="0727AA8C" w14:textId="77777777" w:rsidR="001D657B" w:rsidRDefault="00000000">
      <w:pPr>
        <w:pStyle w:val="Heading1"/>
      </w:pPr>
      <w:r>
        <w:t>3. Business Objectives and Success Measures</w:t>
      </w:r>
    </w:p>
    <w:tbl>
      <w:tblPr>
        <w:tblStyle w:val="TableGrid"/>
        <w:tblW w:w="0" w:type="auto"/>
        <w:jc w:val="center"/>
        <w:tblLook w:val="04A0" w:firstRow="1" w:lastRow="0" w:firstColumn="1" w:lastColumn="0" w:noHBand="0" w:noVBand="1"/>
      </w:tblPr>
      <w:tblGrid>
        <w:gridCol w:w="936"/>
        <w:gridCol w:w="3096"/>
        <w:gridCol w:w="3888"/>
        <w:gridCol w:w="2232"/>
      </w:tblGrid>
      <w:tr w:rsidR="001D657B" w14:paraId="572F51E2" w14:textId="77777777">
        <w:trPr>
          <w:cantSplit/>
          <w:jc w:val="center"/>
        </w:trPr>
        <w:tc>
          <w:tcPr>
            <w:tcW w:w="936" w:type="dxa"/>
            <w:shd w:val="clear" w:color="auto" w:fill="17365D"/>
            <w:vAlign w:val="center"/>
          </w:tcPr>
          <w:p w14:paraId="17C673C9" w14:textId="77777777" w:rsidR="001D657B" w:rsidRDefault="00000000">
            <w:pPr>
              <w:spacing w:after="20"/>
            </w:pPr>
            <w:r>
              <w:rPr>
                <w:b/>
                <w:color w:val="FFFFFF"/>
                <w:sz w:val="16"/>
              </w:rPr>
              <w:t>ID</w:t>
            </w:r>
          </w:p>
        </w:tc>
        <w:tc>
          <w:tcPr>
            <w:tcW w:w="3096" w:type="dxa"/>
            <w:shd w:val="clear" w:color="auto" w:fill="17365D"/>
            <w:vAlign w:val="center"/>
          </w:tcPr>
          <w:p w14:paraId="33549EF7" w14:textId="77777777" w:rsidR="001D657B" w:rsidRDefault="00000000">
            <w:pPr>
              <w:spacing w:after="20"/>
            </w:pPr>
            <w:r>
              <w:rPr>
                <w:b/>
                <w:color w:val="FFFFFF"/>
                <w:sz w:val="16"/>
              </w:rPr>
              <w:t>Business objective</w:t>
            </w:r>
          </w:p>
        </w:tc>
        <w:tc>
          <w:tcPr>
            <w:tcW w:w="3888" w:type="dxa"/>
            <w:shd w:val="clear" w:color="auto" w:fill="17365D"/>
            <w:vAlign w:val="center"/>
          </w:tcPr>
          <w:p w14:paraId="5063455E" w14:textId="77777777" w:rsidR="001D657B" w:rsidRDefault="00000000">
            <w:pPr>
              <w:spacing w:after="20"/>
            </w:pPr>
            <w:r>
              <w:rPr>
                <w:b/>
                <w:color w:val="FFFFFF"/>
                <w:sz w:val="16"/>
              </w:rPr>
              <w:t>Potential measure / evidence</w:t>
            </w:r>
          </w:p>
        </w:tc>
        <w:tc>
          <w:tcPr>
            <w:tcW w:w="2232" w:type="dxa"/>
            <w:shd w:val="clear" w:color="auto" w:fill="17365D"/>
            <w:vAlign w:val="center"/>
          </w:tcPr>
          <w:p w14:paraId="0B69069C" w14:textId="77777777" w:rsidR="001D657B" w:rsidRDefault="00000000">
            <w:pPr>
              <w:spacing w:after="20"/>
            </w:pPr>
            <w:r>
              <w:rPr>
                <w:b/>
                <w:color w:val="FFFFFF"/>
                <w:sz w:val="16"/>
              </w:rPr>
              <w:t>Target status</w:t>
            </w:r>
          </w:p>
        </w:tc>
      </w:tr>
      <w:tr w:rsidR="001D657B" w14:paraId="4866FC9D" w14:textId="77777777">
        <w:trPr>
          <w:cantSplit/>
          <w:jc w:val="center"/>
        </w:trPr>
        <w:tc>
          <w:tcPr>
            <w:tcW w:w="936" w:type="dxa"/>
            <w:vAlign w:val="center"/>
          </w:tcPr>
          <w:p w14:paraId="4D652251" w14:textId="77777777" w:rsidR="001D657B" w:rsidRDefault="00000000">
            <w:pPr>
              <w:spacing w:after="20"/>
            </w:pPr>
            <w:r>
              <w:rPr>
                <w:sz w:val="15"/>
              </w:rPr>
              <w:t>BO-01</w:t>
            </w:r>
          </w:p>
        </w:tc>
        <w:tc>
          <w:tcPr>
            <w:tcW w:w="3096" w:type="dxa"/>
            <w:vAlign w:val="center"/>
          </w:tcPr>
          <w:p w14:paraId="3BE267C0" w14:textId="77777777" w:rsidR="001D657B" w:rsidRDefault="00000000">
            <w:pPr>
              <w:spacing w:after="20"/>
            </w:pPr>
            <w:r>
              <w:rPr>
                <w:sz w:val="15"/>
              </w:rPr>
              <w:t>Integrate and manage student demographic, academic and behavioural data.</w:t>
            </w:r>
          </w:p>
        </w:tc>
        <w:tc>
          <w:tcPr>
            <w:tcW w:w="3888" w:type="dxa"/>
            <w:vAlign w:val="center"/>
          </w:tcPr>
          <w:p w14:paraId="77B300EC" w14:textId="77777777" w:rsidR="001D657B" w:rsidRDefault="00000000">
            <w:pPr>
              <w:spacing w:after="20"/>
            </w:pPr>
            <w:r>
              <w:rPr>
                <w:sz w:val="15"/>
              </w:rPr>
              <w:t>Required data fields are available, validated and accessible to authorised users.</w:t>
            </w:r>
          </w:p>
        </w:tc>
        <w:tc>
          <w:tcPr>
            <w:tcW w:w="2232" w:type="dxa"/>
            <w:vAlign w:val="center"/>
          </w:tcPr>
          <w:p w14:paraId="29374536" w14:textId="77777777" w:rsidR="001D657B" w:rsidRDefault="00000000">
            <w:pPr>
              <w:spacing w:after="20"/>
            </w:pPr>
            <w:r>
              <w:rPr>
                <w:sz w:val="15"/>
              </w:rPr>
              <w:t>Functional measure; numeric target to be agreed.</w:t>
            </w:r>
          </w:p>
        </w:tc>
      </w:tr>
      <w:tr w:rsidR="001D657B" w14:paraId="5BE4C49E" w14:textId="77777777">
        <w:trPr>
          <w:cantSplit/>
          <w:jc w:val="center"/>
        </w:trPr>
        <w:tc>
          <w:tcPr>
            <w:tcW w:w="936" w:type="dxa"/>
            <w:shd w:val="clear" w:color="auto" w:fill="F2F6FA"/>
            <w:vAlign w:val="center"/>
          </w:tcPr>
          <w:p w14:paraId="31F5DE44" w14:textId="77777777" w:rsidR="001D657B" w:rsidRDefault="00000000">
            <w:pPr>
              <w:spacing w:after="20"/>
            </w:pPr>
            <w:r>
              <w:rPr>
                <w:sz w:val="15"/>
              </w:rPr>
              <w:t>BO-02</w:t>
            </w:r>
          </w:p>
        </w:tc>
        <w:tc>
          <w:tcPr>
            <w:tcW w:w="3096" w:type="dxa"/>
            <w:shd w:val="clear" w:color="auto" w:fill="F2F6FA"/>
            <w:vAlign w:val="center"/>
          </w:tcPr>
          <w:p w14:paraId="405C9844" w14:textId="77777777" w:rsidR="001D657B" w:rsidRDefault="00000000">
            <w:pPr>
              <w:spacing w:after="20"/>
            </w:pPr>
            <w:r>
              <w:rPr>
                <w:sz w:val="15"/>
              </w:rPr>
              <w:t>Give tutors a clear view of student performance and engagement.</w:t>
            </w:r>
          </w:p>
        </w:tc>
        <w:tc>
          <w:tcPr>
            <w:tcW w:w="3888" w:type="dxa"/>
            <w:shd w:val="clear" w:color="auto" w:fill="F2F6FA"/>
            <w:vAlign w:val="center"/>
          </w:tcPr>
          <w:p w14:paraId="3B4A4012" w14:textId="77777777" w:rsidR="001D657B" w:rsidRDefault="00000000">
            <w:pPr>
              <w:spacing w:after="20"/>
            </w:pPr>
            <w:r>
              <w:rPr>
                <w:sz w:val="15"/>
              </w:rPr>
              <w:t>Dashboard displays relevant metrics and risk indicators in an understandable way.</w:t>
            </w:r>
          </w:p>
        </w:tc>
        <w:tc>
          <w:tcPr>
            <w:tcW w:w="2232" w:type="dxa"/>
            <w:shd w:val="clear" w:color="auto" w:fill="F2F6FA"/>
            <w:vAlign w:val="center"/>
          </w:tcPr>
          <w:p w14:paraId="2A88C470" w14:textId="77777777" w:rsidR="001D657B" w:rsidRDefault="00000000">
            <w:pPr>
              <w:spacing w:after="20"/>
            </w:pPr>
            <w:r>
              <w:rPr>
                <w:sz w:val="15"/>
              </w:rPr>
              <w:t>Usability acceptance to be agreed.</w:t>
            </w:r>
          </w:p>
        </w:tc>
      </w:tr>
      <w:tr w:rsidR="001D657B" w14:paraId="59981147" w14:textId="77777777">
        <w:trPr>
          <w:cantSplit/>
          <w:jc w:val="center"/>
        </w:trPr>
        <w:tc>
          <w:tcPr>
            <w:tcW w:w="936" w:type="dxa"/>
            <w:vAlign w:val="center"/>
          </w:tcPr>
          <w:p w14:paraId="7257C99F" w14:textId="77777777" w:rsidR="001D657B" w:rsidRDefault="00000000">
            <w:pPr>
              <w:spacing w:after="20"/>
            </w:pPr>
            <w:r>
              <w:rPr>
                <w:sz w:val="15"/>
              </w:rPr>
              <w:t>BO-03</w:t>
            </w:r>
          </w:p>
        </w:tc>
        <w:tc>
          <w:tcPr>
            <w:tcW w:w="3096" w:type="dxa"/>
            <w:vAlign w:val="center"/>
          </w:tcPr>
          <w:p w14:paraId="2CDECC01" w14:textId="77777777" w:rsidR="001D657B" w:rsidRDefault="00000000">
            <w:pPr>
              <w:spacing w:after="20"/>
            </w:pPr>
            <w:r>
              <w:rPr>
                <w:sz w:val="15"/>
              </w:rPr>
              <w:t>Identify students who may be at risk of poor academic performance.</w:t>
            </w:r>
          </w:p>
        </w:tc>
        <w:tc>
          <w:tcPr>
            <w:tcW w:w="3888" w:type="dxa"/>
            <w:vAlign w:val="center"/>
          </w:tcPr>
          <w:p w14:paraId="7A4503EC" w14:textId="77777777" w:rsidR="001D657B" w:rsidRDefault="00000000">
            <w:pPr>
              <w:spacing w:after="20"/>
            </w:pPr>
            <w:r>
              <w:rPr>
                <w:sz w:val="15"/>
              </w:rPr>
              <w:t>Model evaluation results are documented using suitable classification metrics.</w:t>
            </w:r>
          </w:p>
        </w:tc>
        <w:tc>
          <w:tcPr>
            <w:tcW w:w="2232" w:type="dxa"/>
            <w:vAlign w:val="center"/>
          </w:tcPr>
          <w:p w14:paraId="44B47277" w14:textId="77777777" w:rsidR="001D657B" w:rsidRDefault="00000000">
            <w:pPr>
              <w:spacing w:after="20"/>
            </w:pPr>
            <w:r>
              <w:rPr>
                <w:sz w:val="15"/>
              </w:rPr>
              <w:t>Threshold to be agreed; no accuracy target specified in this BRD.</w:t>
            </w:r>
          </w:p>
        </w:tc>
      </w:tr>
      <w:tr w:rsidR="001D657B" w14:paraId="34453466" w14:textId="77777777">
        <w:trPr>
          <w:cantSplit/>
          <w:jc w:val="center"/>
        </w:trPr>
        <w:tc>
          <w:tcPr>
            <w:tcW w:w="936" w:type="dxa"/>
            <w:shd w:val="clear" w:color="auto" w:fill="F2F6FA"/>
            <w:vAlign w:val="center"/>
          </w:tcPr>
          <w:p w14:paraId="39DBA6A9" w14:textId="77777777" w:rsidR="001D657B" w:rsidRDefault="00000000">
            <w:pPr>
              <w:spacing w:after="20"/>
            </w:pPr>
            <w:r>
              <w:rPr>
                <w:sz w:val="15"/>
              </w:rPr>
              <w:lastRenderedPageBreak/>
              <w:t>BO-04</w:t>
            </w:r>
          </w:p>
        </w:tc>
        <w:tc>
          <w:tcPr>
            <w:tcW w:w="3096" w:type="dxa"/>
            <w:shd w:val="clear" w:color="auto" w:fill="F2F6FA"/>
            <w:vAlign w:val="center"/>
          </w:tcPr>
          <w:p w14:paraId="3A958161" w14:textId="77777777" w:rsidR="001D657B" w:rsidRDefault="00000000">
            <w:pPr>
              <w:spacing w:after="20"/>
            </w:pPr>
            <w:r>
              <w:rPr>
                <w:sz w:val="15"/>
              </w:rPr>
              <w:t>Notify students and relevant staff when potential risk is identified.</w:t>
            </w:r>
          </w:p>
        </w:tc>
        <w:tc>
          <w:tcPr>
            <w:tcW w:w="3888" w:type="dxa"/>
            <w:shd w:val="clear" w:color="auto" w:fill="F2F6FA"/>
            <w:vAlign w:val="center"/>
          </w:tcPr>
          <w:p w14:paraId="149133DE" w14:textId="77777777" w:rsidR="001D657B" w:rsidRDefault="00000000">
            <w:pPr>
              <w:spacing w:after="20"/>
            </w:pPr>
            <w:r>
              <w:rPr>
                <w:sz w:val="15"/>
              </w:rPr>
              <w:t>A model risk result leads to an in-app notification for the configured recipient(s).</w:t>
            </w:r>
          </w:p>
        </w:tc>
        <w:tc>
          <w:tcPr>
            <w:tcW w:w="2232" w:type="dxa"/>
            <w:shd w:val="clear" w:color="auto" w:fill="F2F6FA"/>
            <w:vAlign w:val="center"/>
          </w:tcPr>
          <w:p w14:paraId="217F8605" w14:textId="77777777" w:rsidR="001D657B" w:rsidRDefault="00000000">
            <w:pPr>
              <w:spacing w:after="20"/>
            </w:pPr>
            <w:r>
              <w:rPr>
                <w:sz w:val="15"/>
              </w:rPr>
              <w:t>Delivery timing and escalation policy to be agreed.</w:t>
            </w:r>
          </w:p>
        </w:tc>
      </w:tr>
      <w:tr w:rsidR="001D657B" w14:paraId="4FA58094" w14:textId="77777777">
        <w:trPr>
          <w:cantSplit/>
          <w:jc w:val="center"/>
        </w:trPr>
        <w:tc>
          <w:tcPr>
            <w:tcW w:w="936" w:type="dxa"/>
            <w:vAlign w:val="center"/>
          </w:tcPr>
          <w:p w14:paraId="5DF80AF0" w14:textId="77777777" w:rsidR="001D657B" w:rsidRDefault="00000000">
            <w:pPr>
              <w:spacing w:after="20"/>
            </w:pPr>
            <w:r>
              <w:rPr>
                <w:sz w:val="15"/>
              </w:rPr>
              <w:t>BO-05</w:t>
            </w:r>
          </w:p>
        </w:tc>
        <w:tc>
          <w:tcPr>
            <w:tcW w:w="3096" w:type="dxa"/>
            <w:vAlign w:val="center"/>
          </w:tcPr>
          <w:p w14:paraId="0FC889E2" w14:textId="77777777" w:rsidR="001D657B" w:rsidRDefault="00000000">
            <w:pPr>
              <w:spacing w:after="20"/>
            </w:pPr>
            <w:r>
              <w:rPr>
                <w:sz w:val="15"/>
              </w:rPr>
              <w:t>Support timely, informed educational intervention.</w:t>
            </w:r>
          </w:p>
        </w:tc>
        <w:tc>
          <w:tcPr>
            <w:tcW w:w="3888" w:type="dxa"/>
            <w:vAlign w:val="center"/>
          </w:tcPr>
          <w:p w14:paraId="1B5E5DC6" w14:textId="77777777" w:rsidR="001D657B" w:rsidRDefault="00000000">
            <w:pPr>
              <w:spacing w:after="20"/>
            </w:pPr>
            <w:r>
              <w:rPr>
                <w:sz w:val="15"/>
              </w:rPr>
              <w:t>Tutors can review flagged cases and use available information to decide follow-up actions.</w:t>
            </w:r>
          </w:p>
        </w:tc>
        <w:tc>
          <w:tcPr>
            <w:tcW w:w="2232" w:type="dxa"/>
            <w:vAlign w:val="center"/>
          </w:tcPr>
          <w:p w14:paraId="0E403107" w14:textId="77777777" w:rsidR="001D657B" w:rsidRDefault="00000000">
            <w:pPr>
              <w:spacing w:after="20"/>
            </w:pPr>
            <w:r>
              <w:rPr>
                <w:sz w:val="15"/>
              </w:rPr>
              <w:t>Outcome measurement requires institutional baseline and follow-up data.</w:t>
            </w:r>
          </w:p>
        </w:tc>
      </w:tr>
      <w:tr w:rsidR="001D657B" w14:paraId="5945CC2A" w14:textId="77777777">
        <w:trPr>
          <w:cantSplit/>
          <w:jc w:val="center"/>
        </w:trPr>
        <w:tc>
          <w:tcPr>
            <w:tcW w:w="936" w:type="dxa"/>
            <w:shd w:val="clear" w:color="auto" w:fill="F2F6FA"/>
            <w:vAlign w:val="center"/>
          </w:tcPr>
          <w:p w14:paraId="1B429FF5" w14:textId="77777777" w:rsidR="001D657B" w:rsidRDefault="00000000">
            <w:pPr>
              <w:spacing w:after="20"/>
            </w:pPr>
            <w:r>
              <w:rPr>
                <w:sz w:val="15"/>
              </w:rPr>
              <w:t>BO-06</w:t>
            </w:r>
          </w:p>
        </w:tc>
        <w:tc>
          <w:tcPr>
            <w:tcW w:w="3096" w:type="dxa"/>
            <w:shd w:val="clear" w:color="auto" w:fill="F2F6FA"/>
            <w:vAlign w:val="center"/>
          </w:tcPr>
          <w:p w14:paraId="65FF4CF3" w14:textId="77777777" w:rsidR="001D657B" w:rsidRDefault="00000000">
            <w:pPr>
              <w:spacing w:after="20"/>
            </w:pPr>
            <w:r>
              <w:rPr>
                <w:sz w:val="15"/>
              </w:rPr>
              <w:t>Protect student information and maintain reliable operation.</w:t>
            </w:r>
          </w:p>
        </w:tc>
        <w:tc>
          <w:tcPr>
            <w:tcW w:w="3888" w:type="dxa"/>
            <w:shd w:val="clear" w:color="auto" w:fill="F2F6FA"/>
            <w:vAlign w:val="center"/>
          </w:tcPr>
          <w:p w14:paraId="0E37E30B" w14:textId="77777777" w:rsidR="001D657B" w:rsidRDefault="00000000">
            <w:pPr>
              <w:spacing w:after="20"/>
            </w:pPr>
            <w:r>
              <w:rPr>
                <w:sz w:val="15"/>
              </w:rPr>
              <w:t>Role-based access, input validation, backup and security controls are verified.</w:t>
            </w:r>
          </w:p>
        </w:tc>
        <w:tc>
          <w:tcPr>
            <w:tcW w:w="2232" w:type="dxa"/>
            <w:shd w:val="clear" w:color="auto" w:fill="F2F6FA"/>
            <w:vAlign w:val="center"/>
          </w:tcPr>
          <w:p w14:paraId="110DCB88" w14:textId="77777777" w:rsidR="001D657B" w:rsidRDefault="00000000">
            <w:pPr>
              <w:spacing w:after="20"/>
            </w:pPr>
            <w:r>
              <w:rPr>
                <w:sz w:val="15"/>
              </w:rPr>
              <w:t>Detailed service targets require stakeholder approval.</w:t>
            </w:r>
          </w:p>
        </w:tc>
      </w:tr>
    </w:tbl>
    <w:p w14:paraId="65B64418" w14:textId="77777777" w:rsidR="001D657B" w:rsidRDefault="001D657B">
      <w:pPr>
        <w:spacing w:after="20"/>
      </w:pPr>
    </w:p>
    <w:p w14:paraId="1C5F2895" w14:textId="77777777" w:rsidR="001D657B" w:rsidRDefault="00000000">
      <w:r>
        <w:t>Success-measure note: these measures make the objectives assessable. The research report provides some technical non-functional targets (such as 99.9% availability and five-minute recovery), but operational owners should validate whether those targets are realistic for the intended deployment.</w:t>
      </w:r>
    </w:p>
    <w:p w14:paraId="09A4AA22" w14:textId="77777777" w:rsidR="001D657B" w:rsidRDefault="00000000">
      <w:pPr>
        <w:pStyle w:val="Heading1"/>
      </w:pPr>
      <w:r>
        <w:t>4. Stakeholders</w:t>
      </w:r>
    </w:p>
    <w:tbl>
      <w:tblPr>
        <w:tblStyle w:val="TableGrid"/>
        <w:tblW w:w="0" w:type="auto"/>
        <w:jc w:val="center"/>
        <w:tblLook w:val="04A0" w:firstRow="1" w:lastRow="0" w:firstColumn="1" w:lastColumn="0" w:noHBand="0" w:noVBand="1"/>
      </w:tblPr>
      <w:tblGrid>
        <w:gridCol w:w="1800"/>
        <w:gridCol w:w="3024"/>
        <w:gridCol w:w="2952"/>
        <w:gridCol w:w="2376"/>
      </w:tblGrid>
      <w:tr w:rsidR="001D657B" w14:paraId="37ED4062" w14:textId="77777777">
        <w:trPr>
          <w:cantSplit/>
          <w:jc w:val="center"/>
        </w:trPr>
        <w:tc>
          <w:tcPr>
            <w:tcW w:w="1800" w:type="dxa"/>
            <w:shd w:val="clear" w:color="auto" w:fill="17365D"/>
            <w:vAlign w:val="center"/>
          </w:tcPr>
          <w:p w14:paraId="0D1F9134" w14:textId="77777777" w:rsidR="001D657B" w:rsidRDefault="00000000">
            <w:pPr>
              <w:spacing w:after="20"/>
            </w:pPr>
            <w:r>
              <w:rPr>
                <w:b/>
                <w:color w:val="FFFFFF"/>
                <w:sz w:val="16"/>
              </w:rPr>
              <w:t>Stakeholder</w:t>
            </w:r>
          </w:p>
        </w:tc>
        <w:tc>
          <w:tcPr>
            <w:tcW w:w="3024" w:type="dxa"/>
            <w:shd w:val="clear" w:color="auto" w:fill="17365D"/>
            <w:vAlign w:val="center"/>
          </w:tcPr>
          <w:p w14:paraId="0F1229DF" w14:textId="77777777" w:rsidR="001D657B" w:rsidRDefault="00000000">
            <w:pPr>
              <w:spacing w:after="20"/>
            </w:pPr>
            <w:r>
              <w:rPr>
                <w:b/>
                <w:color w:val="FFFFFF"/>
                <w:sz w:val="16"/>
              </w:rPr>
              <w:t>Primary interest / need</w:t>
            </w:r>
          </w:p>
        </w:tc>
        <w:tc>
          <w:tcPr>
            <w:tcW w:w="2952" w:type="dxa"/>
            <w:shd w:val="clear" w:color="auto" w:fill="17365D"/>
            <w:vAlign w:val="center"/>
          </w:tcPr>
          <w:p w14:paraId="46DD0968" w14:textId="77777777" w:rsidR="001D657B" w:rsidRDefault="00000000">
            <w:pPr>
              <w:spacing w:after="20"/>
            </w:pPr>
            <w:r>
              <w:rPr>
                <w:b/>
                <w:color w:val="FFFFFF"/>
                <w:sz w:val="16"/>
              </w:rPr>
              <w:t>Expected involvement</w:t>
            </w:r>
          </w:p>
        </w:tc>
        <w:tc>
          <w:tcPr>
            <w:tcW w:w="2376" w:type="dxa"/>
            <w:shd w:val="clear" w:color="auto" w:fill="17365D"/>
            <w:vAlign w:val="center"/>
          </w:tcPr>
          <w:p w14:paraId="28BEB9DE" w14:textId="77777777" w:rsidR="001D657B" w:rsidRDefault="00000000">
            <w:pPr>
              <w:spacing w:after="20"/>
            </w:pPr>
            <w:r>
              <w:rPr>
                <w:b/>
                <w:color w:val="FFFFFF"/>
                <w:sz w:val="16"/>
              </w:rPr>
              <w:t>Information access principle</w:t>
            </w:r>
          </w:p>
        </w:tc>
      </w:tr>
      <w:tr w:rsidR="001D657B" w14:paraId="4B7B6696" w14:textId="77777777">
        <w:trPr>
          <w:cantSplit/>
          <w:jc w:val="center"/>
        </w:trPr>
        <w:tc>
          <w:tcPr>
            <w:tcW w:w="1800" w:type="dxa"/>
            <w:vAlign w:val="center"/>
          </w:tcPr>
          <w:p w14:paraId="23CBB510" w14:textId="77777777" w:rsidR="001D657B" w:rsidRDefault="00000000">
            <w:pPr>
              <w:spacing w:after="20"/>
            </w:pPr>
            <w:r>
              <w:rPr>
                <w:sz w:val="15"/>
              </w:rPr>
              <w:t>Students</w:t>
            </w:r>
          </w:p>
        </w:tc>
        <w:tc>
          <w:tcPr>
            <w:tcW w:w="3024" w:type="dxa"/>
            <w:vAlign w:val="center"/>
          </w:tcPr>
          <w:p w14:paraId="58EDE8E6" w14:textId="77777777" w:rsidR="001D657B" w:rsidRDefault="00000000">
            <w:pPr>
              <w:spacing w:after="20"/>
            </w:pPr>
            <w:r>
              <w:rPr>
                <w:sz w:val="15"/>
              </w:rPr>
              <w:t>Access learning materials, submit assignments, view their own performance information and receive risk notifications.</w:t>
            </w:r>
          </w:p>
        </w:tc>
        <w:tc>
          <w:tcPr>
            <w:tcW w:w="2952" w:type="dxa"/>
            <w:vAlign w:val="center"/>
          </w:tcPr>
          <w:p w14:paraId="3A0CA156" w14:textId="77777777" w:rsidR="001D657B" w:rsidRDefault="00000000">
            <w:pPr>
              <w:spacing w:after="20"/>
            </w:pPr>
            <w:r>
              <w:rPr>
                <w:sz w:val="15"/>
              </w:rPr>
              <w:t>Use the LMS; review alerts and take appropriate action.</w:t>
            </w:r>
          </w:p>
        </w:tc>
        <w:tc>
          <w:tcPr>
            <w:tcW w:w="2376" w:type="dxa"/>
            <w:vAlign w:val="center"/>
          </w:tcPr>
          <w:p w14:paraId="11963BA8" w14:textId="77777777" w:rsidR="001D657B" w:rsidRDefault="00000000">
            <w:pPr>
              <w:spacing w:after="20"/>
            </w:pPr>
            <w:r>
              <w:rPr>
                <w:sz w:val="15"/>
              </w:rPr>
              <w:t>Own profile, own results and relevant personal notifications.</w:t>
            </w:r>
          </w:p>
        </w:tc>
      </w:tr>
      <w:tr w:rsidR="001D657B" w14:paraId="744C8789" w14:textId="77777777">
        <w:trPr>
          <w:cantSplit/>
          <w:jc w:val="center"/>
        </w:trPr>
        <w:tc>
          <w:tcPr>
            <w:tcW w:w="1800" w:type="dxa"/>
            <w:shd w:val="clear" w:color="auto" w:fill="F2F6FA"/>
            <w:vAlign w:val="center"/>
          </w:tcPr>
          <w:p w14:paraId="581B5811" w14:textId="77777777" w:rsidR="001D657B" w:rsidRDefault="00000000">
            <w:pPr>
              <w:spacing w:after="20"/>
            </w:pPr>
            <w:r>
              <w:rPr>
                <w:sz w:val="15"/>
              </w:rPr>
              <w:t>Tutors / lecturers</w:t>
            </w:r>
          </w:p>
        </w:tc>
        <w:tc>
          <w:tcPr>
            <w:tcW w:w="3024" w:type="dxa"/>
            <w:shd w:val="clear" w:color="auto" w:fill="F2F6FA"/>
            <w:vAlign w:val="center"/>
          </w:tcPr>
          <w:p w14:paraId="2C0E5A45" w14:textId="77777777" w:rsidR="001D657B" w:rsidRDefault="00000000">
            <w:pPr>
              <w:spacing w:after="20"/>
            </w:pPr>
            <w:r>
              <w:rPr>
                <w:sz w:val="15"/>
              </w:rPr>
              <w:t>Monitor assigned students, view performance analytics, identify risk and provide support.</w:t>
            </w:r>
          </w:p>
        </w:tc>
        <w:tc>
          <w:tcPr>
            <w:tcW w:w="2952" w:type="dxa"/>
            <w:shd w:val="clear" w:color="auto" w:fill="F2F6FA"/>
            <w:vAlign w:val="center"/>
          </w:tcPr>
          <w:p w14:paraId="3DA9D797" w14:textId="77777777" w:rsidR="001D657B" w:rsidRDefault="00000000">
            <w:pPr>
              <w:spacing w:after="20"/>
            </w:pPr>
            <w:r>
              <w:rPr>
                <w:sz w:val="15"/>
              </w:rPr>
              <w:t>Manage course content and student work; review risk indicators and alerts.</w:t>
            </w:r>
          </w:p>
        </w:tc>
        <w:tc>
          <w:tcPr>
            <w:tcW w:w="2376" w:type="dxa"/>
            <w:shd w:val="clear" w:color="auto" w:fill="F2F6FA"/>
            <w:vAlign w:val="center"/>
          </w:tcPr>
          <w:p w14:paraId="37C0A37B" w14:textId="77777777" w:rsidR="001D657B" w:rsidRDefault="00000000">
            <w:pPr>
              <w:spacing w:after="20"/>
            </w:pPr>
            <w:r>
              <w:rPr>
                <w:sz w:val="15"/>
              </w:rPr>
              <w:t>Students and course information relevant to their assigned teaching responsibilities.</w:t>
            </w:r>
          </w:p>
        </w:tc>
      </w:tr>
      <w:tr w:rsidR="001D657B" w14:paraId="2EF2B341" w14:textId="77777777">
        <w:trPr>
          <w:cantSplit/>
          <w:jc w:val="center"/>
        </w:trPr>
        <w:tc>
          <w:tcPr>
            <w:tcW w:w="1800" w:type="dxa"/>
            <w:vAlign w:val="center"/>
          </w:tcPr>
          <w:p w14:paraId="36F89B84" w14:textId="77777777" w:rsidR="001D657B" w:rsidRDefault="00000000">
            <w:pPr>
              <w:spacing w:after="20"/>
            </w:pPr>
            <w:r>
              <w:rPr>
                <w:sz w:val="15"/>
              </w:rPr>
              <w:t>Administrators</w:t>
            </w:r>
          </w:p>
        </w:tc>
        <w:tc>
          <w:tcPr>
            <w:tcW w:w="3024" w:type="dxa"/>
            <w:vAlign w:val="center"/>
          </w:tcPr>
          <w:p w14:paraId="7A72DD75" w14:textId="77777777" w:rsidR="001D657B" w:rsidRDefault="00000000">
            <w:pPr>
              <w:spacing w:after="20"/>
            </w:pPr>
            <w:r>
              <w:rPr>
                <w:sz w:val="15"/>
              </w:rPr>
              <w:t>Manage users, batches, tutors and system-level learning operations; monitor at-risk notifications.</w:t>
            </w:r>
          </w:p>
        </w:tc>
        <w:tc>
          <w:tcPr>
            <w:tcW w:w="2952" w:type="dxa"/>
            <w:vAlign w:val="center"/>
          </w:tcPr>
          <w:p w14:paraId="23A6CEC9" w14:textId="77777777" w:rsidR="001D657B" w:rsidRDefault="00000000">
            <w:pPr>
              <w:spacing w:after="20"/>
            </w:pPr>
            <w:r>
              <w:rPr>
                <w:sz w:val="15"/>
              </w:rPr>
              <w:t>Maintain system records and user access; oversee relevant operations.</w:t>
            </w:r>
          </w:p>
        </w:tc>
        <w:tc>
          <w:tcPr>
            <w:tcW w:w="2376" w:type="dxa"/>
            <w:vAlign w:val="center"/>
          </w:tcPr>
          <w:p w14:paraId="5157C378" w14:textId="77777777" w:rsidR="001D657B" w:rsidRDefault="00000000">
            <w:pPr>
              <w:spacing w:after="20"/>
            </w:pPr>
            <w:r>
              <w:rPr>
                <w:sz w:val="15"/>
              </w:rPr>
              <w:t>Administrative information required for authorised duties.</w:t>
            </w:r>
          </w:p>
        </w:tc>
      </w:tr>
      <w:tr w:rsidR="001D657B" w14:paraId="2972E441" w14:textId="77777777">
        <w:trPr>
          <w:cantSplit/>
          <w:jc w:val="center"/>
        </w:trPr>
        <w:tc>
          <w:tcPr>
            <w:tcW w:w="1800" w:type="dxa"/>
            <w:shd w:val="clear" w:color="auto" w:fill="F2F6FA"/>
            <w:vAlign w:val="center"/>
          </w:tcPr>
          <w:p w14:paraId="2FD3843B" w14:textId="77777777" w:rsidR="001D657B" w:rsidRDefault="00000000">
            <w:pPr>
              <w:spacing w:after="20"/>
            </w:pPr>
            <w:r>
              <w:rPr>
                <w:sz w:val="15"/>
              </w:rPr>
              <w:t>Institution / academic management</w:t>
            </w:r>
          </w:p>
        </w:tc>
        <w:tc>
          <w:tcPr>
            <w:tcW w:w="3024" w:type="dxa"/>
            <w:shd w:val="clear" w:color="auto" w:fill="F2F6FA"/>
            <w:vAlign w:val="center"/>
          </w:tcPr>
          <w:p w14:paraId="60848713" w14:textId="77777777" w:rsidR="001D657B" w:rsidRDefault="00000000">
            <w:pPr>
              <w:spacing w:after="20"/>
            </w:pPr>
            <w:r>
              <w:rPr>
                <w:sz w:val="15"/>
              </w:rPr>
              <w:t>Improve visibility of student risk and support consistent intervention.</w:t>
            </w:r>
          </w:p>
        </w:tc>
        <w:tc>
          <w:tcPr>
            <w:tcW w:w="2952" w:type="dxa"/>
            <w:shd w:val="clear" w:color="auto" w:fill="F2F6FA"/>
            <w:vAlign w:val="center"/>
          </w:tcPr>
          <w:p w14:paraId="573ED438" w14:textId="77777777" w:rsidR="001D657B" w:rsidRDefault="00000000">
            <w:pPr>
              <w:spacing w:after="20"/>
            </w:pPr>
            <w:r>
              <w:rPr>
                <w:sz w:val="15"/>
              </w:rPr>
              <w:t>Sponsor objectives, approve policies and review outcomes.</w:t>
            </w:r>
          </w:p>
        </w:tc>
        <w:tc>
          <w:tcPr>
            <w:tcW w:w="2376" w:type="dxa"/>
            <w:shd w:val="clear" w:color="auto" w:fill="F2F6FA"/>
            <w:vAlign w:val="center"/>
          </w:tcPr>
          <w:p w14:paraId="20604CE6" w14:textId="77777777" w:rsidR="001D657B" w:rsidRDefault="00000000">
            <w:pPr>
              <w:spacing w:after="20"/>
            </w:pPr>
            <w:r>
              <w:rPr>
                <w:sz w:val="15"/>
              </w:rPr>
              <w:t>Aggregated or authorised information according to institutional policy.</w:t>
            </w:r>
          </w:p>
        </w:tc>
      </w:tr>
      <w:tr w:rsidR="001D657B" w14:paraId="220204ED" w14:textId="77777777">
        <w:trPr>
          <w:cantSplit/>
          <w:jc w:val="center"/>
        </w:trPr>
        <w:tc>
          <w:tcPr>
            <w:tcW w:w="1800" w:type="dxa"/>
            <w:vAlign w:val="center"/>
          </w:tcPr>
          <w:p w14:paraId="37AB5D24" w14:textId="77777777" w:rsidR="001D657B" w:rsidRDefault="00000000">
            <w:pPr>
              <w:spacing w:after="20"/>
            </w:pPr>
            <w:r>
              <w:rPr>
                <w:sz w:val="15"/>
              </w:rPr>
              <w:t>Technical / system support</w:t>
            </w:r>
          </w:p>
        </w:tc>
        <w:tc>
          <w:tcPr>
            <w:tcW w:w="3024" w:type="dxa"/>
            <w:vAlign w:val="center"/>
          </w:tcPr>
          <w:p w14:paraId="44210B84" w14:textId="77777777" w:rsidR="001D657B" w:rsidRDefault="00000000">
            <w:pPr>
              <w:spacing w:after="20"/>
            </w:pPr>
            <w:r>
              <w:rPr>
                <w:sz w:val="15"/>
              </w:rPr>
              <w:t>Maintain system availability, security, data integrity and recoverability.</w:t>
            </w:r>
          </w:p>
        </w:tc>
        <w:tc>
          <w:tcPr>
            <w:tcW w:w="2952" w:type="dxa"/>
            <w:vAlign w:val="center"/>
          </w:tcPr>
          <w:p w14:paraId="42C38DD6" w14:textId="77777777" w:rsidR="001D657B" w:rsidRDefault="00000000">
            <w:pPr>
              <w:spacing w:after="20"/>
            </w:pPr>
            <w:r>
              <w:rPr>
                <w:sz w:val="15"/>
              </w:rPr>
              <w:t>Support operations, maintenance, troubleshooting and access controls.</w:t>
            </w:r>
          </w:p>
        </w:tc>
        <w:tc>
          <w:tcPr>
            <w:tcW w:w="2376" w:type="dxa"/>
            <w:vAlign w:val="center"/>
          </w:tcPr>
          <w:p w14:paraId="63251E23" w14:textId="77777777" w:rsidR="001D657B" w:rsidRDefault="00000000">
            <w:pPr>
              <w:spacing w:after="20"/>
            </w:pPr>
            <w:r>
              <w:rPr>
                <w:sz w:val="15"/>
              </w:rPr>
              <w:t>Minimum access needed to perform support duties.</w:t>
            </w:r>
          </w:p>
        </w:tc>
      </w:tr>
      <w:tr w:rsidR="001D657B" w14:paraId="6C9D1D83" w14:textId="77777777">
        <w:trPr>
          <w:cantSplit/>
          <w:jc w:val="center"/>
        </w:trPr>
        <w:tc>
          <w:tcPr>
            <w:tcW w:w="1800" w:type="dxa"/>
            <w:shd w:val="clear" w:color="auto" w:fill="F2F6FA"/>
            <w:vAlign w:val="center"/>
          </w:tcPr>
          <w:p w14:paraId="4283B444" w14:textId="77777777" w:rsidR="001D657B" w:rsidRDefault="00000000">
            <w:pPr>
              <w:spacing w:after="20"/>
            </w:pPr>
            <w:r>
              <w:rPr>
                <w:sz w:val="15"/>
              </w:rPr>
              <w:t>Project owner / product representative</w:t>
            </w:r>
          </w:p>
        </w:tc>
        <w:tc>
          <w:tcPr>
            <w:tcW w:w="3024" w:type="dxa"/>
            <w:shd w:val="clear" w:color="auto" w:fill="F2F6FA"/>
            <w:vAlign w:val="center"/>
          </w:tcPr>
          <w:p w14:paraId="51A76912" w14:textId="77777777" w:rsidR="001D657B" w:rsidRDefault="00000000">
            <w:pPr>
              <w:spacing w:after="20"/>
            </w:pPr>
            <w:r>
              <w:rPr>
                <w:sz w:val="15"/>
              </w:rPr>
              <w:t>Ensure the solution meets intended business outcomes and scope.</w:t>
            </w:r>
          </w:p>
        </w:tc>
        <w:tc>
          <w:tcPr>
            <w:tcW w:w="2952" w:type="dxa"/>
            <w:shd w:val="clear" w:color="auto" w:fill="F2F6FA"/>
            <w:vAlign w:val="center"/>
          </w:tcPr>
          <w:p w14:paraId="1E76C59C" w14:textId="77777777" w:rsidR="001D657B" w:rsidRDefault="00000000">
            <w:pPr>
              <w:spacing w:after="20"/>
            </w:pPr>
            <w:r>
              <w:rPr>
                <w:sz w:val="15"/>
              </w:rPr>
              <w:t>Prioritise requirements and approve changes.</w:t>
            </w:r>
          </w:p>
        </w:tc>
        <w:tc>
          <w:tcPr>
            <w:tcW w:w="2376" w:type="dxa"/>
            <w:shd w:val="clear" w:color="auto" w:fill="F2F6FA"/>
            <w:vAlign w:val="center"/>
          </w:tcPr>
          <w:p w14:paraId="4D87C4FE" w14:textId="77777777" w:rsidR="001D657B" w:rsidRDefault="00000000">
            <w:pPr>
              <w:spacing w:after="20"/>
            </w:pPr>
            <w:r>
              <w:rPr>
                <w:sz w:val="15"/>
              </w:rPr>
              <w:t>Requirements, risks, outcomes and change decisions.</w:t>
            </w:r>
          </w:p>
        </w:tc>
      </w:tr>
    </w:tbl>
    <w:p w14:paraId="6282113D" w14:textId="77777777" w:rsidR="001D657B" w:rsidRDefault="001D657B">
      <w:pPr>
        <w:spacing w:after="20"/>
      </w:pPr>
    </w:p>
    <w:p w14:paraId="32DC4BAB" w14:textId="77777777" w:rsidR="001D657B" w:rsidRDefault="00000000">
      <w:r>
        <w:t>Note: Institution management and technical support are stakeholder roles inferred for a realistic operational context; the report's named user roles are students, tutors and administrators.</w:t>
      </w:r>
    </w:p>
    <w:p w14:paraId="484FB849" w14:textId="77777777" w:rsidR="001D657B" w:rsidRDefault="00000000">
      <w:pPr>
        <w:pStyle w:val="Heading1"/>
      </w:pPr>
      <w:r>
        <w:t>5. Scope</w:t>
      </w:r>
    </w:p>
    <w:p w14:paraId="355DA834" w14:textId="77777777" w:rsidR="001D657B" w:rsidRDefault="00000000">
      <w:pPr>
        <w:pStyle w:val="Heading2"/>
      </w:pPr>
      <w:r>
        <w:t>5.1 In scope</w:t>
      </w:r>
    </w:p>
    <w:p w14:paraId="650AAB01" w14:textId="77777777" w:rsidR="001D657B" w:rsidRDefault="00000000">
      <w:pPr>
        <w:pStyle w:val="ListBullet"/>
        <w:spacing w:after="40"/>
      </w:pPr>
      <w:r>
        <w:t>Role-based authentication and authorisation for students, tutors and administrators.</w:t>
      </w:r>
    </w:p>
    <w:p w14:paraId="654F3694" w14:textId="77777777" w:rsidR="001D657B" w:rsidRDefault="00000000">
      <w:pPr>
        <w:pStyle w:val="ListBullet"/>
        <w:spacing w:after="40"/>
      </w:pPr>
      <w:r>
        <w:t>Management of student records and relevant academic / behavioural information.</w:t>
      </w:r>
    </w:p>
    <w:p w14:paraId="2AEDB737" w14:textId="77777777" w:rsidR="001D657B" w:rsidRDefault="00000000">
      <w:pPr>
        <w:pStyle w:val="ListBullet"/>
        <w:spacing w:after="40"/>
      </w:pPr>
      <w:r>
        <w:t>Course and learning-resource workflows, including viewing materials and assignment briefs.</w:t>
      </w:r>
    </w:p>
    <w:p w14:paraId="7C9A7E96" w14:textId="77777777" w:rsidR="001D657B" w:rsidRDefault="00000000">
      <w:pPr>
        <w:pStyle w:val="ListBullet"/>
        <w:spacing w:after="40"/>
      </w:pPr>
      <w:r>
        <w:t>Student assignment upload and tutor review/download workflows described in the project report.</w:t>
      </w:r>
    </w:p>
    <w:p w14:paraId="4DF736E1" w14:textId="77777777" w:rsidR="001D657B" w:rsidRDefault="00000000">
      <w:pPr>
        <w:pStyle w:val="ListBullet"/>
        <w:spacing w:after="40"/>
      </w:pPr>
      <w:r>
        <w:t>Tutor-facing performance and engagement dashboards with charts or risk indicators.</w:t>
      </w:r>
    </w:p>
    <w:p w14:paraId="20012F48" w14:textId="77777777" w:rsidR="001D657B" w:rsidRDefault="00000000">
      <w:pPr>
        <w:pStyle w:val="ListBullet"/>
        <w:spacing w:after="40"/>
      </w:pPr>
      <w:r>
        <w:t>Machine-learning-based identification of students who may be at risk of poor academic performance.</w:t>
      </w:r>
    </w:p>
    <w:p w14:paraId="687F92F4" w14:textId="77777777" w:rsidR="001D657B" w:rsidRDefault="00000000">
      <w:pPr>
        <w:pStyle w:val="ListBullet"/>
        <w:spacing w:after="40"/>
      </w:pPr>
      <w:r>
        <w:t>In-app notifications for students and relevant staff when a risk condition is identified.</w:t>
      </w:r>
    </w:p>
    <w:p w14:paraId="01358485" w14:textId="77777777" w:rsidR="001D657B" w:rsidRDefault="00000000">
      <w:pPr>
        <w:pStyle w:val="ListBullet"/>
        <w:spacing w:after="40"/>
      </w:pPr>
      <w:r>
        <w:t>Administrative management of students, batches and tutors, plus relevant course scheduling information.</w:t>
      </w:r>
    </w:p>
    <w:p w14:paraId="7D2988AD" w14:textId="77777777" w:rsidR="001D657B" w:rsidRDefault="00000000">
      <w:pPr>
        <w:pStyle w:val="ListBullet"/>
        <w:spacing w:after="40"/>
      </w:pPr>
      <w:r>
        <w:t>Data validation, privacy safeguards and access restrictions for student information.</w:t>
      </w:r>
    </w:p>
    <w:p w14:paraId="3D6D550D" w14:textId="77777777" w:rsidR="001D657B" w:rsidRDefault="00000000">
      <w:pPr>
        <w:pStyle w:val="ListBullet"/>
        <w:spacing w:after="40"/>
      </w:pPr>
      <w:r>
        <w:t>Black-box testing and user acceptance evaluation as evidence of solution quality.</w:t>
      </w:r>
    </w:p>
    <w:p w14:paraId="2664B103" w14:textId="77777777" w:rsidR="001D657B" w:rsidRDefault="00000000">
      <w:pPr>
        <w:pStyle w:val="Heading2"/>
      </w:pPr>
      <w:r>
        <w:t>5.2 Out of scope for this BRD baseline</w:t>
      </w:r>
    </w:p>
    <w:p w14:paraId="7FE77908" w14:textId="77777777" w:rsidR="001D657B" w:rsidRDefault="00000000">
      <w:pPr>
        <w:pStyle w:val="ListBullet"/>
        <w:spacing w:after="40"/>
      </w:pPr>
      <w:r>
        <w:t>AI chatbot functionality and automated query resolution.</w:t>
      </w:r>
    </w:p>
    <w:p w14:paraId="6E1B29E8" w14:textId="77777777" w:rsidR="001D657B" w:rsidRDefault="00000000">
      <w:pPr>
        <w:pStyle w:val="ListBullet"/>
        <w:spacing w:after="40"/>
      </w:pPr>
      <w:r>
        <w:t>Adaptive learning paths, personalised content recommendations or automated teaching decisions.</w:t>
      </w:r>
    </w:p>
    <w:p w14:paraId="232388D1" w14:textId="77777777" w:rsidR="001D657B" w:rsidRDefault="00000000">
      <w:pPr>
        <w:pStyle w:val="ListBullet"/>
        <w:spacing w:after="40"/>
      </w:pPr>
      <w:r>
        <w:t>A guarantee that predictions will be correct or that academic outcomes will improve.</w:t>
      </w:r>
    </w:p>
    <w:p w14:paraId="2544842F" w14:textId="77777777" w:rsidR="001D657B" w:rsidRDefault="00000000">
      <w:pPr>
        <w:pStyle w:val="ListBullet"/>
        <w:spacing w:after="40"/>
      </w:pPr>
      <w:r>
        <w:t>Integration with external attendance, employment or extracurricular platforms unless separately approved.</w:t>
      </w:r>
    </w:p>
    <w:p w14:paraId="508FB2C6" w14:textId="77777777" w:rsidR="001D657B" w:rsidRDefault="00000000">
      <w:pPr>
        <w:pStyle w:val="ListBullet"/>
        <w:spacing w:after="40"/>
      </w:pPr>
      <w:r>
        <w:lastRenderedPageBreak/>
        <w:t>A defined institution-wide rollout, commercial operating model or service-level agreement; these are not established by the source report.</w:t>
      </w:r>
    </w:p>
    <w:p w14:paraId="33CA3C82" w14:textId="77777777" w:rsidR="001D657B" w:rsidRDefault="00000000">
      <w:r>
        <w:t>Scope clarification: the research report discusses personalised support as an intended benefit, but explicitly excludes advanced features such as chatbots and adaptive content recommendations from the current research scope. In this BRD, “support” means informing users so that people can decide on appropriate action, not the system prescribing an individual learning path.</w:t>
      </w:r>
    </w:p>
    <w:p w14:paraId="70801440" w14:textId="77777777" w:rsidR="001D657B" w:rsidRDefault="00000000">
      <w:pPr>
        <w:pStyle w:val="Heading1"/>
      </w:pPr>
      <w:r>
        <w:t>6. Current and Proposed Business Process</w:t>
      </w:r>
    </w:p>
    <w:p w14:paraId="7C95D0F5" w14:textId="77777777" w:rsidR="001D657B" w:rsidRDefault="00000000">
      <w:pPr>
        <w:pStyle w:val="Heading2"/>
      </w:pPr>
      <w:r>
        <w:t>6.1 Current-state problem (conceptual)</w:t>
      </w:r>
    </w:p>
    <w:p w14:paraId="1A7E54FF" w14:textId="77777777" w:rsidR="001D657B" w:rsidRDefault="00000000">
      <w:pPr>
        <w:pStyle w:val="ListNumber"/>
        <w:spacing w:after="60"/>
      </w:pPr>
      <w:r>
        <w:t>Student information and engagement indicators may be reviewed separately or manually.</w:t>
      </w:r>
    </w:p>
    <w:p w14:paraId="7B8F7634" w14:textId="77777777" w:rsidR="001D657B" w:rsidRDefault="00000000">
      <w:pPr>
        <w:pStyle w:val="ListNumber"/>
        <w:spacing w:after="60"/>
      </w:pPr>
      <w:r>
        <w:t>Potential academic difficulty may become apparent only after a formal assessment or a delayed review.</w:t>
      </w:r>
    </w:p>
    <w:p w14:paraId="49B6923D" w14:textId="77777777" w:rsidR="001D657B" w:rsidRDefault="00000000">
      <w:pPr>
        <w:pStyle w:val="ListNumber"/>
        <w:spacing w:after="60"/>
      </w:pPr>
      <w:r>
        <w:t>Tutors may not receive a consolidated early warning to prioritise follow-up.</w:t>
      </w:r>
    </w:p>
    <w:p w14:paraId="7C1516FB" w14:textId="77777777" w:rsidR="001D657B" w:rsidRDefault="00000000">
      <w:pPr>
        <w:pStyle w:val="Heading2"/>
      </w:pPr>
      <w:r>
        <w:t>6.2 Proposed high-level process</w:t>
      </w:r>
    </w:p>
    <w:p w14:paraId="501F9FCE" w14:textId="77777777" w:rsidR="001D657B" w:rsidRDefault="00000000">
      <w:pPr>
        <w:pStyle w:val="ListNumber"/>
        <w:spacing w:after="60"/>
      </w:pPr>
      <w:r>
        <w:t>Collect or maintain relevant student academic and behavioural data.</w:t>
      </w:r>
    </w:p>
    <w:p w14:paraId="68428F27" w14:textId="77777777" w:rsidR="001D657B" w:rsidRDefault="00000000">
      <w:pPr>
        <w:pStyle w:val="ListNumber"/>
        <w:spacing w:after="60"/>
      </w:pPr>
      <w:r>
        <w:t>Validate data for completeness, format and consistency before analysis.</w:t>
      </w:r>
    </w:p>
    <w:p w14:paraId="5C7ACBE5" w14:textId="77777777" w:rsidR="001D657B" w:rsidRDefault="00000000">
      <w:pPr>
        <w:pStyle w:val="ListNumber"/>
        <w:spacing w:after="60"/>
      </w:pPr>
      <w:r>
        <w:t>Make eligible data available to the prediction process.</w:t>
      </w:r>
    </w:p>
    <w:p w14:paraId="6DECEC47" w14:textId="77777777" w:rsidR="001D657B" w:rsidRDefault="00000000">
      <w:pPr>
        <w:pStyle w:val="ListNumber"/>
        <w:spacing w:after="60"/>
      </w:pPr>
      <w:r>
        <w:t>Run the machine-learning model to classify potential academic risk.</w:t>
      </w:r>
    </w:p>
    <w:p w14:paraId="353142B3" w14:textId="77777777" w:rsidR="001D657B" w:rsidRDefault="00000000">
      <w:pPr>
        <w:pStyle w:val="ListNumber"/>
        <w:spacing w:after="60"/>
      </w:pPr>
      <w:r>
        <w:t>Display performance metrics and risk indicators to authorised users.</w:t>
      </w:r>
    </w:p>
    <w:p w14:paraId="3DD89DE0" w14:textId="77777777" w:rsidR="001D657B" w:rsidRDefault="00000000">
      <w:pPr>
        <w:pStyle w:val="ListNumber"/>
        <w:spacing w:after="60"/>
      </w:pPr>
      <w:r>
        <w:t>If the model flags a student as at risk, generate an in-app notification for the configured recipient(s).</w:t>
      </w:r>
    </w:p>
    <w:p w14:paraId="3A2D73D7" w14:textId="77777777" w:rsidR="001D657B" w:rsidRDefault="00000000">
      <w:pPr>
        <w:pStyle w:val="ListNumber"/>
        <w:spacing w:after="60"/>
      </w:pPr>
      <w:r>
        <w:t>Student and/or tutor reviews the information and decides whether further support is required.</w:t>
      </w:r>
    </w:p>
    <w:p w14:paraId="7CC1D44C" w14:textId="77777777" w:rsidR="001D657B" w:rsidRDefault="00000000">
      <w:pPr>
        <w:pStyle w:val="ListNumber"/>
        <w:spacing w:after="60"/>
      </w:pPr>
      <w:r>
        <w:t>Use subsequent validated data and evaluation results to review the usefulness of predictions.</w:t>
      </w:r>
    </w:p>
    <w:p w14:paraId="32FA559B" w14:textId="77777777" w:rsidR="001D657B" w:rsidRDefault="00000000">
      <w:r>
        <w:t>Process caveat: exact triggers, prediction frequency, notification delivery timing, acknowledgement workflow and intervention tracking are not fully specified in the report; they should be confirmed during requirements elaboration.</w:t>
      </w:r>
    </w:p>
    <w:p w14:paraId="48B2E7A9" w14:textId="77777777" w:rsidR="001D657B" w:rsidRDefault="00000000">
      <w:pPr>
        <w:pStyle w:val="Heading1"/>
      </w:pPr>
      <w:r>
        <w:t>7. High-Level Business Requirements</w:t>
      </w:r>
    </w:p>
    <w:p w14:paraId="126E1BC2" w14:textId="77777777" w:rsidR="001D657B" w:rsidRDefault="00000000">
      <w:r>
        <w:t>Priority key: Must = core to the stated project purpose or essential operation; Should = described supporting capability; To confirm = the report mentions the capability but operational rules or exact implementation need stakeholder confirmation.</w:t>
      </w:r>
    </w:p>
    <w:tbl>
      <w:tblPr>
        <w:tblStyle w:val="TableGrid"/>
        <w:tblW w:w="0" w:type="auto"/>
        <w:jc w:val="center"/>
        <w:tblLook w:val="04A0" w:firstRow="1" w:lastRow="0" w:firstColumn="1" w:lastColumn="0" w:noHBand="0" w:noVBand="1"/>
      </w:tblPr>
      <w:tblGrid>
        <w:gridCol w:w="1008"/>
        <w:gridCol w:w="1800"/>
        <w:gridCol w:w="6120"/>
        <w:gridCol w:w="1008"/>
      </w:tblGrid>
      <w:tr w:rsidR="001D657B" w14:paraId="46A2BD27" w14:textId="77777777">
        <w:trPr>
          <w:cantSplit/>
          <w:jc w:val="center"/>
        </w:trPr>
        <w:tc>
          <w:tcPr>
            <w:tcW w:w="1008" w:type="dxa"/>
            <w:shd w:val="clear" w:color="auto" w:fill="17365D"/>
            <w:vAlign w:val="center"/>
          </w:tcPr>
          <w:p w14:paraId="252BA164" w14:textId="77777777" w:rsidR="001D657B" w:rsidRDefault="00000000">
            <w:pPr>
              <w:spacing w:after="20"/>
            </w:pPr>
            <w:r>
              <w:rPr>
                <w:b/>
                <w:color w:val="FFFFFF"/>
                <w:sz w:val="16"/>
              </w:rPr>
              <w:t>ID</w:t>
            </w:r>
          </w:p>
        </w:tc>
        <w:tc>
          <w:tcPr>
            <w:tcW w:w="1800" w:type="dxa"/>
            <w:shd w:val="clear" w:color="auto" w:fill="17365D"/>
            <w:vAlign w:val="center"/>
          </w:tcPr>
          <w:p w14:paraId="15DB50D9" w14:textId="77777777" w:rsidR="001D657B" w:rsidRDefault="00000000">
            <w:pPr>
              <w:spacing w:after="20"/>
            </w:pPr>
            <w:r>
              <w:rPr>
                <w:b/>
                <w:color w:val="FFFFFF"/>
                <w:sz w:val="16"/>
              </w:rPr>
              <w:t>Requirement area</w:t>
            </w:r>
          </w:p>
        </w:tc>
        <w:tc>
          <w:tcPr>
            <w:tcW w:w="6120" w:type="dxa"/>
            <w:shd w:val="clear" w:color="auto" w:fill="17365D"/>
            <w:vAlign w:val="center"/>
          </w:tcPr>
          <w:p w14:paraId="19B94E4E" w14:textId="77777777" w:rsidR="001D657B" w:rsidRDefault="00000000">
            <w:pPr>
              <w:spacing w:after="20"/>
            </w:pPr>
            <w:r>
              <w:rPr>
                <w:b/>
                <w:color w:val="FFFFFF"/>
                <w:sz w:val="16"/>
              </w:rPr>
              <w:t>Business requirement statement</w:t>
            </w:r>
          </w:p>
        </w:tc>
        <w:tc>
          <w:tcPr>
            <w:tcW w:w="1008" w:type="dxa"/>
            <w:shd w:val="clear" w:color="auto" w:fill="17365D"/>
            <w:vAlign w:val="center"/>
          </w:tcPr>
          <w:p w14:paraId="74FDC606" w14:textId="77777777" w:rsidR="001D657B" w:rsidRDefault="00000000">
            <w:pPr>
              <w:spacing w:after="20"/>
            </w:pPr>
            <w:r>
              <w:rPr>
                <w:b/>
                <w:color w:val="FFFFFF"/>
                <w:sz w:val="16"/>
              </w:rPr>
              <w:t>Priority</w:t>
            </w:r>
          </w:p>
        </w:tc>
      </w:tr>
      <w:tr w:rsidR="001D657B" w14:paraId="6D7A5E1A" w14:textId="77777777">
        <w:trPr>
          <w:cantSplit/>
          <w:jc w:val="center"/>
        </w:trPr>
        <w:tc>
          <w:tcPr>
            <w:tcW w:w="1008" w:type="dxa"/>
            <w:vAlign w:val="center"/>
          </w:tcPr>
          <w:p w14:paraId="6C3F6D70" w14:textId="77777777" w:rsidR="001D657B" w:rsidRDefault="00000000">
            <w:pPr>
              <w:spacing w:after="20"/>
            </w:pPr>
            <w:r>
              <w:rPr>
                <w:sz w:val="15"/>
              </w:rPr>
              <w:t>BR-001</w:t>
            </w:r>
          </w:p>
        </w:tc>
        <w:tc>
          <w:tcPr>
            <w:tcW w:w="1800" w:type="dxa"/>
            <w:vAlign w:val="center"/>
          </w:tcPr>
          <w:p w14:paraId="58564D95" w14:textId="77777777" w:rsidR="001D657B" w:rsidRDefault="00000000">
            <w:pPr>
              <w:spacing w:after="20"/>
            </w:pPr>
            <w:r>
              <w:rPr>
                <w:sz w:val="15"/>
              </w:rPr>
              <w:t>Identity and access</w:t>
            </w:r>
          </w:p>
        </w:tc>
        <w:tc>
          <w:tcPr>
            <w:tcW w:w="6120" w:type="dxa"/>
            <w:vAlign w:val="center"/>
          </w:tcPr>
          <w:p w14:paraId="01EB3C8D" w14:textId="77777777" w:rsidR="001D657B" w:rsidRDefault="00000000">
            <w:pPr>
              <w:spacing w:after="20"/>
            </w:pPr>
            <w:r>
              <w:rPr>
                <w:sz w:val="15"/>
              </w:rPr>
              <w:t>The system must authenticate students, tutors and administrators using individual credentials.</w:t>
            </w:r>
          </w:p>
        </w:tc>
        <w:tc>
          <w:tcPr>
            <w:tcW w:w="1008" w:type="dxa"/>
            <w:vAlign w:val="center"/>
          </w:tcPr>
          <w:p w14:paraId="387EA485" w14:textId="77777777" w:rsidR="001D657B" w:rsidRDefault="00000000">
            <w:pPr>
              <w:spacing w:after="20"/>
            </w:pPr>
            <w:r>
              <w:rPr>
                <w:sz w:val="15"/>
              </w:rPr>
              <w:t>Must</w:t>
            </w:r>
          </w:p>
        </w:tc>
      </w:tr>
      <w:tr w:rsidR="001D657B" w14:paraId="2F12082A" w14:textId="77777777">
        <w:trPr>
          <w:cantSplit/>
          <w:jc w:val="center"/>
        </w:trPr>
        <w:tc>
          <w:tcPr>
            <w:tcW w:w="1008" w:type="dxa"/>
            <w:shd w:val="clear" w:color="auto" w:fill="F2F6FA"/>
            <w:vAlign w:val="center"/>
          </w:tcPr>
          <w:p w14:paraId="0A790FD9" w14:textId="77777777" w:rsidR="001D657B" w:rsidRDefault="00000000">
            <w:pPr>
              <w:spacing w:after="20"/>
            </w:pPr>
            <w:r>
              <w:rPr>
                <w:sz w:val="15"/>
              </w:rPr>
              <w:t>BR-002</w:t>
            </w:r>
          </w:p>
        </w:tc>
        <w:tc>
          <w:tcPr>
            <w:tcW w:w="1800" w:type="dxa"/>
            <w:shd w:val="clear" w:color="auto" w:fill="F2F6FA"/>
            <w:vAlign w:val="center"/>
          </w:tcPr>
          <w:p w14:paraId="6161A9CF" w14:textId="77777777" w:rsidR="001D657B" w:rsidRDefault="00000000">
            <w:pPr>
              <w:spacing w:after="20"/>
            </w:pPr>
            <w:r>
              <w:rPr>
                <w:sz w:val="15"/>
              </w:rPr>
              <w:t>Role-based access</w:t>
            </w:r>
          </w:p>
        </w:tc>
        <w:tc>
          <w:tcPr>
            <w:tcW w:w="6120" w:type="dxa"/>
            <w:shd w:val="clear" w:color="auto" w:fill="F2F6FA"/>
            <w:vAlign w:val="center"/>
          </w:tcPr>
          <w:p w14:paraId="7ABC49F4" w14:textId="77777777" w:rsidR="001D657B" w:rsidRDefault="00000000">
            <w:pPr>
              <w:spacing w:after="20"/>
            </w:pPr>
            <w:r>
              <w:rPr>
                <w:sz w:val="15"/>
              </w:rPr>
              <w:t>The system must restrict features and student information according to the user's authorised role and responsibilities.</w:t>
            </w:r>
          </w:p>
        </w:tc>
        <w:tc>
          <w:tcPr>
            <w:tcW w:w="1008" w:type="dxa"/>
            <w:shd w:val="clear" w:color="auto" w:fill="F2F6FA"/>
            <w:vAlign w:val="center"/>
          </w:tcPr>
          <w:p w14:paraId="246E1B17" w14:textId="77777777" w:rsidR="001D657B" w:rsidRDefault="00000000">
            <w:pPr>
              <w:spacing w:after="20"/>
            </w:pPr>
            <w:r>
              <w:rPr>
                <w:sz w:val="15"/>
              </w:rPr>
              <w:t>Must</w:t>
            </w:r>
          </w:p>
        </w:tc>
      </w:tr>
      <w:tr w:rsidR="001D657B" w14:paraId="159D7810" w14:textId="77777777">
        <w:trPr>
          <w:cantSplit/>
          <w:jc w:val="center"/>
        </w:trPr>
        <w:tc>
          <w:tcPr>
            <w:tcW w:w="1008" w:type="dxa"/>
            <w:vAlign w:val="center"/>
          </w:tcPr>
          <w:p w14:paraId="61CFFFAF" w14:textId="77777777" w:rsidR="001D657B" w:rsidRDefault="00000000">
            <w:pPr>
              <w:spacing w:after="20"/>
            </w:pPr>
            <w:r>
              <w:rPr>
                <w:sz w:val="15"/>
              </w:rPr>
              <w:t>BR-003</w:t>
            </w:r>
          </w:p>
        </w:tc>
        <w:tc>
          <w:tcPr>
            <w:tcW w:w="1800" w:type="dxa"/>
            <w:vAlign w:val="center"/>
          </w:tcPr>
          <w:p w14:paraId="0390C0E8" w14:textId="77777777" w:rsidR="001D657B" w:rsidRDefault="00000000">
            <w:pPr>
              <w:spacing w:after="20"/>
            </w:pPr>
            <w:r>
              <w:rPr>
                <w:sz w:val="15"/>
              </w:rPr>
              <w:t>Student records</w:t>
            </w:r>
          </w:p>
        </w:tc>
        <w:tc>
          <w:tcPr>
            <w:tcW w:w="6120" w:type="dxa"/>
            <w:vAlign w:val="center"/>
          </w:tcPr>
          <w:p w14:paraId="63454012" w14:textId="77777777" w:rsidR="001D657B" w:rsidRDefault="00000000">
            <w:pPr>
              <w:spacing w:after="20"/>
            </w:pPr>
            <w:r>
              <w:rPr>
                <w:sz w:val="15"/>
              </w:rPr>
              <w:t>The system must maintain student records required for learning operations and performance analysis.</w:t>
            </w:r>
          </w:p>
        </w:tc>
        <w:tc>
          <w:tcPr>
            <w:tcW w:w="1008" w:type="dxa"/>
            <w:vAlign w:val="center"/>
          </w:tcPr>
          <w:p w14:paraId="72B7F0CA" w14:textId="77777777" w:rsidR="001D657B" w:rsidRDefault="00000000">
            <w:pPr>
              <w:spacing w:after="20"/>
            </w:pPr>
            <w:r>
              <w:rPr>
                <w:sz w:val="15"/>
              </w:rPr>
              <w:t>Must</w:t>
            </w:r>
          </w:p>
        </w:tc>
      </w:tr>
      <w:tr w:rsidR="001D657B" w14:paraId="59A178A7" w14:textId="77777777">
        <w:trPr>
          <w:cantSplit/>
          <w:jc w:val="center"/>
        </w:trPr>
        <w:tc>
          <w:tcPr>
            <w:tcW w:w="1008" w:type="dxa"/>
            <w:shd w:val="clear" w:color="auto" w:fill="F2F6FA"/>
            <w:vAlign w:val="center"/>
          </w:tcPr>
          <w:p w14:paraId="5513A8E5" w14:textId="77777777" w:rsidR="001D657B" w:rsidRDefault="00000000">
            <w:pPr>
              <w:spacing w:after="20"/>
            </w:pPr>
            <w:r>
              <w:rPr>
                <w:sz w:val="15"/>
              </w:rPr>
              <w:t>BR-004</w:t>
            </w:r>
          </w:p>
        </w:tc>
        <w:tc>
          <w:tcPr>
            <w:tcW w:w="1800" w:type="dxa"/>
            <w:shd w:val="clear" w:color="auto" w:fill="F2F6FA"/>
            <w:vAlign w:val="center"/>
          </w:tcPr>
          <w:p w14:paraId="6E434409" w14:textId="77777777" w:rsidR="001D657B" w:rsidRDefault="00000000">
            <w:pPr>
              <w:spacing w:after="20"/>
            </w:pPr>
            <w:r>
              <w:rPr>
                <w:sz w:val="15"/>
              </w:rPr>
              <w:t>Data quality</w:t>
            </w:r>
          </w:p>
        </w:tc>
        <w:tc>
          <w:tcPr>
            <w:tcW w:w="6120" w:type="dxa"/>
            <w:shd w:val="clear" w:color="auto" w:fill="F2F6FA"/>
            <w:vAlign w:val="center"/>
          </w:tcPr>
          <w:p w14:paraId="25960E39" w14:textId="77777777" w:rsidR="001D657B" w:rsidRDefault="00000000">
            <w:pPr>
              <w:spacing w:after="20"/>
            </w:pPr>
            <w:r>
              <w:rPr>
                <w:sz w:val="15"/>
              </w:rPr>
              <w:t>The system must validate relevant inputs and support accurate, consistent data for analysis.</w:t>
            </w:r>
          </w:p>
        </w:tc>
        <w:tc>
          <w:tcPr>
            <w:tcW w:w="1008" w:type="dxa"/>
            <w:shd w:val="clear" w:color="auto" w:fill="F2F6FA"/>
            <w:vAlign w:val="center"/>
          </w:tcPr>
          <w:p w14:paraId="08AC6B6A" w14:textId="77777777" w:rsidR="001D657B" w:rsidRDefault="00000000">
            <w:pPr>
              <w:spacing w:after="20"/>
            </w:pPr>
            <w:r>
              <w:rPr>
                <w:sz w:val="15"/>
              </w:rPr>
              <w:t>Must</w:t>
            </w:r>
          </w:p>
        </w:tc>
      </w:tr>
      <w:tr w:rsidR="001D657B" w14:paraId="449920B8" w14:textId="77777777">
        <w:trPr>
          <w:cantSplit/>
          <w:jc w:val="center"/>
        </w:trPr>
        <w:tc>
          <w:tcPr>
            <w:tcW w:w="1008" w:type="dxa"/>
            <w:vAlign w:val="center"/>
          </w:tcPr>
          <w:p w14:paraId="229E92E2" w14:textId="77777777" w:rsidR="001D657B" w:rsidRDefault="00000000">
            <w:pPr>
              <w:spacing w:after="20"/>
            </w:pPr>
            <w:r>
              <w:rPr>
                <w:sz w:val="15"/>
              </w:rPr>
              <w:t>BR-005</w:t>
            </w:r>
          </w:p>
        </w:tc>
        <w:tc>
          <w:tcPr>
            <w:tcW w:w="1800" w:type="dxa"/>
            <w:vAlign w:val="center"/>
          </w:tcPr>
          <w:p w14:paraId="3875B760" w14:textId="77777777" w:rsidR="001D657B" w:rsidRDefault="00000000">
            <w:pPr>
              <w:spacing w:after="20"/>
            </w:pPr>
            <w:r>
              <w:rPr>
                <w:sz w:val="15"/>
              </w:rPr>
              <w:t>Learning materials</w:t>
            </w:r>
          </w:p>
        </w:tc>
        <w:tc>
          <w:tcPr>
            <w:tcW w:w="6120" w:type="dxa"/>
            <w:vAlign w:val="center"/>
          </w:tcPr>
          <w:p w14:paraId="1708BE76" w14:textId="77777777" w:rsidR="001D657B" w:rsidRDefault="00000000">
            <w:pPr>
              <w:spacing w:after="20"/>
            </w:pPr>
            <w:r>
              <w:rPr>
                <w:sz w:val="15"/>
              </w:rPr>
              <w:t>Students must be able to view and download learning materials and assignment briefs relevant to their courses.</w:t>
            </w:r>
          </w:p>
        </w:tc>
        <w:tc>
          <w:tcPr>
            <w:tcW w:w="1008" w:type="dxa"/>
            <w:vAlign w:val="center"/>
          </w:tcPr>
          <w:p w14:paraId="457F6D83" w14:textId="77777777" w:rsidR="001D657B" w:rsidRDefault="00000000">
            <w:pPr>
              <w:spacing w:after="20"/>
            </w:pPr>
            <w:r>
              <w:rPr>
                <w:sz w:val="15"/>
              </w:rPr>
              <w:t>Should</w:t>
            </w:r>
          </w:p>
        </w:tc>
      </w:tr>
      <w:tr w:rsidR="001D657B" w14:paraId="7C5B837E" w14:textId="77777777">
        <w:trPr>
          <w:cantSplit/>
          <w:jc w:val="center"/>
        </w:trPr>
        <w:tc>
          <w:tcPr>
            <w:tcW w:w="1008" w:type="dxa"/>
            <w:shd w:val="clear" w:color="auto" w:fill="F2F6FA"/>
            <w:vAlign w:val="center"/>
          </w:tcPr>
          <w:p w14:paraId="4188FC6C" w14:textId="77777777" w:rsidR="001D657B" w:rsidRDefault="00000000">
            <w:pPr>
              <w:spacing w:after="20"/>
            </w:pPr>
            <w:r>
              <w:rPr>
                <w:sz w:val="15"/>
              </w:rPr>
              <w:t>BR-006</w:t>
            </w:r>
          </w:p>
        </w:tc>
        <w:tc>
          <w:tcPr>
            <w:tcW w:w="1800" w:type="dxa"/>
            <w:shd w:val="clear" w:color="auto" w:fill="F2F6FA"/>
            <w:vAlign w:val="center"/>
          </w:tcPr>
          <w:p w14:paraId="3F48A34F" w14:textId="77777777" w:rsidR="001D657B" w:rsidRDefault="00000000">
            <w:pPr>
              <w:spacing w:after="20"/>
            </w:pPr>
            <w:r>
              <w:rPr>
                <w:sz w:val="15"/>
              </w:rPr>
              <w:t>Assignment submission</w:t>
            </w:r>
          </w:p>
        </w:tc>
        <w:tc>
          <w:tcPr>
            <w:tcW w:w="6120" w:type="dxa"/>
            <w:shd w:val="clear" w:color="auto" w:fill="F2F6FA"/>
            <w:vAlign w:val="center"/>
          </w:tcPr>
          <w:p w14:paraId="60ADF300" w14:textId="77777777" w:rsidR="001D657B" w:rsidRDefault="00000000">
            <w:pPr>
              <w:spacing w:after="20"/>
            </w:pPr>
            <w:r>
              <w:rPr>
                <w:sz w:val="15"/>
              </w:rPr>
              <w:t>Students must be able to upload assignments before the applicable deadline.</w:t>
            </w:r>
          </w:p>
        </w:tc>
        <w:tc>
          <w:tcPr>
            <w:tcW w:w="1008" w:type="dxa"/>
            <w:shd w:val="clear" w:color="auto" w:fill="F2F6FA"/>
            <w:vAlign w:val="center"/>
          </w:tcPr>
          <w:p w14:paraId="0C503705" w14:textId="134BB69B" w:rsidR="001D657B" w:rsidRDefault="000D4E6E">
            <w:pPr>
              <w:spacing w:after="20"/>
            </w:pPr>
            <w:r>
              <w:rPr>
                <w:sz w:val="15"/>
              </w:rPr>
              <w:t>Must</w:t>
            </w:r>
          </w:p>
        </w:tc>
      </w:tr>
      <w:tr w:rsidR="001D657B" w14:paraId="31526B2A" w14:textId="77777777">
        <w:trPr>
          <w:cantSplit/>
          <w:jc w:val="center"/>
        </w:trPr>
        <w:tc>
          <w:tcPr>
            <w:tcW w:w="1008" w:type="dxa"/>
            <w:vAlign w:val="center"/>
          </w:tcPr>
          <w:p w14:paraId="5DD08051" w14:textId="77777777" w:rsidR="001D657B" w:rsidRDefault="00000000">
            <w:pPr>
              <w:spacing w:after="20"/>
            </w:pPr>
            <w:r>
              <w:rPr>
                <w:sz w:val="15"/>
              </w:rPr>
              <w:t>BR-007</w:t>
            </w:r>
          </w:p>
        </w:tc>
        <w:tc>
          <w:tcPr>
            <w:tcW w:w="1800" w:type="dxa"/>
            <w:vAlign w:val="center"/>
          </w:tcPr>
          <w:p w14:paraId="22D793E5" w14:textId="77777777" w:rsidR="001D657B" w:rsidRDefault="00000000">
            <w:pPr>
              <w:spacing w:after="20"/>
            </w:pPr>
            <w:r>
              <w:rPr>
                <w:sz w:val="15"/>
              </w:rPr>
              <w:t>Tutor course management</w:t>
            </w:r>
          </w:p>
        </w:tc>
        <w:tc>
          <w:tcPr>
            <w:tcW w:w="6120" w:type="dxa"/>
            <w:vAlign w:val="center"/>
          </w:tcPr>
          <w:p w14:paraId="43518452" w14:textId="77777777" w:rsidR="001D657B" w:rsidRDefault="00000000">
            <w:pPr>
              <w:spacing w:after="20"/>
            </w:pPr>
            <w:r>
              <w:rPr>
                <w:sz w:val="15"/>
              </w:rPr>
              <w:t>Tutors must be able to manage learning materials and assignment briefs for their courses.</w:t>
            </w:r>
          </w:p>
        </w:tc>
        <w:tc>
          <w:tcPr>
            <w:tcW w:w="1008" w:type="dxa"/>
            <w:vAlign w:val="center"/>
          </w:tcPr>
          <w:p w14:paraId="294E063F" w14:textId="77569377" w:rsidR="001D657B" w:rsidRDefault="000D4E6E">
            <w:pPr>
              <w:spacing w:after="20"/>
            </w:pPr>
            <w:r>
              <w:rPr>
                <w:sz w:val="15"/>
              </w:rPr>
              <w:t>Must</w:t>
            </w:r>
          </w:p>
        </w:tc>
      </w:tr>
      <w:tr w:rsidR="001D657B" w14:paraId="2F7D0323" w14:textId="77777777">
        <w:trPr>
          <w:cantSplit/>
          <w:jc w:val="center"/>
        </w:trPr>
        <w:tc>
          <w:tcPr>
            <w:tcW w:w="1008" w:type="dxa"/>
            <w:shd w:val="clear" w:color="auto" w:fill="F2F6FA"/>
            <w:vAlign w:val="center"/>
          </w:tcPr>
          <w:p w14:paraId="41E600A6" w14:textId="77777777" w:rsidR="001D657B" w:rsidRDefault="00000000">
            <w:pPr>
              <w:spacing w:after="20"/>
            </w:pPr>
            <w:r>
              <w:rPr>
                <w:sz w:val="15"/>
              </w:rPr>
              <w:t>BR-008</w:t>
            </w:r>
          </w:p>
        </w:tc>
        <w:tc>
          <w:tcPr>
            <w:tcW w:w="1800" w:type="dxa"/>
            <w:shd w:val="clear" w:color="auto" w:fill="F2F6FA"/>
            <w:vAlign w:val="center"/>
          </w:tcPr>
          <w:p w14:paraId="2FB3CAB4" w14:textId="77777777" w:rsidR="001D657B" w:rsidRDefault="00000000">
            <w:pPr>
              <w:spacing w:after="20"/>
            </w:pPr>
            <w:r>
              <w:rPr>
                <w:sz w:val="15"/>
              </w:rPr>
              <w:t>Assignment review</w:t>
            </w:r>
          </w:p>
        </w:tc>
        <w:tc>
          <w:tcPr>
            <w:tcW w:w="6120" w:type="dxa"/>
            <w:shd w:val="clear" w:color="auto" w:fill="F2F6FA"/>
            <w:vAlign w:val="center"/>
          </w:tcPr>
          <w:p w14:paraId="1F743289" w14:textId="77777777" w:rsidR="001D657B" w:rsidRDefault="00000000">
            <w:pPr>
              <w:spacing w:after="20"/>
            </w:pPr>
            <w:r>
              <w:rPr>
                <w:sz w:val="15"/>
              </w:rPr>
              <w:t>Tutors must be able to access or download student-submitted work for review and grading.</w:t>
            </w:r>
          </w:p>
        </w:tc>
        <w:tc>
          <w:tcPr>
            <w:tcW w:w="1008" w:type="dxa"/>
            <w:shd w:val="clear" w:color="auto" w:fill="F2F6FA"/>
            <w:vAlign w:val="center"/>
          </w:tcPr>
          <w:p w14:paraId="47C36EC3" w14:textId="77777777" w:rsidR="001D657B" w:rsidRDefault="00000000">
            <w:pPr>
              <w:spacing w:after="20"/>
            </w:pPr>
            <w:r>
              <w:rPr>
                <w:sz w:val="15"/>
              </w:rPr>
              <w:t>Should</w:t>
            </w:r>
          </w:p>
        </w:tc>
      </w:tr>
      <w:tr w:rsidR="001D657B" w14:paraId="4D372EC1" w14:textId="77777777">
        <w:trPr>
          <w:cantSplit/>
          <w:jc w:val="center"/>
        </w:trPr>
        <w:tc>
          <w:tcPr>
            <w:tcW w:w="1008" w:type="dxa"/>
            <w:vAlign w:val="center"/>
          </w:tcPr>
          <w:p w14:paraId="69EE1673" w14:textId="77777777" w:rsidR="001D657B" w:rsidRDefault="00000000">
            <w:pPr>
              <w:spacing w:after="20"/>
            </w:pPr>
            <w:r>
              <w:rPr>
                <w:sz w:val="15"/>
              </w:rPr>
              <w:t>BR-009</w:t>
            </w:r>
          </w:p>
        </w:tc>
        <w:tc>
          <w:tcPr>
            <w:tcW w:w="1800" w:type="dxa"/>
            <w:vAlign w:val="center"/>
          </w:tcPr>
          <w:p w14:paraId="6DE03794" w14:textId="77777777" w:rsidR="001D657B" w:rsidRDefault="00000000">
            <w:pPr>
              <w:spacing w:after="20"/>
            </w:pPr>
            <w:r>
              <w:rPr>
                <w:sz w:val="15"/>
              </w:rPr>
              <w:t>Academic schedule</w:t>
            </w:r>
          </w:p>
        </w:tc>
        <w:tc>
          <w:tcPr>
            <w:tcW w:w="6120" w:type="dxa"/>
            <w:vAlign w:val="center"/>
          </w:tcPr>
          <w:p w14:paraId="4DC127FE" w14:textId="77777777" w:rsidR="001D657B" w:rsidRDefault="00000000">
            <w:pPr>
              <w:spacing w:after="20"/>
            </w:pPr>
            <w:r>
              <w:rPr>
                <w:sz w:val="15"/>
              </w:rPr>
              <w:t>Authorised users must be able to maintain relevant assignment deadlines and exam dates.</w:t>
            </w:r>
          </w:p>
        </w:tc>
        <w:tc>
          <w:tcPr>
            <w:tcW w:w="1008" w:type="dxa"/>
            <w:vAlign w:val="center"/>
          </w:tcPr>
          <w:p w14:paraId="0628259A" w14:textId="52416DB9" w:rsidR="001D657B" w:rsidRDefault="000D4E6E">
            <w:pPr>
              <w:spacing w:after="20"/>
            </w:pPr>
            <w:r>
              <w:rPr>
                <w:sz w:val="15"/>
              </w:rPr>
              <w:t>Must</w:t>
            </w:r>
          </w:p>
        </w:tc>
      </w:tr>
      <w:tr w:rsidR="001D657B" w14:paraId="30CACA0F" w14:textId="77777777">
        <w:trPr>
          <w:cantSplit/>
          <w:jc w:val="center"/>
        </w:trPr>
        <w:tc>
          <w:tcPr>
            <w:tcW w:w="1008" w:type="dxa"/>
            <w:shd w:val="clear" w:color="auto" w:fill="F2F6FA"/>
            <w:vAlign w:val="center"/>
          </w:tcPr>
          <w:p w14:paraId="59098997" w14:textId="77777777" w:rsidR="001D657B" w:rsidRDefault="00000000">
            <w:pPr>
              <w:spacing w:after="20"/>
            </w:pPr>
            <w:r>
              <w:rPr>
                <w:sz w:val="15"/>
              </w:rPr>
              <w:t>BR-010</w:t>
            </w:r>
          </w:p>
        </w:tc>
        <w:tc>
          <w:tcPr>
            <w:tcW w:w="1800" w:type="dxa"/>
            <w:shd w:val="clear" w:color="auto" w:fill="F2F6FA"/>
            <w:vAlign w:val="center"/>
          </w:tcPr>
          <w:p w14:paraId="5DF039C6" w14:textId="77777777" w:rsidR="001D657B" w:rsidRDefault="00000000">
            <w:pPr>
              <w:spacing w:after="20"/>
            </w:pPr>
            <w:r>
              <w:rPr>
                <w:sz w:val="15"/>
              </w:rPr>
              <w:t>Student enrolment</w:t>
            </w:r>
          </w:p>
        </w:tc>
        <w:tc>
          <w:tcPr>
            <w:tcW w:w="6120" w:type="dxa"/>
            <w:shd w:val="clear" w:color="auto" w:fill="F2F6FA"/>
            <w:vAlign w:val="center"/>
          </w:tcPr>
          <w:p w14:paraId="63E54B8D" w14:textId="77777777" w:rsidR="001D657B" w:rsidRDefault="00000000">
            <w:pPr>
              <w:spacing w:after="20"/>
            </w:pPr>
            <w:r>
              <w:rPr>
                <w:sz w:val="15"/>
              </w:rPr>
              <w:t>Tutors must be able to enrol students in their respective courses, subject to their permissions.</w:t>
            </w:r>
          </w:p>
        </w:tc>
        <w:tc>
          <w:tcPr>
            <w:tcW w:w="1008" w:type="dxa"/>
            <w:shd w:val="clear" w:color="auto" w:fill="F2F6FA"/>
            <w:vAlign w:val="center"/>
          </w:tcPr>
          <w:p w14:paraId="6E904C44" w14:textId="77777777" w:rsidR="001D657B" w:rsidRDefault="00000000">
            <w:pPr>
              <w:spacing w:after="20"/>
            </w:pPr>
            <w:r>
              <w:rPr>
                <w:sz w:val="15"/>
              </w:rPr>
              <w:t>Should</w:t>
            </w:r>
          </w:p>
        </w:tc>
      </w:tr>
      <w:tr w:rsidR="001D657B" w14:paraId="6CB8F0DC" w14:textId="77777777">
        <w:trPr>
          <w:cantSplit/>
          <w:jc w:val="center"/>
        </w:trPr>
        <w:tc>
          <w:tcPr>
            <w:tcW w:w="1008" w:type="dxa"/>
            <w:vAlign w:val="center"/>
          </w:tcPr>
          <w:p w14:paraId="6EB676F1" w14:textId="77777777" w:rsidR="001D657B" w:rsidRDefault="00000000">
            <w:pPr>
              <w:spacing w:after="20"/>
            </w:pPr>
            <w:r>
              <w:rPr>
                <w:sz w:val="15"/>
              </w:rPr>
              <w:t>BR-011</w:t>
            </w:r>
          </w:p>
        </w:tc>
        <w:tc>
          <w:tcPr>
            <w:tcW w:w="1800" w:type="dxa"/>
            <w:vAlign w:val="center"/>
          </w:tcPr>
          <w:p w14:paraId="68FDDF0E" w14:textId="77777777" w:rsidR="001D657B" w:rsidRDefault="00000000">
            <w:pPr>
              <w:spacing w:after="20"/>
            </w:pPr>
            <w:r>
              <w:rPr>
                <w:sz w:val="15"/>
              </w:rPr>
              <w:t>Administration</w:t>
            </w:r>
          </w:p>
        </w:tc>
        <w:tc>
          <w:tcPr>
            <w:tcW w:w="6120" w:type="dxa"/>
            <w:vAlign w:val="center"/>
          </w:tcPr>
          <w:p w14:paraId="6E62FE50" w14:textId="77777777" w:rsidR="001D657B" w:rsidRDefault="00000000">
            <w:pPr>
              <w:spacing w:after="20"/>
            </w:pPr>
            <w:r>
              <w:rPr>
                <w:sz w:val="15"/>
              </w:rPr>
              <w:t>Administrators must be able to add students, organise students into batches and add tutors.</w:t>
            </w:r>
          </w:p>
        </w:tc>
        <w:tc>
          <w:tcPr>
            <w:tcW w:w="1008" w:type="dxa"/>
            <w:vAlign w:val="center"/>
          </w:tcPr>
          <w:p w14:paraId="66C34848" w14:textId="77777777" w:rsidR="001D657B" w:rsidRDefault="00000000">
            <w:pPr>
              <w:spacing w:after="20"/>
            </w:pPr>
            <w:r>
              <w:rPr>
                <w:sz w:val="15"/>
              </w:rPr>
              <w:t>Should</w:t>
            </w:r>
          </w:p>
        </w:tc>
      </w:tr>
      <w:tr w:rsidR="001D657B" w14:paraId="4BB34A74" w14:textId="77777777">
        <w:trPr>
          <w:cantSplit/>
          <w:jc w:val="center"/>
        </w:trPr>
        <w:tc>
          <w:tcPr>
            <w:tcW w:w="1008" w:type="dxa"/>
            <w:shd w:val="clear" w:color="auto" w:fill="F2F6FA"/>
            <w:vAlign w:val="center"/>
          </w:tcPr>
          <w:p w14:paraId="0DFD07AF" w14:textId="77777777" w:rsidR="001D657B" w:rsidRDefault="00000000">
            <w:pPr>
              <w:spacing w:after="20"/>
            </w:pPr>
            <w:r>
              <w:rPr>
                <w:sz w:val="15"/>
              </w:rPr>
              <w:t>BR-012</w:t>
            </w:r>
          </w:p>
        </w:tc>
        <w:tc>
          <w:tcPr>
            <w:tcW w:w="1800" w:type="dxa"/>
            <w:shd w:val="clear" w:color="auto" w:fill="F2F6FA"/>
            <w:vAlign w:val="center"/>
          </w:tcPr>
          <w:p w14:paraId="3F1C7D72" w14:textId="77777777" w:rsidR="001D657B" w:rsidRDefault="00000000">
            <w:pPr>
              <w:spacing w:after="20"/>
            </w:pPr>
            <w:r>
              <w:rPr>
                <w:sz w:val="15"/>
              </w:rPr>
              <w:t>Performance dashboard</w:t>
            </w:r>
          </w:p>
        </w:tc>
        <w:tc>
          <w:tcPr>
            <w:tcW w:w="6120" w:type="dxa"/>
            <w:shd w:val="clear" w:color="auto" w:fill="F2F6FA"/>
            <w:vAlign w:val="center"/>
          </w:tcPr>
          <w:p w14:paraId="43055315" w14:textId="77777777" w:rsidR="001D657B" w:rsidRDefault="00000000">
            <w:pPr>
              <w:spacing w:after="20"/>
            </w:pPr>
            <w:r>
              <w:rPr>
                <w:sz w:val="15"/>
              </w:rPr>
              <w:t>The system must provide a dashboard that helps tutors view student performance and engagement metrics.</w:t>
            </w:r>
          </w:p>
        </w:tc>
        <w:tc>
          <w:tcPr>
            <w:tcW w:w="1008" w:type="dxa"/>
            <w:shd w:val="clear" w:color="auto" w:fill="F2F6FA"/>
            <w:vAlign w:val="center"/>
          </w:tcPr>
          <w:p w14:paraId="3E513036" w14:textId="77777777" w:rsidR="001D657B" w:rsidRDefault="00000000">
            <w:pPr>
              <w:spacing w:after="20"/>
            </w:pPr>
            <w:r>
              <w:rPr>
                <w:sz w:val="15"/>
              </w:rPr>
              <w:t>Must</w:t>
            </w:r>
          </w:p>
        </w:tc>
      </w:tr>
      <w:tr w:rsidR="001D657B" w14:paraId="4DE5BDEA" w14:textId="77777777">
        <w:trPr>
          <w:cantSplit/>
          <w:jc w:val="center"/>
        </w:trPr>
        <w:tc>
          <w:tcPr>
            <w:tcW w:w="1008" w:type="dxa"/>
            <w:vAlign w:val="center"/>
          </w:tcPr>
          <w:p w14:paraId="383C1EE1" w14:textId="77777777" w:rsidR="001D657B" w:rsidRDefault="00000000">
            <w:pPr>
              <w:spacing w:after="20"/>
            </w:pPr>
            <w:r>
              <w:rPr>
                <w:sz w:val="15"/>
              </w:rPr>
              <w:t>BR-013</w:t>
            </w:r>
          </w:p>
        </w:tc>
        <w:tc>
          <w:tcPr>
            <w:tcW w:w="1800" w:type="dxa"/>
            <w:vAlign w:val="center"/>
          </w:tcPr>
          <w:p w14:paraId="7579764D" w14:textId="77777777" w:rsidR="001D657B" w:rsidRDefault="00000000">
            <w:pPr>
              <w:spacing w:after="20"/>
            </w:pPr>
            <w:r>
              <w:rPr>
                <w:sz w:val="15"/>
              </w:rPr>
              <w:t>Risk prediction</w:t>
            </w:r>
          </w:p>
        </w:tc>
        <w:tc>
          <w:tcPr>
            <w:tcW w:w="6120" w:type="dxa"/>
            <w:vAlign w:val="center"/>
          </w:tcPr>
          <w:p w14:paraId="4FBC5CA3" w14:textId="77777777" w:rsidR="001D657B" w:rsidRDefault="00000000">
            <w:pPr>
              <w:spacing w:after="20"/>
            </w:pPr>
            <w:r>
              <w:rPr>
                <w:sz w:val="15"/>
              </w:rPr>
              <w:t>The system must apply a machine-learning approach to identify students who may be at risk of poor academic performance.</w:t>
            </w:r>
          </w:p>
        </w:tc>
        <w:tc>
          <w:tcPr>
            <w:tcW w:w="1008" w:type="dxa"/>
            <w:vAlign w:val="center"/>
          </w:tcPr>
          <w:p w14:paraId="083AAC04" w14:textId="77777777" w:rsidR="001D657B" w:rsidRDefault="00000000">
            <w:pPr>
              <w:spacing w:after="20"/>
            </w:pPr>
            <w:r>
              <w:rPr>
                <w:sz w:val="15"/>
              </w:rPr>
              <w:t>Must</w:t>
            </w:r>
          </w:p>
        </w:tc>
      </w:tr>
      <w:tr w:rsidR="001D657B" w14:paraId="2B23CE64" w14:textId="77777777">
        <w:trPr>
          <w:cantSplit/>
          <w:jc w:val="center"/>
        </w:trPr>
        <w:tc>
          <w:tcPr>
            <w:tcW w:w="1008" w:type="dxa"/>
            <w:shd w:val="clear" w:color="auto" w:fill="F2F6FA"/>
            <w:vAlign w:val="center"/>
          </w:tcPr>
          <w:p w14:paraId="01B39726" w14:textId="77777777" w:rsidR="001D657B" w:rsidRDefault="00000000">
            <w:pPr>
              <w:spacing w:after="20"/>
            </w:pPr>
            <w:r>
              <w:rPr>
                <w:sz w:val="15"/>
              </w:rPr>
              <w:lastRenderedPageBreak/>
              <w:t>BR-014</w:t>
            </w:r>
          </w:p>
        </w:tc>
        <w:tc>
          <w:tcPr>
            <w:tcW w:w="1800" w:type="dxa"/>
            <w:shd w:val="clear" w:color="auto" w:fill="F2F6FA"/>
            <w:vAlign w:val="center"/>
          </w:tcPr>
          <w:p w14:paraId="61BA37D0" w14:textId="77777777" w:rsidR="001D657B" w:rsidRDefault="00000000">
            <w:pPr>
              <w:spacing w:after="20"/>
            </w:pPr>
            <w:r>
              <w:rPr>
                <w:sz w:val="15"/>
              </w:rPr>
              <w:t>Predictive inputs</w:t>
            </w:r>
          </w:p>
        </w:tc>
        <w:tc>
          <w:tcPr>
            <w:tcW w:w="6120" w:type="dxa"/>
            <w:shd w:val="clear" w:color="auto" w:fill="F2F6FA"/>
            <w:vAlign w:val="center"/>
          </w:tcPr>
          <w:p w14:paraId="3FFC0A72" w14:textId="77777777" w:rsidR="001D657B" w:rsidRDefault="00000000">
            <w:pPr>
              <w:spacing w:after="20"/>
            </w:pPr>
            <w:r>
              <w:rPr>
                <w:sz w:val="15"/>
              </w:rPr>
              <w:t>The prediction process must consider attendance, extracurricular participation and study-habit information as described in the project report.</w:t>
            </w:r>
          </w:p>
        </w:tc>
        <w:tc>
          <w:tcPr>
            <w:tcW w:w="1008" w:type="dxa"/>
            <w:shd w:val="clear" w:color="auto" w:fill="F2F6FA"/>
            <w:vAlign w:val="center"/>
          </w:tcPr>
          <w:p w14:paraId="432986C3" w14:textId="77777777" w:rsidR="001D657B" w:rsidRDefault="00000000">
            <w:pPr>
              <w:spacing w:after="20"/>
            </w:pPr>
            <w:r>
              <w:rPr>
                <w:sz w:val="15"/>
              </w:rPr>
              <w:t>Must</w:t>
            </w:r>
          </w:p>
        </w:tc>
      </w:tr>
      <w:tr w:rsidR="001D657B" w14:paraId="7452F21E" w14:textId="77777777">
        <w:trPr>
          <w:cantSplit/>
          <w:jc w:val="center"/>
        </w:trPr>
        <w:tc>
          <w:tcPr>
            <w:tcW w:w="1008" w:type="dxa"/>
            <w:vAlign w:val="center"/>
          </w:tcPr>
          <w:p w14:paraId="17B1AD38" w14:textId="77777777" w:rsidR="001D657B" w:rsidRDefault="00000000">
            <w:pPr>
              <w:spacing w:after="20"/>
            </w:pPr>
            <w:r>
              <w:rPr>
                <w:sz w:val="15"/>
              </w:rPr>
              <w:t>BR-015</w:t>
            </w:r>
          </w:p>
        </w:tc>
        <w:tc>
          <w:tcPr>
            <w:tcW w:w="1800" w:type="dxa"/>
            <w:vAlign w:val="center"/>
          </w:tcPr>
          <w:p w14:paraId="164EFD7C" w14:textId="77777777" w:rsidR="001D657B" w:rsidRDefault="00000000">
            <w:pPr>
              <w:spacing w:after="20"/>
            </w:pPr>
            <w:r>
              <w:rPr>
                <w:sz w:val="15"/>
              </w:rPr>
              <w:t>Risk visibility</w:t>
            </w:r>
          </w:p>
        </w:tc>
        <w:tc>
          <w:tcPr>
            <w:tcW w:w="6120" w:type="dxa"/>
            <w:vAlign w:val="center"/>
          </w:tcPr>
          <w:p w14:paraId="6F5F441A" w14:textId="77777777" w:rsidR="001D657B" w:rsidRDefault="00000000">
            <w:pPr>
              <w:spacing w:after="20"/>
            </w:pPr>
            <w:r>
              <w:rPr>
                <w:sz w:val="15"/>
              </w:rPr>
              <w:t>Authorised tutors and administrators must be able to review at-risk indicators and relevant available insights.</w:t>
            </w:r>
          </w:p>
        </w:tc>
        <w:tc>
          <w:tcPr>
            <w:tcW w:w="1008" w:type="dxa"/>
            <w:vAlign w:val="center"/>
          </w:tcPr>
          <w:p w14:paraId="34C49348" w14:textId="77777777" w:rsidR="001D657B" w:rsidRDefault="00000000">
            <w:pPr>
              <w:spacing w:after="20"/>
            </w:pPr>
            <w:r>
              <w:rPr>
                <w:sz w:val="15"/>
              </w:rPr>
              <w:t>Must</w:t>
            </w:r>
          </w:p>
        </w:tc>
      </w:tr>
      <w:tr w:rsidR="001D657B" w14:paraId="649C428B" w14:textId="77777777">
        <w:trPr>
          <w:cantSplit/>
          <w:jc w:val="center"/>
        </w:trPr>
        <w:tc>
          <w:tcPr>
            <w:tcW w:w="1008" w:type="dxa"/>
            <w:shd w:val="clear" w:color="auto" w:fill="F2F6FA"/>
            <w:vAlign w:val="center"/>
          </w:tcPr>
          <w:p w14:paraId="2D1F553F" w14:textId="77777777" w:rsidR="001D657B" w:rsidRDefault="00000000">
            <w:pPr>
              <w:spacing w:after="20"/>
            </w:pPr>
            <w:r>
              <w:rPr>
                <w:sz w:val="15"/>
              </w:rPr>
              <w:t>BR-016</w:t>
            </w:r>
          </w:p>
        </w:tc>
        <w:tc>
          <w:tcPr>
            <w:tcW w:w="1800" w:type="dxa"/>
            <w:shd w:val="clear" w:color="auto" w:fill="F2F6FA"/>
            <w:vAlign w:val="center"/>
          </w:tcPr>
          <w:p w14:paraId="26161E8A" w14:textId="77777777" w:rsidR="001D657B" w:rsidRDefault="00000000">
            <w:pPr>
              <w:spacing w:after="20"/>
            </w:pPr>
            <w:r>
              <w:rPr>
                <w:sz w:val="15"/>
              </w:rPr>
              <w:t>Student notification</w:t>
            </w:r>
          </w:p>
        </w:tc>
        <w:tc>
          <w:tcPr>
            <w:tcW w:w="6120" w:type="dxa"/>
            <w:shd w:val="clear" w:color="auto" w:fill="F2F6FA"/>
            <w:vAlign w:val="center"/>
          </w:tcPr>
          <w:p w14:paraId="399E6701" w14:textId="77777777" w:rsidR="001D657B" w:rsidRDefault="00000000">
            <w:pPr>
              <w:spacing w:after="20"/>
            </w:pPr>
            <w:r>
              <w:rPr>
                <w:sz w:val="15"/>
              </w:rPr>
              <w:t>A student identified as potentially at risk must receive an in-app notification or alert.</w:t>
            </w:r>
          </w:p>
        </w:tc>
        <w:tc>
          <w:tcPr>
            <w:tcW w:w="1008" w:type="dxa"/>
            <w:shd w:val="clear" w:color="auto" w:fill="F2F6FA"/>
            <w:vAlign w:val="center"/>
          </w:tcPr>
          <w:p w14:paraId="0CE26729" w14:textId="77777777" w:rsidR="001D657B" w:rsidRDefault="00000000">
            <w:pPr>
              <w:spacing w:after="20"/>
            </w:pPr>
            <w:r>
              <w:rPr>
                <w:sz w:val="15"/>
              </w:rPr>
              <w:t>Must</w:t>
            </w:r>
          </w:p>
        </w:tc>
      </w:tr>
      <w:tr w:rsidR="001D657B" w14:paraId="10AD37FC" w14:textId="77777777">
        <w:trPr>
          <w:cantSplit/>
          <w:jc w:val="center"/>
        </w:trPr>
        <w:tc>
          <w:tcPr>
            <w:tcW w:w="1008" w:type="dxa"/>
            <w:vAlign w:val="center"/>
          </w:tcPr>
          <w:p w14:paraId="59B1C69B" w14:textId="77777777" w:rsidR="001D657B" w:rsidRDefault="00000000">
            <w:pPr>
              <w:spacing w:after="20"/>
            </w:pPr>
            <w:r>
              <w:rPr>
                <w:sz w:val="15"/>
              </w:rPr>
              <w:t>BR-017</w:t>
            </w:r>
          </w:p>
        </w:tc>
        <w:tc>
          <w:tcPr>
            <w:tcW w:w="1800" w:type="dxa"/>
            <w:vAlign w:val="center"/>
          </w:tcPr>
          <w:p w14:paraId="141D08AB" w14:textId="77777777" w:rsidR="001D657B" w:rsidRDefault="00000000">
            <w:pPr>
              <w:spacing w:after="20"/>
            </w:pPr>
            <w:r>
              <w:rPr>
                <w:sz w:val="15"/>
              </w:rPr>
              <w:t>Staff notification</w:t>
            </w:r>
          </w:p>
        </w:tc>
        <w:tc>
          <w:tcPr>
            <w:tcW w:w="6120" w:type="dxa"/>
            <w:vAlign w:val="center"/>
          </w:tcPr>
          <w:p w14:paraId="38E2523A" w14:textId="77777777" w:rsidR="001D657B" w:rsidRDefault="00000000">
            <w:pPr>
              <w:spacing w:after="20"/>
            </w:pPr>
            <w:r>
              <w:rPr>
                <w:sz w:val="15"/>
              </w:rPr>
              <w:t>Relevant tutors and administrators must be notified when a student is identified as potentially at risk.</w:t>
            </w:r>
          </w:p>
        </w:tc>
        <w:tc>
          <w:tcPr>
            <w:tcW w:w="1008" w:type="dxa"/>
            <w:vAlign w:val="center"/>
          </w:tcPr>
          <w:p w14:paraId="5D794732" w14:textId="77777777" w:rsidR="001D657B" w:rsidRDefault="00000000">
            <w:pPr>
              <w:spacing w:after="20"/>
            </w:pPr>
            <w:r>
              <w:rPr>
                <w:sz w:val="15"/>
              </w:rPr>
              <w:t>Must</w:t>
            </w:r>
          </w:p>
        </w:tc>
      </w:tr>
      <w:tr w:rsidR="001D657B" w14:paraId="2EE15532" w14:textId="77777777">
        <w:trPr>
          <w:cantSplit/>
          <w:jc w:val="center"/>
        </w:trPr>
        <w:tc>
          <w:tcPr>
            <w:tcW w:w="1008" w:type="dxa"/>
            <w:shd w:val="clear" w:color="auto" w:fill="F2F6FA"/>
            <w:vAlign w:val="center"/>
          </w:tcPr>
          <w:p w14:paraId="60498AD2" w14:textId="77777777" w:rsidR="001D657B" w:rsidRDefault="00000000">
            <w:pPr>
              <w:spacing w:after="20"/>
            </w:pPr>
            <w:r>
              <w:rPr>
                <w:sz w:val="15"/>
              </w:rPr>
              <w:t>BR-018</w:t>
            </w:r>
          </w:p>
        </w:tc>
        <w:tc>
          <w:tcPr>
            <w:tcW w:w="1800" w:type="dxa"/>
            <w:shd w:val="clear" w:color="auto" w:fill="F2F6FA"/>
            <w:vAlign w:val="center"/>
          </w:tcPr>
          <w:p w14:paraId="005F970D" w14:textId="77777777" w:rsidR="001D657B" w:rsidRDefault="00000000">
            <w:pPr>
              <w:spacing w:after="20"/>
            </w:pPr>
            <w:r>
              <w:rPr>
                <w:sz w:val="15"/>
              </w:rPr>
              <w:t>Notification events</w:t>
            </w:r>
          </w:p>
        </w:tc>
        <w:tc>
          <w:tcPr>
            <w:tcW w:w="6120" w:type="dxa"/>
            <w:shd w:val="clear" w:color="auto" w:fill="F2F6FA"/>
            <w:vAlign w:val="center"/>
          </w:tcPr>
          <w:p w14:paraId="6E326B64" w14:textId="77777777" w:rsidR="001D657B" w:rsidRDefault="00000000">
            <w:pPr>
              <w:spacing w:after="20"/>
            </w:pPr>
            <w:r>
              <w:rPr>
                <w:sz w:val="15"/>
              </w:rPr>
              <w:t>The system should support timely notifications for relevant events such as assignment deadlines and exam dates where implemented.</w:t>
            </w:r>
          </w:p>
        </w:tc>
        <w:tc>
          <w:tcPr>
            <w:tcW w:w="1008" w:type="dxa"/>
            <w:shd w:val="clear" w:color="auto" w:fill="F2F6FA"/>
            <w:vAlign w:val="center"/>
          </w:tcPr>
          <w:p w14:paraId="1F4ED8D6" w14:textId="77777777" w:rsidR="001D657B" w:rsidRDefault="00000000">
            <w:pPr>
              <w:spacing w:after="20"/>
            </w:pPr>
            <w:r>
              <w:rPr>
                <w:sz w:val="15"/>
              </w:rPr>
              <w:t>To confirm</w:t>
            </w:r>
          </w:p>
        </w:tc>
      </w:tr>
      <w:tr w:rsidR="001D657B" w14:paraId="00BA63FD" w14:textId="77777777">
        <w:trPr>
          <w:cantSplit/>
          <w:jc w:val="center"/>
        </w:trPr>
        <w:tc>
          <w:tcPr>
            <w:tcW w:w="1008" w:type="dxa"/>
            <w:vAlign w:val="center"/>
          </w:tcPr>
          <w:p w14:paraId="158E35A2" w14:textId="77777777" w:rsidR="001D657B" w:rsidRDefault="00000000">
            <w:pPr>
              <w:spacing w:after="20"/>
            </w:pPr>
            <w:r>
              <w:rPr>
                <w:sz w:val="15"/>
              </w:rPr>
              <w:t>BR-019</w:t>
            </w:r>
          </w:p>
        </w:tc>
        <w:tc>
          <w:tcPr>
            <w:tcW w:w="1800" w:type="dxa"/>
            <w:vAlign w:val="center"/>
          </w:tcPr>
          <w:p w14:paraId="0BAC52DC" w14:textId="77777777" w:rsidR="001D657B" w:rsidRDefault="00000000">
            <w:pPr>
              <w:spacing w:after="20"/>
            </w:pPr>
            <w:r>
              <w:rPr>
                <w:sz w:val="15"/>
              </w:rPr>
              <w:t>Data privacy</w:t>
            </w:r>
          </w:p>
        </w:tc>
        <w:tc>
          <w:tcPr>
            <w:tcW w:w="6120" w:type="dxa"/>
            <w:vAlign w:val="center"/>
          </w:tcPr>
          <w:p w14:paraId="6CF36E94" w14:textId="77777777" w:rsidR="001D657B" w:rsidRDefault="00000000">
            <w:pPr>
              <w:spacing w:after="20"/>
            </w:pPr>
            <w:r>
              <w:rPr>
                <w:sz w:val="15"/>
              </w:rPr>
              <w:t>The system must protect student information through appropriate access restrictions and privacy safeguards.</w:t>
            </w:r>
          </w:p>
        </w:tc>
        <w:tc>
          <w:tcPr>
            <w:tcW w:w="1008" w:type="dxa"/>
            <w:vAlign w:val="center"/>
          </w:tcPr>
          <w:p w14:paraId="51E6077F" w14:textId="77777777" w:rsidR="001D657B" w:rsidRDefault="00000000">
            <w:pPr>
              <w:spacing w:after="20"/>
            </w:pPr>
            <w:r>
              <w:rPr>
                <w:sz w:val="15"/>
              </w:rPr>
              <w:t>Must</w:t>
            </w:r>
          </w:p>
        </w:tc>
      </w:tr>
      <w:tr w:rsidR="001D657B" w14:paraId="2D2F9202" w14:textId="77777777">
        <w:trPr>
          <w:cantSplit/>
          <w:jc w:val="center"/>
        </w:trPr>
        <w:tc>
          <w:tcPr>
            <w:tcW w:w="1008" w:type="dxa"/>
            <w:shd w:val="clear" w:color="auto" w:fill="F2F6FA"/>
            <w:vAlign w:val="center"/>
          </w:tcPr>
          <w:p w14:paraId="099A9404" w14:textId="77777777" w:rsidR="001D657B" w:rsidRDefault="00000000">
            <w:pPr>
              <w:spacing w:after="20"/>
            </w:pPr>
            <w:r>
              <w:rPr>
                <w:sz w:val="15"/>
              </w:rPr>
              <w:t>BR-020</w:t>
            </w:r>
          </w:p>
        </w:tc>
        <w:tc>
          <w:tcPr>
            <w:tcW w:w="1800" w:type="dxa"/>
            <w:shd w:val="clear" w:color="auto" w:fill="F2F6FA"/>
            <w:vAlign w:val="center"/>
          </w:tcPr>
          <w:p w14:paraId="0A2D0C4A" w14:textId="77777777" w:rsidR="001D657B" w:rsidRDefault="00000000">
            <w:pPr>
              <w:spacing w:after="20"/>
            </w:pPr>
            <w:r>
              <w:rPr>
                <w:sz w:val="15"/>
              </w:rPr>
              <w:t>Data anonymisation</w:t>
            </w:r>
          </w:p>
        </w:tc>
        <w:tc>
          <w:tcPr>
            <w:tcW w:w="6120" w:type="dxa"/>
            <w:shd w:val="clear" w:color="auto" w:fill="F2F6FA"/>
            <w:vAlign w:val="center"/>
          </w:tcPr>
          <w:p w14:paraId="7D3D1FA6" w14:textId="77777777" w:rsidR="001D657B" w:rsidRDefault="00000000">
            <w:pPr>
              <w:spacing w:after="20"/>
            </w:pPr>
            <w:r>
              <w:rPr>
                <w:sz w:val="15"/>
              </w:rPr>
              <w:t>Student data should be anonymised before model processing where applicable and technically feasible, without preventing required system functions.</w:t>
            </w:r>
          </w:p>
        </w:tc>
        <w:tc>
          <w:tcPr>
            <w:tcW w:w="1008" w:type="dxa"/>
            <w:shd w:val="clear" w:color="auto" w:fill="F2F6FA"/>
            <w:vAlign w:val="center"/>
          </w:tcPr>
          <w:p w14:paraId="2CF424AB" w14:textId="77777777" w:rsidR="001D657B" w:rsidRDefault="00000000">
            <w:pPr>
              <w:spacing w:after="20"/>
            </w:pPr>
            <w:r>
              <w:rPr>
                <w:sz w:val="15"/>
              </w:rPr>
              <w:t>Should</w:t>
            </w:r>
          </w:p>
        </w:tc>
      </w:tr>
      <w:tr w:rsidR="001D657B" w14:paraId="576926B2" w14:textId="77777777">
        <w:trPr>
          <w:cantSplit/>
          <w:jc w:val="center"/>
        </w:trPr>
        <w:tc>
          <w:tcPr>
            <w:tcW w:w="1008" w:type="dxa"/>
            <w:vAlign w:val="center"/>
          </w:tcPr>
          <w:p w14:paraId="1501210F" w14:textId="77777777" w:rsidR="001D657B" w:rsidRDefault="00000000">
            <w:pPr>
              <w:spacing w:after="20"/>
            </w:pPr>
            <w:r>
              <w:rPr>
                <w:sz w:val="15"/>
              </w:rPr>
              <w:t>BR-021</w:t>
            </w:r>
          </w:p>
        </w:tc>
        <w:tc>
          <w:tcPr>
            <w:tcW w:w="1800" w:type="dxa"/>
            <w:vAlign w:val="center"/>
          </w:tcPr>
          <w:p w14:paraId="675DF71E" w14:textId="77777777" w:rsidR="001D657B" w:rsidRDefault="00000000">
            <w:pPr>
              <w:spacing w:after="20"/>
            </w:pPr>
            <w:r>
              <w:rPr>
                <w:sz w:val="15"/>
              </w:rPr>
              <w:t>Prediction transparency</w:t>
            </w:r>
          </w:p>
        </w:tc>
        <w:tc>
          <w:tcPr>
            <w:tcW w:w="6120" w:type="dxa"/>
            <w:vAlign w:val="center"/>
          </w:tcPr>
          <w:p w14:paraId="1ADE1C5B" w14:textId="77777777" w:rsidR="001D657B" w:rsidRDefault="00000000">
            <w:pPr>
              <w:spacing w:after="20"/>
            </w:pPr>
            <w:r>
              <w:rPr>
                <w:sz w:val="15"/>
              </w:rPr>
              <w:t>The system should present risk results as indicators to support human review, not as an unquestionable or final academic decision.</w:t>
            </w:r>
          </w:p>
        </w:tc>
        <w:tc>
          <w:tcPr>
            <w:tcW w:w="1008" w:type="dxa"/>
            <w:vAlign w:val="center"/>
          </w:tcPr>
          <w:p w14:paraId="55F29C75" w14:textId="77777777" w:rsidR="001D657B" w:rsidRDefault="00000000">
            <w:pPr>
              <w:spacing w:after="20"/>
            </w:pPr>
            <w:r>
              <w:rPr>
                <w:sz w:val="15"/>
              </w:rPr>
              <w:t>Should</w:t>
            </w:r>
          </w:p>
        </w:tc>
      </w:tr>
      <w:tr w:rsidR="001D657B" w14:paraId="4E5980B8" w14:textId="77777777">
        <w:trPr>
          <w:cantSplit/>
          <w:jc w:val="center"/>
        </w:trPr>
        <w:tc>
          <w:tcPr>
            <w:tcW w:w="1008" w:type="dxa"/>
            <w:shd w:val="clear" w:color="auto" w:fill="F2F6FA"/>
            <w:vAlign w:val="center"/>
          </w:tcPr>
          <w:p w14:paraId="77FE4D9B" w14:textId="77777777" w:rsidR="001D657B" w:rsidRDefault="00000000">
            <w:pPr>
              <w:spacing w:after="20"/>
            </w:pPr>
            <w:r>
              <w:rPr>
                <w:sz w:val="15"/>
              </w:rPr>
              <w:t>BR-022</w:t>
            </w:r>
          </w:p>
        </w:tc>
        <w:tc>
          <w:tcPr>
            <w:tcW w:w="1800" w:type="dxa"/>
            <w:shd w:val="clear" w:color="auto" w:fill="F2F6FA"/>
            <w:vAlign w:val="center"/>
          </w:tcPr>
          <w:p w14:paraId="71F4366E" w14:textId="77777777" w:rsidR="001D657B" w:rsidRDefault="00000000">
            <w:pPr>
              <w:spacing w:after="20"/>
            </w:pPr>
            <w:r>
              <w:rPr>
                <w:sz w:val="15"/>
              </w:rPr>
              <w:t>Testing evidence</w:t>
            </w:r>
          </w:p>
        </w:tc>
        <w:tc>
          <w:tcPr>
            <w:tcW w:w="6120" w:type="dxa"/>
            <w:shd w:val="clear" w:color="auto" w:fill="F2F6FA"/>
            <w:vAlign w:val="center"/>
          </w:tcPr>
          <w:p w14:paraId="40D9155E" w14:textId="77777777" w:rsidR="001D657B" w:rsidRDefault="00000000">
            <w:pPr>
              <w:spacing w:after="20"/>
            </w:pPr>
            <w:r>
              <w:rPr>
                <w:sz w:val="15"/>
              </w:rPr>
              <w:t>The solution must be evaluated through functional / black-box tests and user acceptance testing.</w:t>
            </w:r>
          </w:p>
        </w:tc>
        <w:tc>
          <w:tcPr>
            <w:tcW w:w="1008" w:type="dxa"/>
            <w:shd w:val="clear" w:color="auto" w:fill="F2F6FA"/>
            <w:vAlign w:val="center"/>
          </w:tcPr>
          <w:p w14:paraId="63159748" w14:textId="77777777" w:rsidR="001D657B" w:rsidRDefault="00000000">
            <w:pPr>
              <w:spacing w:after="20"/>
            </w:pPr>
            <w:r>
              <w:rPr>
                <w:sz w:val="15"/>
              </w:rPr>
              <w:t>Must</w:t>
            </w:r>
          </w:p>
        </w:tc>
      </w:tr>
      <w:tr w:rsidR="001D657B" w14:paraId="30FBCDEE" w14:textId="77777777">
        <w:trPr>
          <w:cantSplit/>
          <w:jc w:val="center"/>
        </w:trPr>
        <w:tc>
          <w:tcPr>
            <w:tcW w:w="1008" w:type="dxa"/>
            <w:vAlign w:val="center"/>
          </w:tcPr>
          <w:p w14:paraId="5AABEB55" w14:textId="77777777" w:rsidR="001D657B" w:rsidRDefault="00000000">
            <w:pPr>
              <w:spacing w:after="20"/>
            </w:pPr>
            <w:r>
              <w:rPr>
                <w:sz w:val="15"/>
              </w:rPr>
              <w:t>BR-023</w:t>
            </w:r>
          </w:p>
        </w:tc>
        <w:tc>
          <w:tcPr>
            <w:tcW w:w="1800" w:type="dxa"/>
            <w:vAlign w:val="center"/>
          </w:tcPr>
          <w:p w14:paraId="10700994" w14:textId="77777777" w:rsidR="001D657B" w:rsidRDefault="00000000">
            <w:pPr>
              <w:spacing w:after="20"/>
            </w:pPr>
            <w:r>
              <w:rPr>
                <w:sz w:val="15"/>
              </w:rPr>
              <w:t>Operational resilience</w:t>
            </w:r>
          </w:p>
        </w:tc>
        <w:tc>
          <w:tcPr>
            <w:tcW w:w="6120" w:type="dxa"/>
            <w:vAlign w:val="center"/>
          </w:tcPr>
          <w:p w14:paraId="352C233F" w14:textId="77777777" w:rsidR="001D657B" w:rsidRDefault="00000000">
            <w:pPr>
              <w:spacing w:after="20"/>
            </w:pPr>
            <w:r>
              <w:rPr>
                <w:sz w:val="15"/>
              </w:rPr>
              <w:t>The system should support backup, recovery, maintainability and availability expectations agreed with stakeholders.</w:t>
            </w:r>
          </w:p>
        </w:tc>
        <w:tc>
          <w:tcPr>
            <w:tcW w:w="1008" w:type="dxa"/>
            <w:vAlign w:val="center"/>
          </w:tcPr>
          <w:p w14:paraId="7950EF5D" w14:textId="77777777" w:rsidR="001D657B" w:rsidRDefault="00000000">
            <w:pPr>
              <w:spacing w:after="20"/>
            </w:pPr>
            <w:r>
              <w:rPr>
                <w:sz w:val="15"/>
              </w:rPr>
              <w:t>Should</w:t>
            </w:r>
          </w:p>
        </w:tc>
      </w:tr>
      <w:tr w:rsidR="001D657B" w14:paraId="2F8D24CF" w14:textId="77777777">
        <w:trPr>
          <w:cantSplit/>
          <w:jc w:val="center"/>
        </w:trPr>
        <w:tc>
          <w:tcPr>
            <w:tcW w:w="1008" w:type="dxa"/>
            <w:shd w:val="clear" w:color="auto" w:fill="F2F6FA"/>
            <w:vAlign w:val="center"/>
          </w:tcPr>
          <w:p w14:paraId="4717E2C6" w14:textId="77777777" w:rsidR="001D657B" w:rsidRDefault="00000000">
            <w:pPr>
              <w:spacing w:after="20"/>
            </w:pPr>
            <w:r>
              <w:rPr>
                <w:sz w:val="15"/>
              </w:rPr>
              <w:t>BR-024</w:t>
            </w:r>
          </w:p>
        </w:tc>
        <w:tc>
          <w:tcPr>
            <w:tcW w:w="1800" w:type="dxa"/>
            <w:shd w:val="clear" w:color="auto" w:fill="F2F6FA"/>
            <w:vAlign w:val="center"/>
          </w:tcPr>
          <w:p w14:paraId="7A63B26C" w14:textId="77777777" w:rsidR="001D657B" w:rsidRDefault="00000000">
            <w:pPr>
              <w:spacing w:after="20"/>
            </w:pPr>
            <w:r>
              <w:rPr>
                <w:sz w:val="15"/>
              </w:rPr>
              <w:t>Extensibility</w:t>
            </w:r>
          </w:p>
        </w:tc>
        <w:tc>
          <w:tcPr>
            <w:tcW w:w="6120" w:type="dxa"/>
            <w:shd w:val="clear" w:color="auto" w:fill="F2F6FA"/>
            <w:vAlign w:val="center"/>
          </w:tcPr>
          <w:p w14:paraId="5DC0DA09" w14:textId="77777777" w:rsidR="001D657B" w:rsidRDefault="00000000">
            <w:pPr>
              <w:spacing w:after="20"/>
            </w:pPr>
            <w:r>
              <w:rPr>
                <w:sz w:val="15"/>
              </w:rPr>
              <w:t>The system architecture should allow future enhancement of analytics capabilities without requiring a complete redesign.</w:t>
            </w:r>
          </w:p>
        </w:tc>
        <w:tc>
          <w:tcPr>
            <w:tcW w:w="1008" w:type="dxa"/>
            <w:shd w:val="clear" w:color="auto" w:fill="F2F6FA"/>
            <w:vAlign w:val="center"/>
          </w:tcPr>
          <w:p w14:paraId="4A796E66" w14:textId="77777777" w:rsidR="001D657B" w:rsidRDefault="00000000">
            <w:pPr>
              <w:spacing w:after="20"/>
            </w:pPr>
            <w:r>
              <w:rPr>
                <w:sz w:val="15"/>
              </w:rPr>
              <w:t>Should</w:t>
            </w:r>
          </w:p>
        </w:tc>
      </w:tr>
    </w:tbl>
    <w:p w14:paraId="54C9E64D" w14:textId="77777777" w:rsidR="001D657B" w:rsidRDefault="001D657B">
      <w:pPr>
        <w:spacing w:after="20"/>
      </w:pPr>
    </w:p>
    <w:p w14:paraId="6094EE4A" w14:textId="77777777" w:rsidR="001D657B" w:rsidRDefault="00000000">
      <w:pPr>
        <w:pStyle w:val="Heading1"/>
      </w:pPr>
      <w:r>
        <w:t>8. Business Rules</w:t>
      </w:r>
    </w:p>
    <w:tbl>
      <w:tblPr>
        <w:tblStyle w:val="TableGrid"/>
        <w:tblW w:w="0" w:type="auto"/>
        <w:jc w:val="center"/>
        <w:tblLook w:val="04A0" w:firstRow="1" w:lastRow="0" w:firstColumn="1" w:lastColumn="0" w:noHBand="0" w:noVBand="1"/>
      </w:tblPr>
      <w:tblGrid>
        <w:gridCol w:w="1152"/>
        <w:gridCol w:w="8784"/>
      </w:tblGrid>
      <w:tr w:rsidR="001D657B" w14:paraId="096DBB23" w14:textId="77777777">
        <w:trPr>
          <w:cantSplit/>
          <w:jc w:val="center"/>
        </w:trPr>
        <w:tc>
          <w:tcPr>
            <w:tcW w:w="1152" w:type="dxa"/>
            <w:shd w:val="clear" w:color="auto" w:fill="17365D"/>
            <w:vAlign w:val="center"/>
          </w:tcPr>
          <w:p w14:paraId="4C867050" w14:textId="77777777" w:rsidR="001D657B" w:rsidRDefault="00000000">
            <w:pPr>
              <w:spacing w:after="20"/>
            </w:pPr>
            <w:r>
              <w:rPr>
                <w:b/>
                <w:color w:val="FFFFFF"/>
                <w:sz w:val="16"/>
              </w:rPr>
              <w:t>Rule ID</w:t>
            </w:r>
          </w:p>
        </w:tc>
        <w:tc>
          <w:tcPr>
            <w:tcW w:w="8784" w:type="dxa"/>
            <w:shd w:val="clear" w:color="auto" w:fill="17365D"/>
            <w:vAlign w:val="center"/>
          </w:tcPr>
          <w:p w14:paraId="5C8F8853" w14:textId="77777777" w:rsidR="001D657B" w:rsidRDefault="00000000">
            <w:pPr>
              <w:spacing w:after="20"/>
            </w:pPr>
            <w:r>
              <w:rPr>
                <w:b/>
                <w:color w:val="FFFFFF"/>
                <w:sz w:val="16"/>
              </w:rPr>
              <w:t>Business rule</w:t>
            </w:r>
          </w:p>
        </w:tc>
      </w:tr>
      <w:tr w:rsidR="001D657B" w14:paraId="67185E4C" w14:textId="77777777">
        <w:trPr>
          <w:cantSplit/>
          <w:jc w:val="center"/>
        </w:trPr>
        <w:tc>
          <w:tcPr>
            <w:tcW w:w="1152" w:type="dxa"/>
            <w:vAlign w:val="center"/>
          </w:tcPr>
          <w:p w14:paraId="51B0DF2B" w14:textId="77777777" w:rsidR="001D657B" w:rsidRDefault="00000000">
            <w:pPr>
              <w:spacing w:after="20"/>
            </w:pPr>
            <w:r>
              <w:rPr>
                <w:sz w:val="16"/>
              </w:rPr>
              <w:t>BRL-01</w:t>
            </w:r>
          </w:p>
        </w:tc>
        <w:tc>
          <w:tcPr>
            <w:tcW w:w="8784" w:type="dxa"/>
            <w:vAlign w:val="center"/>
          </w:tcPr>
          <w:p w14:paraId="096E49F8" w14:textId="77777777" w:rsidR="001D657B" w:rsidRDefault="00000000">
            <w:pPr>
              <w:spacing w:after="20"/>
            </w:pPr>
            <w:r>
              <w:rPr>
                <w:sz w:val="16"/>
              </w:rPr>
              <w:t>Only authenticated users may access protected LMS functionality.</w:t>
            </w:r>
          </w:p>
        </w:tc>
      </w:tr>
      <w:tr w:rsidR="001D657B" w14:paraId="41015CE5" w14:textId="77777777">
        <w:trPr>
          <w:cantSplit/>
          <w:jc w:val="center"/>
        </w:trPr>
        <w:tc>
          <w:tcPr>
            <w:tcW w:w="1152" w:type="dxa"/>
            <w:shd w:val="clear" w:color="auto" w:fill="F2F6FA"/>
            <w:vAlign w:val="center"/>
          </w:tcPr>
          <w:p w14:paraId="2CE67415" w14:textId="77777777" w:rsidR="001D657B" w:rsidRDefault="00000000">
            <w:pPr>
              <w:spacing w:after="20"/>
            </w:pPr>
            <w:r>
              <w:rPr>
                <w:sz w:val="16"/>
              </w:rPr>
              <w:t>BRL-02</w:t>
            </w:r>
          </w:p>
        </w:tc>
        <w:tc>
          <w:tcPr>
            <w:tcW w:w="8784" w:type="dxa"/>
            <w:shd w:val="clear" w:color="auto" w:fill="F2F6FA"/>
            <w:vAlign w:val="center"/>
          </w:tcPr>
          <w:p w14:paraId="200027BE" w14:textId="77777777" w:rsidR="001D657B" w:rsidRDefault="00000000">
            <w:pPr>
              <w:spacing w:after="20"/>
            </w:pPr>
            <w:r>
              <w:rPr>
                <w:sz w:val="16"/>
              </w:rPr>
              <w:t>Users may access student records and learning resources only where permitted by their assigned role and course / administrative responsibility.</w:t>
            </w:r>
          </w:p>
        </w:tc>
      </w:tr>
      <w:tr w:rsidR="001D657B" w14:paraId="33867FC6" w14:textId="77777777">
        <w:trPr>
          <w:cantSplit/>
          <w:jc w:val="center"/>
        </w:trPr>
        <w:tc>
          <w:tcPr>
            <w:tcW w:w="1152" w:type="dxa"/>
            <w:vAlign w:val="center"/>
          </w:tcPr>
          <w:p w14:paraId="6C5591DC" w14:textId="77777777" w:rsidR="001D657B" w:rsidRDefault="00000000">
            <w:pPr>
              <w:spacing w:after="20"/>
            </w:pPr>
            <w:r>
              <w:rPr>
                <w:sz w:val="16"/>
              </w:rPr>
              <w:t>BRL-03</w:t>
            </w:r>
          </w:p>
        </w:tc>
        <w:tc>
          <w:tcPr>
            <w:tcW w:w="8784" w:type="dxa"/>
            <w:vAlign w:val="center"/>
          </w:tcPr>
          <w:p w14:paraId="29C98881" w14:textId="77777777" w:rsidR="001D657B" w:rsidRDefault="00000000">
            <w:pPr>
              <w:spacing w:after="20"/>
            </w:pPr>
            <w:r>
              <w:rPr>
                <w:sz w:val="16"/>
              </w:rPr>
              <w:t>A student should be able to submit an assignment only within the submission rules and deadline configured for that assignment.</w:t>
            </w:r>
          </w:p>
        </w:tc>
      </w:tr>
      <w:tr w:rsidR="001D657B" w14:paraId="32AEEF12" w14:textId="77777777">
        <w:trPr>
          <w:cantSplit/>
          <w:jc w:val="center"/>
        </w:trPr>
        <w:tc>
          <w:tcPr>
            <w:tcW w:w="1152" w:type="dxa"/>
            <w:shd w:val="clear" w:color="auto" w:fill="F2F6FA"/>
            <w:vAlign w:val="center"/>
          </w:tcPr>
          <w:p w14:paraId="49E0B0A3" w14:textId="77777777" w:rsidR="001D657B" w:rsidRDefault="00000000">
            <w:pPr>
              <w:spacing w:after="20"/>
            </w:pPr>
            <w:r>
              <w:rPr>
                <w:sz w:val="16"/>
              </w:rPr>
              <w:t>BRL-04</w:t>
            </w:r>
          </w:p>
        </w:tc>
        <w:tc>
          <w:tcPr>
            <w:tcW w:w="8784" w:type="dxa"/>
            <w:shd w:val="clear" w:color="auto" w:fill="F2F6FA"/>
            <w:vAlign w:val="center"/>
          </w:tcPr>
          <w:p w14:paraId="4BE531A9" w14:textId="77777777" w:rsidR="001D657B" w:rsidRDefault="00000000">
            <w:pPr>
              <w:spacing w:after="20"/>
            </w:pPr>
            <w:r>
              <w:rPr>
                <w:sz w:val="16"/>
              </w:rPr>
              <w:t>Risk predictions must be based on the data fields and model logic configured for the prediction process.</w:t>
            </w:r>
          </w:p>
        </w:tc>
      </w:tr>
      <w:tr w:rsidR="001D657B" w14:paraId="2B205090" w14:textId="77777777">
        <w:trPr>
          <w:cantSplit/>
          <w:jc w:val="center"/>
        </w:trPr>
        <w:tc>
          <w:tcPr>
            <w:tcW w:w="1152" w:type="dxa"/>
            <w:vAlign w:val="center"/>
          </w:tcPr>
          <w:p w14:paraId="7C1654BC" w14:textId="77777777" w:rsidR="001D657B" w:rsidRDefault="00000000">
            <w:pPr>
              <w:spacing w:after="20"/>
            </w:pPr>
            <w:r>
              <w:rPr>
                <w:sz w:val="16"/>
              </w:rPr>
              <w:t>BRL-05</w:t>
            </w:r>
          </w:p>
        </w:tc>
        <w:tc>
          <w:tcPr>
            <w:tcW w:w="8784" w:type="dxa"/>
            <w:vAlign w:val="center"/>
          </w:tcPr>
          <w:p w14:paraId="7FBDB045" w14:textId="77777777" w:rsidR="001D657B" w:rsidRDefault="00000000">
            <w:pPr>
              <w:spacing w:after="20"/>
            </w:pPr>
            <w:r>
              <w:rPr>
                <w:sz w:val="16"/>
              </w:rPr>
              <w:t>A risk prediction is an early-warning indicator and should trigger review, not automatically determine a student's academic outcome or eligibility.</w:t>
            </w:r>
          </w:p>
        </w:tc>
      </w:tr>
      <w:tr w:rsidR="001D657B" w14:paraId="6698CAFB" w14:textId="77777777">
        <w:trPr>
          <w:cantSplit/>
          <w:jc w:val="center"/>
        </w:trPr>
        <w:tc>
          <w:tcPr>
            <w:tcW w:w="1152" w:type="dxa"/>
            <w:shd w:val="clear" w:color="auto" w:fill="F2F6FA"/>
            <w:vAlign w:val="center"/>
          </w:tcPr>
          <w:p w14:paraId="11BF63C8" w14:textId="77777777" w:rsidR="001D657B" w:rsidRDefault="00000000">
            <w:pPr>
              <w:spacing w:after="20"/>
            </w:pPr>
            <w:r>
              <w:rPr>
                <w:sz w:val="16"/>
              </w:rPr>
              <w:t>BRL-06</w:t>
            </w:r>
          </w:p>
        </w:tc>
        <w:tc>
          <w:tcPr>
            <w:tcW w:w="8784" w:type="dxa"/>
            <w:shd w:val="clear" w:color="auto" w:fill="F2F6FA"/>
            <w:vAlign w:val="center"/>
          </w:tcPr>
          <w:p w14:paraId="76639D5C" w14:textId="77777777" w:rsidR="001D657B" w:rsidRDefault="00000000">
            <w:pPr>
              <w:spacing w:after="20"/>
            </w:pPr>
            <w:r>
              <w:rPr>
                <w:sz w:val="16"/>
              </w:rPr>
              <w:t>If required input data is missing, invalid or inconsistent, the system should not silently treat it as reliable; the handling rule must be defined and communicated.</w:t>
            </w:r>
          </w:p>
        </w:tc>
      </w:tr>
      <w:tr w:rsidR="001D657B" w14:paraId="7374CDEE" w14:textId="77777777">
        <w:trPr>
          <w:cantSplit/>
          <w:jc w:val="center"/>
        </w:trPr>
        <w:tc>
          <w:tcPr>
            <w:tcW w:w="1152" w:type="dxa"/>
            <w:vAlign w:val="center"/>
          </w:tcPr>
          <w:p w14:paraId="0EAFE311" w14:textId="77777777" w:rsidR="001D657B" w:rsidRDefault="00000000">
            <w:pPr>
              <w:spacing w:after="20"/>
            </w:pPr>
            <w:r>
              <w:rPr>
                <w:sz w:val="16"/>
              </w:rPr>
              <w:t>BRL-07</w:t>
            </w:r>
          </w:p>
        </w:tc>
        <w:tc>
          <w:tcPr>
            <w:tcW w:w="8784" w:type="dxa"/>
            <w:vAlign w:val="center"/>
          </w:tcPr>
          <w:p w14:paraId="0CA6BB86" w14:textId="77777777" w:rsidR="001D657B" w:rsidRDefault="00000000">
            <w:pPr>
              <w:spacing w:after="20"/>
            </w:pPr>
            <w:r>
              <w:rPr>
                <w:sz w:val="16"/>
              </w:rPr>
              <w:t>Notifications should be delivered only to recipients authorised to see the relevant student information.</w:t>
            </w:r>
          </w:p>
        </w:tc>
      </w:tr>
      <w:tr w:rsidR="001D657B" w14:paraId="07290CC4" w14:textId="77777777">
        <w:trPr>
          <w:cantSplit/>
          <w:jc w:val="center"/>
        </w:trPr>
        <w:tc>
          <w:tcPr>
            <w:tcW w:w="1152" w:type="dxa"/>
            <w:shd w:val="clear" w:color="auto" w:fill="F2F6FA"/>
            <w:vAlign w:val="center"/>
          </w:tcPr>
          <w:p w14:paraId="630D23E3" w14:textId="77777777" w:rsidR="001D657B" w:rsidRDefault="00000000">
            <w:pPr>
              <w:spacing w:after="20"/>
            </w:pPr>
            <w:r>
              <w:rPr>
                <w:sz w:val="16"/>
              </w:rPr>
              <w:t>BRL-08</w:t>
            </w:r>
          </w:p>
        </w:tc>
        <w:tc>
          <w:tcPr>
            <w:tcW w:w="8784" w:type="dxa"/>
            <w:shd w:val="clear" w:color="auto" w:fill="F2F6FA"/>
            <w:vAlign w:val="center"/>
          </w:tcPr>
          <w:p w14:paraId="0A26A232" w14:textId="77777777" w:rsidR="001D657B" w:rsidRDefault="00000000">
            <w:pPr>
              <w:spacing w:after="20"/>
            </w:pPr>
            <w:r>
              <w:rPr>
                <w:sz w:val="16"/>
              </w:rPr>
              <w:t>Retention periods, consent wording, student correction rights and data deletion rules must follow the applicable institutional policy and relevant law; exact policies are to be agreed.</w:t>
            </w:r>
          </w:p>
        </w:tc>
      </w:tr>
      <w:tr w:rsidR="001D657B" w14:paraId="04B748D9" w14:textId="77777777">
        <w:trPr>
          <w:cantSplit/>
          <w:jc w:val="center"/>
        </w:trPr>
        <w:tc>
          <w:tcPr>
            <w:tcW w:w="1152" w:type="dxa"/>
            <w:vAlign w:val="center"/>
          </w:tcPr>
          <w:p w14:paraId="4CDB824F" w14:textId="77777777" w:rsidR="001D657B" w:rsidRDefault="00000000">
            <w:pPr>
              <w:spacing w:after="20"/>
            </w:pPr>
            <w:r>
              <w:rPr>
                <w:sz w:val="16"/>
              </w:rPr>
              <w:t>BRL-09</w:t>
            </w:r>
          </w:p>
        </w:tc>
        <w:tc>
          <w:tcPr>
            <w:tcW w:w="8784" w:type="dxa"/>
            <w:vAlign w:val="center"/>
          </w:tcPr>
          <w:p w14:paraId="1C22F900" w14:textId="77777777" w:rsidR="001D657B" w:rsidRDefault="00000000">
            <w:pPr>
              <w:spacing w:after="20"/>
            </w:pPr>
            <w:r>
              <w:rPr>
                <w:sz w:val="16"/>
              </w:rPr>
              <w:t>The model's performance must be evaluated on suitable data before its predictions are relied upon operationally.</w:t>
            </w:r>
          </w:p>
        </w:tc>
      </w:tr>
      <w:tr w:rsidR="001D657B" w14:paraId="2AB5AD94" w14:textId="77777777">
        <w:trPr>
          <w:cantSplit/>
          <w:jc w:val="center"/>
        </w:trPr>
        <w:tc>
          <w:tcPr>
            <w:tcW w:w="1152" w:type="dxa"/>
            <w:shd w:val="clear" w:color="auto" w:fill="F2F6FA"/>
            <w:vAlign w:val="center"/>
          </w:tcPr>
          <w:p w14:paraId="06726A21" w14:textId="77777777" w:rsidR="001D657B" w:rsidRDefault="00000000">
            <w:pPr>
              <w:spacing w:after="20"/>
            </w:pPr>
            <w:r>
              <w:rPr>
                <w:sz w:val="16"/>
              </w:rPr>
              <w:t>BRL-10</w:t>
            </w:r>
          </w:p>
        </w:tc>
        <w:tc>
          <w:tcPr>
            <w:tcW w:w="8784" w:type="dxa"/>
            <w:shd w:val="clear" w:color="auto" w:fill="F2F6FA"/>
            <w:vAlign w:val="center"/>
          </w:tcPr>
          <w:p w14:paraId="6E5E176D" w14:textId="77777777" w:rsidR="001D657B" w:rsidRDefault="00000000">
            <w:pPr>
              <w:spacing w:after="20"/>
            </w:pPr>
            <w:r>
              <w:rPr>
                <w:sz w:val="16"/>
              </w:rPr>
              <w:t>Human judgement remains necessary when deciding what intervention, if any, should follow a risk alert.</w:t>
            </w:r>
          </w:p>
        </w:tc>
      </w:tr>
    </w:tbl>
    <w:p w14:paraId="16D0DFB5" w14:textId="77777777" w:rsidR="001D657B" w:rsidRDefault="001D657B">
      <w:pPr>
        <w:spacing w:after="20"/>
      </w:pPr>
    </w:p>
    <w:p w14:paraId="6622ED88" w14:textId="77777777" w:rsidR="001D657B" w:rsidRDefault="00000000">
      <w:pPr>
        <w:pStyle w:val="Heading1"/>
      </w:pPr>
      <w:r>
        <w:t>9. Data and Reporting Requirements</w:t>
      </w:r>
    </w:p>
    <w:p w14:paraId="64FF5EE2" w14:textId="77777777" w:rsidR="001D657B" w:rsidRDefault="00000000">
      <w:pPr>
        <w:pStyle w:val="Heading2"/>
      </w:pPr>
      <w:r>
        <w:t>9.1 Key data categories</w:t>
      </w:r>
    </w:p>
    <w:tbl>
      <w:tblPr>
        <w:tblStyle w:val="TableGrid"/>
        <w:tblW w:w="0" w:type="auto"/>
        <w:jc w:val="center"/>
        <w:tblLook w:val="04A0" w:firstRow="1" w:lastRow="0" w:firstColumn="1" w:lastColumn="0" w:noHBand="0" w:noVBand="1"/>
      </w:tblPr>
      <w:tblGrid>
        <w:gridCol w:w="1944"/>
        <w:gridCol w:w="3960"/>
        <w:gridCol w:w="4032"/>
      </w:tblGrid>
      <w:tr w:rsidR="001D657B" w14:paraId="0C44E588" w14:textId="77777777">
        <w:trPr>
          <w:cantSplit/>
          <w:jc w:val="center"/>
        </w:trPr>
        <w:tc>
          <w:tcPr>
            <w:tcW w:w="1944" w:type="dxa"/>
            <w:shd w:val="clear" w:color="auto" w:fill="17365D"/>
            <w:vAlign w:val="center"/>
          </w:tcPr>
          <w:p w14:paraId="33E7F432" w14:textId="77777777" w:rsidR="001D657B" w:rsidRDefault="00000000">
            <w:pPr>
              <w:spacing w:after="20"/>
            </w:pPr>
            <w:r>
              <w:rPr>
                <w:b/>
                <w:color w:val="FFFFFF"/>
                <w:sz w:val="16"/>
              </w:rPr>
              <w:t>Data category</w:t>
            </w:r>
          </w:p>
        </w:tc>
        <w:tc>
          <w:tcPr>
            <w:tcW w:w="3960" w:type="dxa"/>
            <w:shd w:val="clear" w:color="auto" w:fill="17365D"/>
            <w:vAlign w:val="center"/>
          </w:tcPr>
          <w:p w14:paraId="648FF1D0" w14:textId="77777777" w:rsidR="001D657B" w:rsidRDefault="00000000">
            <w:pPr>
              <w:spacing w:after="20"/>
            </w:pPr>
            <w:r>
              <w:rPr>
                <w:b/>
                <w:color w:val="FFFFFF"/>
                <w:sz w:val="16"/>
              </w:rPr>
              <w:t>Examples grounded in the project</w:t>
            </w:r>
          </w:p>
        </w:tc>
        <w:tc>
          <w:tcPr>
            <w:tcW w:w="4032" w:type="dxa"/>
            <w:shd w:val="clear" w:color="auto" w:fill="17365D"/>
            <w:vAlign w:val="center"/>
          </w:tcPr>
          <w:p w14:paraId="013C95A1" w14:textId="77777777" w:rsidR="001D657B" w:rsidRDefault="00000000">
            <w:pPr>
              <w:spacing w:after="20"/>
            </w:pPr>
            <w:r>
              <w:rPr>
                <w:b/>
                <w:color w:val="FFFFFF"/>
                <w:sz w:val="16"/>
              </w:rPr>
              <w:t>Business purpose</w:t>
            </w:r>
          </w:p>
        </w:tc>
      </w:tr>
      <w:tr w:rsidR="001D657B" w14:paraId="6F5C4D7D" w14:textId="77777777">
        <w:trPr>
          <w:cantSplit/>
          <w:jc w:val="center"/>
        </w:trPr>
        <w:tc>
          <w:tcPr>
            <w:tcW w:w="1944" w:type="dxa"/>
            <w:vAlign w:val="center"/>
          </w:tcPr>
          <w:p w14:paraId="4A26540B" w14:textId="77777777" w:rsidR="001D657B" w:rsidRDefault="00000000">
            <w:pPr>
              <w:spacing w:after="20"/>
            </w:pPr>
            <w:r>
              <w:rPr>
                <w:sz w:val="15"/>
              </w:rPr>
              <w:t>Student identity / demographics</w:t>
            </w:r>
          </w:p>
        </w:tc>
        <w:tc>
          <w:tcPr>
            <w:tcW w:w="3960" w:type="dxa"/>
            <w:vAlign w:val="center"/>
          </w:tcPr>
          <w:p w14:paraId="3B7313D5" w14:textId="77777777" w:rsidR="001D657B" w:rsidRDefault="00000000">
            <w:pPr>
              <w:spacing w:after="20"/>
            </w:pPr>
            <w:r>
              <w:rPr>
                <w:sz w:val="15"/>
              </w:rPr>
              <w:t>Student record and demographic information; the report's project dataset includes student profile attributes.</w:t>
            </w:r>
          </w:p>
        </w:tc>
        <w:tc>
          <w:tcPr>
            <w:tcW w:w="4032" w:type="dxa"/>
            <w:vAlign w:val="center"/>
          </w:tcPr>
          <w:p w14:paraId="48CCAED7" w14:textId="77777777" w:rsidR="001D657B" w:rsidRDefault="00000000">
            <w:pPr>
              <w:spacing w:after="20"/>
            </w:pPr>
            <w:r>
              <w:rPr>
                <w:sz w:val="15"/>
              </w:rPr>
              <w:t>Identify the relevant student record and support authorised system operations.</w:t>
            </w:r>
          </w:p>
        </w:tc>
      </w:tr>
      <w:tr w:rsidR="001D657B" w14:paraId="3D5BAA93" w14:textId="77777777">
        <w:trPr>
          <w:cantSplit/>
          <w:jc w:val="center"/>
        </w:trPr>
        <w:tc>
          <w:tcPr>
            <w:tcW w:w="1944" w:type="dxa"/>
            <w:shd w:val="clear" w:color="auto" w:fill="F2F6FA"/>
            <w:vAlign w:val="center"/>
          </w:tcPr>
          <w:p w14:paraId="43159704" w14:textId="77777777" w:rsidR="001D657B" w:rsidRDefault="00000000">
            <w:pPr>
              <w:spacing w:after="20"/>
            </w:pPr>
            <w:r>
              <w:rPr>
                <w:sz w:val="15"/>
              </w:rPr>
              <w:t>Academic information</w:t>
            </w:r>
          </w:p>
        </w:tc>
        <w:tc>
          <w:tcPr>
            <w:tcW w:w="3960" w:type="dxa"/>
            <w:shd w:val="clear" w:color="auto" w:fill="F2F6FA"/>
            <w:vAlign w:val="center"/>
          </w:tcPr>
          <w:p w14:paraId="2E4F4FCB" w14:textId="77777777" w:rsidR="001D657B" w:rsidRDefault="00000000">
            <w:pPr>
              <w:spacing w:after="20"/>
            </w:pPr>
            <w:r>
              <w:rPr>
                <w:sz w:val="15"/>
              </w:rPr>
              <w:t>Academic scores / results and course-related records.</w:t>
            </w:r>
          </w:p>
        </w:tc>
        <w:tc>
          <w:tcPr>
            <w:tcW w:w="4032" w:type="dxa"/>
            <w:shd w:val="clear" w:color="auto" w:fill="F2F6FA"/>
            <w:vAlign w:val="center"/>
          </w:tcPr>
          <w:p w14:paraId="33B4E255" w14:textId="77777777" w:rsidR="001D657B" w:rsidRDefault="00000000">
            <w:pPr>
              <w:spacing w:after="20"/>
            </w:pPr>
            <w:r>
              <w:rPr>
                <w:sz w:val="15"/>
              </w:rPr>
              <w:t>Provide context for performance monitoring and prediction.</w:t>
            </w:r>
          </w:p>
        </w:tc>
      </w:tr>
      <w:tr w:rsidR="001D657B" w14:paraId="2FC4AC20" w14:textId="77777777">
        <w:trPr>
          <w:cantSplit/>
          <w:jc w:val="center"/>
        </w:trPr>
        <w:tc>
          <w:tcPr>
            <w:tcW w:w="1944" w:type="dxa"/>
            <w:vAlign w:val="center"/>
          </w:tcPr>
          <w:p w14:paraId="00AB9F20" w14:textId="77777777" w:rsidR="001D657B" w:rsidRDefault="00000000">
            <w:pPr>
              <w:spacing w:after="20"/>
            </w:pPr>
            <w:r>
              <w:rPr>
                <w:sz w:val="15"/>
              </w:rPr>
              <w:t>Behavioural information</w:t>
            </w:r>
          </w:p>
        </w:tc>
        <w:tc>
          <w:tcPr>
            <w:tcW w:w="3960" w:type="dxa"/>
            <w:vAlign w:val="center"/>
          </w:tcPr>
          <w:p w14:paraId="53043A4F" w14:textId="77777777" w:rsidR="001D657B" w:rsidRDefault="00000000">
            <w:pPr>
              <w:spacing w:after="20"/>
            </w:pPr>
            <w:r>
              <w:rPr>
                <w:sz w:val="15"/>
              </w:rPr>
              <w:t>Attendance / absence information, extracurricular participation, weekly self-study hours; part-time job status appears in the implemented dataset description.</w:t>
            </w:r>
          </w:p>
        </w:tc>
        <w:tc>
          <w:tcPr>
            <w:tcW w:w="4032" w:type="dxa"/>
            <w:vAlign w:val="center"/>
          </w:tcPr>
          <w:p w14:paraId="643DBE91" w14:textId="77777777" w:rsidR="001D657B" w:rsidRDefault="00000000">
            <w:pPr>
              <w:spacing w:after="20"/>
            </w:pPr>
            <w:r>
              <w:rPr>
                <w:sz w:val="15"/>
              </w:rPr>
              <w:t>Supply indicators used in student risk analysis.</w:t>
            </w:r>
          </w:p>
        </w:tc>
      </w:tr>
      <w:tr w:rsidR="001D657B" w14:paraId="4227442D" w14:textId="77777777">
        <w:trPr>
          <w:cantSplit/>
          <w:jc w:val="center"/>
        </w:trPr>
        <w:tc>
          <w:tcPr>
            <w:tcW w:w="1944" w:type="dxa"/>
            <w:shd w:val="clear" w:color="auto" w:fill="F2F6FA"/>
            <w:vAlign w:val="center"/>
          </w:tcPr>
          <w:p w14:paraId="270C0D3C" w14:textId="77777777" w:rsidR="001D657B" w:rsidRDefault="00000000">
            <w:pPr>
              <w:spacing w:after="20"/>
            </w:pPr>
            <w:r>
              <w:rPr>
                <w:sz w:val="15"/>
              </w:rPr>
              <w:t>Course operations</w:t>
            </w:r>
          </w:p>
        </w:tc>
        <w:tc>
          <w:tcPr>
            <w:tcW w:w="3960" w:type="dxa"/>
            <w:shd w:val="clear" w:color="auto" w:fill="F2F6FA"/>
            <w:vAlign w:val="center"/>
          </w:tcPr>
          <w:p w14:paraId="146486D3" w14:textId="77777777" w:rsidR="001D657B" w:rsidRDefault="00000000">
            <w:pPr>
              <w:spacing w:after="20"/>
            </w:pPr>
            <w:r>
              <w:rPr>
                <w:sz w:val="15"/>
              </w:rPr>
              <w:t>Courses, batches, tutors, lecture materials, assignment briefs, submissions, deadlines and exam dates.</w:t>
            </w:r>
          </w:p>
        </w:tc>
        <w:tc>
          <w:tcPr>
            <w:tcW w:w="4032" w:type="dxa"/>
            <w:shd w:val="clear" w:color="auto" w:fill="F2F6FA"/>
            <w:vAlign w:val="center"/>
          </w:tcPr>
          <w:p w14:paraId="6F94FFD3" w14:textId="77777777" w:rsidR="001D657B" w:rsidRDefault="00000000">
            <w:pPr>
              <w:spacing w:after="20"/>
            </w:pPr>
            <w:r>
              <w:rPr>
                <w:sz w:val="15"/>
              </w:rPr>
              <w:t>Support routine LMS learning workflows.</w:t>
            </w:r>
          </w:p>
        </w:tc>
      </w:tr>
      <w:tr w:rsidR="001D657B" w14:paraId="72D8A413" w14:textId="77777777">
        <w:trPr>
          <w:cantSplit/>
          <w:jc w:val="center"/>
        </w:trPr>
        <w:tc>
          <w:tcPr>
            <w:tcW w:w="1944" w:type="dxa"/>
            <w:vAlign w:val="center"/>
          </w:tcPr>
          <w:p w14:paraId="776F5C5E" w14:textId="77777777" w:rsidR="001D657B" w:rsidRDefault="00000000">
            <w:pPr>
              <w:spacing w:after="20"/>
            </w:pPr>
            <w:r>
              <w:rPr>
                <w:sz w:val="15"/>
              </w:rPr>
              <w:t>Prediction output</w:t>
            </w:r>
          </w:p>
        </w:tc>
        <w:tc>
          <w:tcPr>
            <w:tcW w:w="3960" w:type="dxa"/>
            <w:vAlign w:val="center"/>
          </w:tcPr>
          <w:p w14:paraId="0637832E" w14:textId="77777777" w:rsidR="001D657B" w:rsidRDefault="00000000">
            <w:pPr>
              <w:spacing w:after="20"/>
            </w:pPr>
            <w:r>
              <w:rPr>
                <w:sz w:val="15"/>
              </w:rPr>
              <w:t>Risk classification / risk indicator and relevant available explanatory information.</w:t>
            </w:r>
          </w:p>
        </w:tc>
        <w:tc>
          <w:tcPr>
            <w:tcW w:w="4032" w:type="dxa"/>
            <w:vAlign w:val="center"/>
          </w:tcPr>
          <w:p w14:paraId="1AB02719" w14:textId="77777777" w:rsidR="001D657B" w:rsidRDefault="00000000">
            <w:pPr>
              <w:spacing w:after="20"/>
            </w:pPr>
            <w:r>
              <w:rPr>
                <w:sz w:val="15"/>
              </w:rPr>
              <w:t>Help authorised users review possible risk and prioritise support.</w:t>
            </w:r>
          </w:p>
        </w:tc>
      </w:tr>
      <w:tr w:rsidR="001D657B" w14:paraId="1AE3F44F" w14:textId="77777777">
        <w:trPr>
          <w:cantSplit/>
          <w:jc w:val="center"/>
        </w:trPr>
        <w:tc>
          <w:tcPr>
            <w:tcW w:w="1944" w:type="dxa"/>
            <w:shd w:val="clear" w:color="auto" w:fill="F2F6FA"/>
            <w:vAlign w:val="center"/>
          </w:tcPr>
          <w:p w14:paraId="7C1B5D5E" w14:textId="77777777" w:rsidR="001D657B" w:rsidRDefault="00000000">
            <w:pPr>
              <w:spacing w:after="20"/>
            </w:pPr>
            <w:r>
              <w:rPr>
                <w:sz w:val="15"/>
              </w:rPr>
              <w:t>Notification data</w:t>
            </w:r>
          </w:p>
        </w:tc>
        <w:tc>
          <w:tcPr>
            <w:tcW w:w="3960" w:type="dxa"/>
            <w:shd w:val="clear" w:color="auto" w:fill="F2F6FA"/>
            <w:vAlign w:val="center"/>
          </w:tcPr>
          <w:p w14:paraId="40D9D1B7" w14:textId="77777777" w:rsidR="001D657B" w:rsidRDefault="00000000">
            <w:pPr>
              <w:spacing w:after="20"/>
            </w:pPr>
            <w:r>
              <w:rPr>
                <w:sz w:val="15"/>
              </w:rPr>
              <w:t>Recipient, related student or event, notification content and delivery state where supported.</w:t>
            </w:r>
          </w:p>
        </w:tc>
        <w:tc>
          <w:tcPr>
            <w:tcW w:w="4032" w:type="dxa"/>
            <w:shd w:val="clear" w:color="auto" w:fill="F2F6FA"/>
            <w:vAlign w:val="center"/>
          </w:tcPr>
          <w:p w14:paraId="7F4F28FA" w14:textId="77777777" w:rsidR="001D657B" w:rsidRDefault="00000000">
            <w:pPr>
              <w:spacing w:after="20"/>
            </w:pPr>
            <w:r>
              <w:rPr>
                <w:sz w:val="15"/>
              </w:rPr>
              <w:t>Inform relevant users of a risk alert or configured event.</w:t>
            </w:r>
          </w:p>
        </w:tc>
      </w:tr>
    </w:tbl>
    <w:p w14:paraId="36204D59" w14:textId="77777777" w:rsidR="001D657B" w:rsidRDefault="001D657B">
      <w:pPr>
        <w:spacing w:after="20"/>
      </w:pPr>
    </w:p>
    <w:p w14:paraId="10441039" w14:textId="77777777" w:rsidR="001D657B" w:rsidRDefault="00000000">
      <w:pPr>
        <w:pStyle w:val="Heading2"/>
      </w:pPr>
      <w:r>
        <w:lastRenderedPageBreak/>
        <w:t>9.2 Reporting and dashboard expectations</w:t>
      </w:r>
    </w:p>
    <w:p w14:paraId="1E2F19B9" w14:textId="77777777" w:rsidR="001D657B" w:rsidRDefault="00000000">
      <w:pPr>
        <w:pStyle w:val="ListBullet"/>
        <w:spacing w:after="40"/>
      </w:pPr>
      <w:r>
        <w:t>Tutor dashboard: clear student performance metrics, engagement indicators and at-risk flags for students within the tutor's responsibility.</w:t>
      </w:r>
    </w:p>
    <w:p w14:paraId="0FFA9ED5" w14:textId="77777777" w:rsidR="001D657B" w:rsidRDefault="00000000">
      <w:pPr>
        <w:pStyle w:val="ListBullet"/>
        <w:spacing w:after="40"/>
      </w:pPr>
      <w:r>
        <w:t>Student dashboard: relevant personal performance information and in-app risk notifications.</w:t>
      </w:r>
    </w:p>
    <w:p w14:paraId="1CAC15F1" w14:textId="77777777" w:rsidR="001D657B" w:rsidRDefault="00000000">
      <w:pPr>
        <w:pStyle w:val="ListBullet"/>
        <w:spacing w:after="40"/>
      </w:pPr>
      <w:r>
        <w:t>Administrator view: relevant at-risk notifications and administrative information needed for system oversight.</w:t>
      </w:r>
    </w:p>
    <w:p w14:paraId="10D279BF" w14:textId="77777777" w:rsidR="001D657B" w:rsidRDefault="00000000">
      <w:pPr>
        <w:pStyle w:val="ListBullet"/>
        <w:spacing w:after="40"/>
      </w:pPr>
      <w:r>
        <w:t>Prediction evaluation: documented model evaluation results and known limitations; do not report model accuracy as a business outcome on its own.</w:t>
      </w:r>
    </w:p>
    <w:p w14:paraId="75955AE4" w14:textId="77777777" w:rsidR="001D657B" w:rsidRDefault="00000000">
      <w:r>
        <w:t>Data caveat: the project report notes that some behavioural values are self-reported and may be inaccurate. Data quality limitations should therefore be visible to stakeholders, and the system should not imply that every input is independently verified.</w:t>
      </w:r>
    </w:p>
    <w:p w14:paraId="7DCCDA1B" w14:textId="77777777" w:rsidR="001D657B" w:rsidRDefault="00000000">
      <w:pPr>
        <w:pStyle w:val="Heading1"/>
      </w:pPr>
      <w:r>
        <w:t>10. Non-Functional and Quality Expectations</w:t>
      </w:r>
    </w:p>
    <w:tbl>
      <w:tblPr>
        <w:tblStyle w:val="TableGrid"/>
        <w:tblW w:w="0" w:type="auto"/>
        <w:jc w:val="center"/>
        <w:tblLook w:val="04A0" w:firstRow="1" w:lastRow="0" w:firstColumn="1" w:lastColumn="0" w:noHBand="0" w:noVBand="1"/>
      </w:tblPr>
      <w:tblGrid>
        <w:gridCol w:w="1008"/>
        <w:gridCol w:w="1584"/>
        <w:gridCol w:w="4608"/>
        <w:gridCol w:w="2736"/>
      </w:tblGrid>
      <w:tr w:rsidR="001D657B" w14:paraId="057E9444" w14:textId="77777777">
        <w:trPr>
          <w:cantSplit/>
          <w:jc w:val="center"/>
        </w:trPr>
        <w:tc>
          <w:tcPr>
            <w:tcW w:w="1008" w:type="dxa"/>
            <w:shd w:val="clear" w:color="auto" w:fill="17365D"/>
            <w:vAlign w:val="center"/>
          </w:tcPr>
          <w:p w14:paraId="36D8329F" w14:textId="77777777" w:rsidR="001D657B" w:rsidRDefault="00000000">
            <w:pPr>
              <w:spacing w:after="20"/>
            </w:pPr>
            <w:r>
              <w:rPr>
                <w:b/>
                <w:color w:val="FFFFFF"/>
                <w:sz w:val="16"/>
              </w:rPr>
              <w:t>ID</w:t>
            </w:r>
          </w:p>
        </w:tc>
        <w:tc>
          <w:tcPr>
            <w:tcW w:w="1584" w:type="dxa"/>
            <w:shd w:val="clear" w:color="auto" w:fill="17365D"/>
            <w:vAlign w:val="center"/>
          </w:tcPr>
          <w:p w14:paraId="1F1ADE7F" w14:textId="77777777" w:rsidR="001D657B" w:rsidRDefault="00000000">
            <w:pPr>
              <w:spacing w:after="20"/>
            </w:pPr>
            <w:r>
              <w:rPr>
                <w:b/>
                <w:color w:val="FFFFFF"/>
                <w:sz w:val="16"/>
              </w:rPr>
              <w:t>Quality attribute</w:t>
            </w:r>
          </w:p>
        </w:tc>
        <w:tc>
          <w:tcPr>
            <w:tcW w:w="4608" w:type="dxa"/>
            <w:shd w:val="clear" w:color="auto" w:fill="17365D"/>
            <w:vAlign w:val="center"/>
          </w:tcPr>
          <w:p w14:paraId="64D674B8" w14:textId="77777777" w:rsidR="001D657B" w:rsidRDefault="00000000">
            <w:pPr>
              <w:spacing w:after="20"/>
            </w:pPr>
            <w:r>
              <w:rPr>
                <w:b/>
                <w:color w:val="FFFFFF"/>
                <w:sz w:val="16"/>
              </w:rPr>
              <w:t>Expectation</w:t>
            </w:r>
          </w:p>
        </w:tc>
        <w:tc>
          <w:tcPr>
            <w:tcW w:w="2736" w:type="dxa"/>
            <w:shd w:val="clear" w:color="auto" w:fill="17365D"/>
            <w:vAlign w:val="center"/>
          </w:tcPr>
          <w:p w14:paraId="124894BB" w14:textId="77777777" w:rsidR="001D657B" w:rsidRDefault="00000000">
            <w:pPr>
              <w:spacing w:after="20"/>
            </w:pPr>
            <w:r>
              <w:rPr>
                <w:b/>
                <w:color w:val="FFFFFF"/>
                <w:sz w:val="16"/>
              </w:rPr>
              <w:t>Status / clarification</w:t>
            </w:r>
          </w:p>
        </w:tc>
      </w:tr>
      <w:tr w:rsidR="001D657B" w14:paraId="7FC2E1AC" w14:textId="77777777">
        <w:trPr>
          <w:cantSplit/>
          <w:jc w:val="center"/>
        </w:trPr>
        <w:tc>
          <w:tcPr>
            <w:tcW w:w="1008" w:type="dxa"/>
            <w:vAlign w:val="center"/>
          </w:tcPr>
          <w:p w14:paraId="640AAF5F" w14:textId="77777777" w:rsidR="001D657B" w:rsidRDefault="00000000">
            <w:pPr>
              <w:spacing w:after="20"/>
            </w:pPr>
            <w:r>
              <w:rPr>
                <w:sz w:val="14"/>
              </w:rPr>
              <w:t>NFR-01</w:t>
            </w:r>
          </w:p>
        </w:tc>
        <w:tc>
          <w:tcPr>
            <w:tcW w:w="1584" w:type="dxa"/>
            <w:vAlign w:val="center"/>
          </w:tcPr>
          <w:p w14:paraId="08F6B1F9" w14:textId="77777777" w:rsidR="001D657B" w:rsidRDefault="00000000">
            <w:pPr>
              <w:spacing w:after="20"/>
            </w:pPr>
            <w:r>
              <w:rPr>
                <w:sz w:val="14"/>
              </w:rPr>
              <w:t>Security</w:t>
            </w:r>
          </w:p>
        </w:tc>
        <w:tc>
          <w:tcPr>
            <w:tcW w:w="4608" w:type="dxa"/>
            <w:vAlign w:val="center"/>
          </w:tcPr>
          <w:p w14:paraId="7B16447E" w14:textId="77777777" w:rsidR="001D657B" w:rsidRDefault="00000000">
            <w:pPr>
              <w:spacing w:after="20"/>
            </w:pPr>
            <w:r>
              <w:rPr>
                <w:sz w:val="14"/>
              </w:rPr>
              <w:t>Protect login credentials, use secure communication such as HTTPS, and apply appropriate access control. The report also specifies encryption for stored and transmitted data.</w:t>
            </w:r>
          </w:p>
        </w:tc>
        <w:tc>
          <w:tcPr>
            <w:tcW w:w="2736" w:type="dxa"/>
            <w:vAlign w:val="center"/>
          </w:tcPr>
          <w:p w14:paraId="204E87F7" w14:textId="77777777" w:rsidR="001D657B" w:rsidRDefault="00000000">
            <w:pPr>
              <w:spacing w:after="20"/>
            </w:pPr>
            <w:r>
              <w:rPr>
                <w:sz w:val="14"/>
              </w:rPr>
              <w:t>Detailed implementation and verification approach to be confirmed.</w:t>
            </w:r>
          </w:p>
        </w:tc>
      </w:tr>
      <w:tr w:rsidR="001D657B" w14:paraId="5CF37B39" w14:textId="77777777">
        <w:trPr>
          <w:cantSplit/>
          <w:jc w:val="center"/>
        </w:trPr>
        <w:tc>
          <w:tcPr>
            <w:tcW w:w="1008" w:type="dxa"/>
            <w:shd w:val="clear" w:color="auto" w:fill="F2F6FA"/>
            <w:vAlign w:val="center"/>
          </w:tcPr>
          <w:p w14:paraId="7258869B" w14:textId="77777777" w:rsidR="001D657B" w:rsidRDefault="00000000">
            <w:pPr>
              <w:spacing w:after="20"/>
            </w:pPr>
            <w:r>
              <w:rPr>
                <w:sz w:val="14"/>
              </w:rPr>
              <w:t>NFR-02</w:t>
            </w:r>
          </w:p>
        </w:tc>
        <w:tc>
          <w:tcPr>
            <w:tcW w:w="1584" w:type="dxa"/>
            <w:shd w:val="clear" w:color="auto" w:fill="F2F6FA"/>
            <w:vAlign w:val="center"/>
          </w:tcPr>
          <w:p w14:paraId="4930E3B7" w14:textId="77777777" w:rsidR="001D657B" w:rsidRDefault="00000000">
            <w:pPr>
              <w:spacing w:after="20"/>
            </w:pPr>
            <w:r>
              <w:rPr>
                <w:sz w:val="14"/>
              </w:rPr>
              <w:t>Privacy / compliance</w:t>
            </w:r>
          </w:p>
        </w:tc>
        <w:tc>
          <w:tcPr>
            <w:tcW w:w="4608" w:type="dxa"/>
            <w:shd w:val="clear" w:color="auto" w:fill="F2F6FA"/>
            <w:vAlign w:val="center"/>
          </w:tcPr>
          <w:p w14:paraId="739CC39C" w14:textId="77777777" w:rsidR="001D657B" w:rsidRDefault="00000000">
            <w:pPr>
              <w:spacing w:after="20"/>
            </w:pPr>
            <w:r>
              <w:rPr>
                <w:sz w:val="14"/>
              </w:rPr>
              <w:t>Handle student information according to applicable data-protection requirements; obtain informed consent where required by the relevant policy and law.</w:t>
            </w:r>
          </w:p>
        </w:tc>
        <w:tc>
          <w:tcPr>
            <w:tcW w:w="2736" w:type="dxa"/>
            <w:shd w:val="clear" w:color="auto" w:fill="F2F6FA"/>
            <w:vAlign w:val="center"/>
          </w:tcPr>
          <w:p w14:paraId="60093999" w14:textId="77777777" w:rsidR="001D657B" w:rsidRDefault="00000000">
            <w:pPr>
              <w:spacing w:after="20"/>
            </w:pPr>
            <w:r>
              <w:rPr>
                <w:sz w:val="14"/>
              </w:rPr>
              <w:t>Legal applicability and exact consent/retention policy require review.</w:t>
            </w:r>
          </w:p>
        </w:tc>
      </w:tr>
      <w:tr w:rsidR="001D657B" w14:paraId="3129467D" w14:textId="77777777">
        <w:trPr>
          <w:cantSplit/>
          <w:jc w:val="center"/>
        </w:trPr>
        <w:tc>
          <w:tcPr>
            <w:tcW w:w="1008" w:type="dxa"/>
            <w:vAlign w:val="center"/>
          </w:tcPr>
          <w:p w14:paraId="03CB0EFB" w14:textId="77777777" w:rsidR="001D657B" w:rsidRDefault="00000000">
            <w:pPr>
              <w:spacing w:after="20"/>
            </w:pPr>
            <w:r>
              <w:rPr>
                <w:sz w:val="14"/>
              </w:rPr>
              <w:t>NFR-03</w:t>
            </w:r>
          </w:p>
        </w:tc>
        <w:tc>
          <w:tcPr>
            <w:tcW w:w="1584" w:type="dxa"/>
            <w:vAlign w:val="center"/>
          </w:tcPr>
          <w:p w14:paraId="200A5B6C" w14:textId="77777777" w:rsidR="001D657B" w:rsidRDefault="00000000">
            <w:pPr>
              <w:spacing w:after="20"/>
            </w:pPr>
            <w:r>
              <w:rPr>
                <w:sz w:val="14"/>
              </w:rPr>
              <w:t>Availability</w:t>
            </w:r>
          </w:p>
        </w:tc>
        <w:tc>
          <w:tcPr>
            <w:tcW w:w="4608" w:type="dxa"/>
            <w:vAlign w:val="center"/>
          </w:tcPr>
          <w:p w14:paraId="48620677" w14:textId="77777777" w:rsidR="001D657B" w:rsidRDefault="00000000">
            <w:pPr>
              <w:spacing w:after="20"/>
            </w:pPr>
            <w:r>
              <w:rPr>
                <w:sz w:val="14"/>
              </w:rPr>
              <w:t>The report proposes 99.9% availability during business hours.</w:t>
            </w:r>
          </w:p>
        </w:tc>
        <w:tc>
          <w:tcPr>
            <w:tcW w:w="2736" w:type="dxa"/>
            <w:vAlign w:val="center"/>
          </w:tcPr>
          <w:p w14:paraId="739EE0F7" w14:textId="77777777" w:rsidR="001D657B" w:rsidRDefault="00000000">
            <w:pPr>
              <w:spacing w:after="20"/>
            </w:pPr>
            <w:r>
              <w:rPr>
                <w:sz w:val="14"/>
              </w:rPr>
              <w:t>Treat as a proposed target pending operational approval.</w:t>
            </w:r>
          </w:p>
        </w:tc>
      </w:tr>
      <w:tr w:rsidR="001D657B" w14:paraId="49CAD5A5" w14:textId="77777777">
        <w:trPr>
          <w:cantSplit/>
          <w:jc w:val="center"/>
        </w:trPr>
        <w:tc>
          <w:tcPr>
            <w:tcW w:w="1008" w:type="dxa"/>
            <w:shd w:val="clear" w:color="auto" w:fill="F2F6FA"/>
            <w:vAlign w:val="center"/>
          </w:tcPr>
          <w:p w14:paraId="1781EC79" w14:textId="77777777" w:rsidR="001D657B" w:rsidRDefault="00000000">
            <w:pPr>
              <w:spacing w:after="20"/>
            </w:pPr>
            <w:r>
              <w:rPr>
                <w:sz w:val="14"/>
              </w:rPr>
              <w:t>NFR-04</w:t>
            </w:r>
          </w:p>
        </w:tc>
        <w:tc>
          <w:tcPr>
            <w:tcW w:w="1584" w:type="dxa"/>
            <w:shd w:val="clear" w:color="auto" w:fill="F2F6FA"/>
            <w:vAlign w:val="center"/>
          </w:tcPr>
          <w:p w14:paraId="6E59A73C" w14:textId="77777777" w:rsidR="001D657B" w:rsidRDefault="00000000">
            <w:pPr>
              <w:spacing w:after="20"/>
            </w:pPr>
            <w:r>
              <w:rPr>
                <w:sz w:val="14"/>
              </w:rPr>
              <w:t>Maintenance notice</w:t>
            </w:r>
          </w:p>
        </w:tc>
        <w:tc>
          <w:tcPr>
            <w:tcW w:w="4608" w:type="dxa"/>
            <w:shd w:val="clear" w:color="auto" w:fill="F2F6FA"/>
            <w:vAlign w:val="center"/>
          </w:tcPr>
          <w:p w14:paraId="00719B5E" w14:textId="77777777" w:rsidR="001D657B" w:rsidRDefault="00000000">
            <w:pPr>
              <w:spacing w:after="20"/>
            </w:pPr>
            <w:r>
              <w:rPr>
                <w:sz w:val="14"/>
              </w:rPr>
              <w:t>The report states scheduled maintenance should be communicated at least 24 hours in advance.</w:t>
            </w:r>
          </w:p>
        </w:tc>
        <w:tc>
          <w:tcPr>
            <w:tcW w:w="2736" w:type="dxa"/>
            <w:shd w:val="clear" w:color="auto" w:fill="F2F6FA"/>
            <w:vAlign w:val="center"/>
          </w:tcPr>
          <w:p w14:paraId="21620E49" w14:textId="77777777" w:rsidR="001D657B" w:rsidRDefault="00000000">
            <w:pPr>
              <w:spacing w:after="20"/>
            </w:pPr>
            <w:r>
              <w:rPr>
                <w:sz w:val="14"/>
              </w:rPr>
              <w:t>Confirm delivery channel and exception policy.</w:t>
            </w:r>
          </w:p>
        </w:tc>
      </w:tr>
      <w:tr w:rsidR="001D657B" w14:paraId="4F7125CC" w14:textId="77777777">
        <w:trPr>
          <w:cantSplit/>
          <w:jc w:val="center"/>
        </w:trPr>
        <w:tc>
          <w:tcPr>
            <w:tcW w:w="1008" w:type="dxa"/>
            <w:vAlign w:val="center"/>
          </w:tcPr>
          <w:p w14:paraId="0572F918" w14:textId="77777777" w:rsidR="001D657B" w:rsidRDefault="00000000">
            <w:pPr>
              <w:spacing w:after="20"/>
            </w:pPr>
            <w:r>
              <w:rPr>
                <w:sz w:val="14"/>
              </w:rPr>
              <w:t>NFR-05</w:t>
            </w:r>
          </w:p>
        </w:tc>
        <w:tc>
          <w:tcPr>
            <w:tcW w:w="1584" w:type="dxa"/>
            <w:vAlign w:val="center"/>
          </w:tcPr>
          <w:p w14:paraId="26CAB6EE" w14:textId="77777777" w:rsidR="001D657B" w:rsidRDefault="00000000">
            <w:pPr>
              <w:spacing w:after="20"/>
            </w:pPr>
            <w:r>
              <w:rPr>
                <w:sz w:val="14"/>
              </w:rPr>
              <w:t>Recovery</w:t>
            </w:r>
          </w:p>
        </w:tc>
        <w:tc>
          <w:tcPr>
            <w:tcW w:w="4608" w:type="dxa"/>
            <w:vAlign w:val="center"/>
          </w:tcPr>
          <w:p w14:paraId="49D89E8E" w14:textId="77777777" w:rsidR="001D657B" w:rsidRDefault="00000000">
            <w:pPr>
              <w:spacing w:after="20"/>
            </w:pPr>
            <w:r>
              <w:rPr>
                <w:sz w:val="14"/>
              </w:rPr>
              <w:t>The report proposes recovery from critical failure within five minutes without data loss.</w:t>
            </w:r>
          </w:p>
        </w:tc>
        <w:tc>
          <w:tcPr>
            <w:tcW w:w="2736" w:type="dxa"/>
            <w:vAlign w:val="center"/>
          </w:tcPr>
          <w:p w14:paraId="16477C1D" w14:textId="77777777" w:rsidR="001D657B" w:rsidRDefault="00000000">
            <w:pPr>
              <w:spacing w:after="20"/>
            </w:pPr>
            <w:r>
              <w:rPr>
                <w:sz w:val="14"/>
              </w:rPr>
              <w:t>Ambitious target; recovery-point and recovery-time objectives need technical validation.</w:t>
            </w:r>
          </w:p>
        </w:tc>
      </w:tr>
      <w:tr w:rsidR="001D657B" w14:paraId="153B7A92" w14:textId="77777777">
        <w:trPr>
          <w:cantSplit/>
          <w:jc w:val="center"/>
        </w:trPr>
        <w:tc>
          <w:tcPr>
            <w:tcW w:w="1008" w:type="dxa"/>
            <w:shd w:val="clear" w:color="auto" w:fill="F2F6FA"/>
            <w:vAlign w:val="center"/>
          </w:tcPr>
          <w:p w14:paraId="42C3E4F7" w14:textId="77777777" w:rsidR="001D657B" w:rsidRDefault="00000000">
            <w:pPr>
              <w:spacing w:after="20"/>
            </w:pPr>
            <w:r>
              <w:rPr>
                <w:sz w:val="14"/>
              </w:rPr>
              <w:t>NFR-06</w:t>
            </w:r>
          </w:p>
        </w:tc>
        <w:tc>
          <w:tcPr>
            <w:tcW w:w="1584" w:type="dxa"/>
            <w:shd w:val="clear" w:color="auto" w:fill="F2F6FA"/>
            <w:vAlign w:val="center"/>
          </w:tcPr>
          <w:p w14:paraId="7033BA1C" w14:textId="77777777" w:rsidR="001D657B" w:rsidRDefault="00000000">
            <w:pPr>
              <w:spacing w:after="20"/>
            </w:pPr>
            <w:r>
              <w:rPr>
                <w:sz w:val="14"/>
              </w:rPr>
              <w:t>Backup</w:t>
            </w:r>
          </w:p>
        </w:tc>
        <w:tc>
          <w:tcPr>
            <w:tcW w:w="4608" w:type="dxa"/>
            <w:shd w:val="clear" w:color="auto" w:fill="F2F6FA"/>
            <w:vAlign w:val="center"/>
          </w:tcPr>
          <w:p w14:paraId="0B77B0F9" w14:textId="77777777" w:rsidR="001D657B" w:rsidRDefault="00000000">
            <w:pPr>
              <w:spacing w:after="20"/>
            </w:pPr>
            <w:r>
              <w:rPr>
                <w:sz w:val="14"/>
              </w:rPr>
              <w:t>The report specifies daily data backups.</w:t>
            </w:r>
          </w:p>
        </w:tc>
        <w:tc>
          <w:tcPr>
            <w:tcW w:w="2736" w:type="dxa"/>
            <w:shd w:val="clear" w:color="auto" w:fill="F2F6FA"/>
            <w:vAlign w:val="center"/>
          </w:tcPr>
          <w:p w14:paraId="09CCEA0C" w14:textId="77777777" w:rsidR="001D657B" w:rsidRDefault="00000000">
            <w:pPr>
              <w:spacing w:after="20"/>
            </w:pPr>
            <w:r>
              <w:rPr>
                <w:sz w:val="14"/>
              </w:rPr>
              <w:t>Retention, storage location, restore testing and ownership to be agreed.</w:t>
            </w:r>
          </w:p>
        </w:tc>
      </w:tr>
      <w:tr w:rsidR="001D657B" w14:paraId="5F80F632" w14:textId="77777777">
        <w:trPr>
          <w:cantSplit/>
          <w:jc w:val="center"/>
        </w:trPr>
        <w:tc>
          <w:tcPr>
            <w:tcW w:w="1008" w:type="dxa"/>
            <w:vAlign w:val="center"/>
          </w:tcPr>
          <w:p w14:paraId="25D9ECF6" w14:textId="77777777" w:rsidR="001D657B" w:rsidRDefault="00000000">
            <w:pPr>
              <w:spacing w:after="20"/>
            </w:pPr>
            <w:r>
              <w:rPr>
                <w:sz w:val="14"/>
              </w:rPr>
              <w:t>NFR-07</w:t>
            </w:r>
          </w:p>
        </w:tc>
        <w:tc>
          <w:tcPr>
            <w:tcW w:w="1584" w:type="dxa"/>
            <w:vAlign w:val="center"/>
          </w:tcPr>
          <w:p w14:paraId="34645C81" w14:textId="77777777" w:rsidR="001D657B" w:rsidRDefault="00000000">
            <w:pPr>
              <w:spacing w:after="20"/>
            </w:pPr>
            <w:r>
              <w:rPr>
                <w:sz w:val="14"/>
              </w:rPr>
              <w:t>Usability</w:t>
            </w:r>
          </w:p>
        </w:tc>
        <w:tc>
          <w:tcPr>
            <w:tcW w:w="4608" w:type="dxa"/>
            <w:vAlign w:val="center"/>
          </w:tcPr>
          <w:p w14:paraId="093D911D" w14:textId="77777777" w:rsidR="001D657B" w:rsidRDefault="00000000">
            <w:pPr>
              <w:spacing w:after="20"/>
            </w:pPr>
            <w:r>
              <w:rPr>
                <w:sz w:val="14"/>
              </w:rPr>
              <w:t>The interface should be understandable and user-friendly for students, tutors and administrators; error messages should help users correct issues.</w:t>
            </w:r>
          </w:p>
        </w:tc>
        <w:tc>
          <w:tcPr>
            <w:tcW w:w="2736" w:type="dxa"/>
            <w:vAlign w:val="center"/>
          </w:tcPr>
          <w:p w14:paraId="19F4CD9E" w14:textId="77777777" w:rsidR="001D657B" w:rsidRDefault="00000000">
            <w:pPr>
              <w:spacing w:after="20"/>
            </w:pPr>
            <w:r>
              <w:rPr>
                <w:sz w:val="14"/>
              </w:rPr>
              <w:t>Validate through user acceptance testing.</w:t>
            </w:r>
          </w:p>
        </w:tc>
      </w:tr>
      <w:tr w:rsidR="001D657B" w14:paraId="332B5DE8" w14:textId="77777777">
        <w:trPr>
          <w:cantSplit/>
          <w:jc w:val="center"/>
        </w:trPr>
        <w:tc>
          <w:tcPr>
            <w:tcW w:w="1008" w:type="dxa"/>
            <w:shd w:val="clear" w:color="auto" w:fill="F2F6FA"/>
            <w:vAlign w:val="center"/>
          </w:tcPr>
          <w:p w14:paraId="7171C729" w14:textId="77777777" w:rsidR="001D657B" w:rsidRDefault="00000000">
            <w:pPr>
              <w:spacing w:after="20"/>
            </w:pPr>
            <w:r>
              <w:rPr>
                <w:sz w:val="14"/>
              </w:rPr>
              <w:t>NFR-08</w:t>
            </w:r>
          </w:p>
        </w:tc>
        <w:tc>
          <w:tcPr>
            <w:tcW w:w="1584" w:type="dxa"/>
            <w:shd w:val="clear" w:color="auto" w:fill="F2F6FA"/>
            <w:vAlign w:val="center"/>
          </w:tcPr>
          <w:p w14:paraId="34F2586C" w14:textId="77777777" w:rsidR="001D657B" w:rsidRDefault="00000000">
            <w:pPr>
              <w:spacing w:after="20"/>
            </w:pPr>
            <w:r>
              <w:rPr>
                <w:sz w:val="14"/>
              </w:rPr>
              <w:t>Data integrity</w:t>
            </w:r>
          </w:p>
        </w:tc>
        <w:tc>
          <w:tcPr>
            <w:tcW w:w="4608" w:type="dxa"/>
            <w:shd w:val="clear" w:color="auto" w:fill="F2F6FA"/>
            <w:vAlign w:val="center"/>
          </w:tcPr>
          <w:p w14:paraId="5036E9B2" w14:textId="77777777" w:rsidR="001D657B" w:rsidRDefault="00000000">
            <w:pPr>
              <w:spacing w:after="20"/>
            </w:pPr>
            <w:r>
              <w:rPr>
                <w:sz w:val="14"/>
              </w:rPr>
              <w:t>Validate and sanitise user inputs and prevent duplicate records or duplicate assignment uploads where applicable.</w:t>
            </w:r>
          </w:p>
        </w:tc>
        <w:tc>
          <w:tcPr>
            <w:tcW w:w="2736" w:type="dxa"/>
            <w:shd w:val="clear" w:color="auto" w:fill="F2F6FA"/>
            <w:vAlign w:val="center"/>
          </w:tcPr>
          <w:p w14:paraId="65B02FEC" w14:textId="77777777" w:rsidR="001D657B" w:rsidRDefault="00000000">
            <w:pPr>
              <w:spacing w:after="20"/>
            </w:pPr>
            <w:r>
              <w:rPr>
                <w:sz w:val="14"/>
              </w:rPr>
              <w:t>Detailed duplicate rules belong in the FRD.</w:t>
            </w:r>
          </w:p>
        </w:tc>
      </w:tr>
      <w:tr w:rsidR="001D657B" w14:paraId="012D60F6" w14:textId="77777777">
        <w:trPr>
          <w:cantSplit/>
          <w:jc w:val="center"/>
        </w:trPr>
        <w:tc>
          <w:tcPr>
            <w:tcW w:w="1008" w:type="dxa"/>
            <w:vAlign w:val="center"/>
          </w:tcPr>
          <w:p w14:paraId="21BE59B6" w14:textId="77777777" w:rsidR="001D657B" w:rsidRDefault="00000000">
            <w:pPr>
              <w:spacing w:after="20"/>
            </w:pPr>
            <w:r>
              <w:rPr>
                <w:sz w:val="14"/>
              </w:rPr>
              <w:t>NFR-09</w:t>
            </w:r>
          </w:p>
        </w:tc>
        <w:tc>
          <w:tcPr>
            <w:tcW w:w="1584" w:type="dxa"/>
            <w:vAlign w:val="center"/>
          </w:tcPr>
          <w:p w14:paraId="1E845916" w14:textId="77777777" w:rsidR="001D657B" w:rsidRDefault="00000000">
            <w:pPr>
              <w:spacing w:after="20"/>
            </w:pPr>
            <w:r>
              <w:rPr>
                <w:sz w:val="14"/>
              </w:rPr>
              <w:t>Scalability</w:t>
            </w:r>
          </w:p>
        </w:tc>
        <w:tc>
          <w:tcPr>
            <w:tcW w:w="4608" w:type="dxa"/>
            <w:vAlign w:val="center"/>
          </w:tcPr>
          <w:p w14:paraId="565A5CC9" w14:textId="77777777" w:rsidR="001D657B" w:rsidRDefault="00000000">
            <w:pPr>
              <w:spacing w:after="20"/>
            </w:pPr>
            <w:r>
              <w:rPr>
                <w:sz w:val="14"/>
              </w:rPr>
              <w:t>Support growth in the number of students, tutors, batches and courses, with an architecture that can accommodate future analytics enhancements.</w:t>
            </w:r>
          </w:p>
        </w:tc>
        <w:tc>
          <w:tcPr>
            <w:tcW w:w="2736" w:type="dxa"/>
            <w:vAlign w:val="center"/>
          </w:tcPr>
          <w:p w14:paraId="63A662E9" w14:textId="77777777" w:rsidR="001D657B" w:rsidRDefault="00000000">
            <w:pPr>
              <w:spacing w:after="20"/>
            </w:pPr>
            <w:r>
              <w:rPr>
                <w:sz w:val="14"/>
              </w:rPr>
              <w:t>Capacity figures and performance thresholds to be agreed.</w:t>
            </w:r>
          </w:p>
        </w:tc>
      </w:tr>
      <w:tr w:rsidR="001D657B" w14:paraId="374B6710" w14:textId="77777777">
        <w:trPr>
          <w:cantSplit/>
          <w:jc w:val="center"/>
        </w:trPr>
        <w:tc>
          <w:tcPr>
            <w:tcW w:w="1008" w:type="dxa"/>
            <w:shd w:val="clear" w:color="auto" w:fill="F2F6FA"/>
            <w:vAlign w:val="center"/>
          </w:tcPr>
          <w:p w14:paraId="44ED6873" w14:textId="77777777" w:rsidR="001D657B" w:rsidRDefault="00000000">
            <w:pPr>
              <w:spacing w:after="20"/>
            </w:pPr>
            <w:r>
              <w:rPr>
                <w:sz w:val="14"/>
              </w:rPr>
              <w:t>NFR-10</w:t>
            </w:r>
          </w:p>
        </w:tc>
        <w:tc>
          <w:tcPr>
            <w:tcW w:w="1584" w:type="dxa"/>
            <w:shd w:val="clear" w:color="auto" w:fill="F2F6FA"/>
            <w:vAlign w:val="center"/>
          </w:tcPr>
          <w:p w14:paraId="62CCEEA0" w14:textId="77777777" w:rsidR="001D657B" w:rsidRDefault="00000000">
            <w:pPr>
              <w:spacing w:after="20"/>
            </w:pPr>
            <w:r>
              <w:rPr>
                <w:sz w:val="14"/>
              </w:rPr>
              <w:t>Maintainability</w:t>
            </w:r>
          </w:p>
        </w:tc>
        <w:tc>
          <w:tcPr>
            <w:tcW w:w="4608" w:type="dxa"/>
            <w:shd w:val="clear" w:color="auto" w:fill="F2F6FA"/>
            <w:vAlign w:val="center"/>
          </w:tcPr>
          <w:p w14:paraId="6AEB562D" w14:textId="77777777" w:rsidR="001D657B" w:rsidRDefault="00000000">
            <w:pPr>
              <w:spacing w:after="20"/>
            </w:pPr>
            <w:r>
              <w:rPr>
                <w:sz w:val="14"/>
              </w:rPr>
              <w:t>Document the code and architecture and use regular review/testing practices to support future maintenance.</w:t>
            </w:r>
          </w:p>
        </w:tc>
        <w:tc>
          <w:tcPr>
            <w:tcW w:w="2736" w:type="dxa"/>
            <w:shd w:val="clear" w:color="auto" w:fill="F2F6FA"/>
            <w:vAlign w:val="center"/>
          </w:tcPr>
          <w:p w14:paraId="6155E552" w14:textId="77777777" w:rsidR="001D657B" w:rsidRDefault="00000000">
            <w:pPr>
              <w:spacing w:after="20"/>
            </w:pPr>
            <w:r>
              <w:rPr>
                <w:sz w:val="14"/>
              </w:rPr>
              <w:t>Operational maintenance process to be agreed.</w:t>
            </w:r>
          </w:p>
        </w:tc>
      </w:tr>
      <w:tr w:rsidR="001D657B" w14:paraId="58F1D50A" w14:textId="77777777">
        <w:trPr>
          <w:cantSplit/>
          <w:jc w:val="center"/>
        </w:trPr>
        <w:tc>
          <w:tcPr>
            <w:tcW w:w="1008" w:type="dxa"/>
            <w:vAlign w:val="center"/>
          </w:tcPr>
          <w:p w14:paraId="62BD9658" w14:textId="77777777" w:rsidR="001D657B" w:rsidRDefault="00000000">
            <w:pPr>
              <w:spacing w:after="20"/>
            </w:pPr>
            <w:r>
              <w:rPr>
                <w:sz w:val="14"/>
              </w:rPr>
              <w:t>NFR-11</w:t>
            </w:r>
          </w:p>
        </w:tc>
        <w:tc>
          <w:tcPr>
            <w:tcW w:w="1584" w:type="dxa"/>
            <w:vAlign w:val="center"/>
          </w:tcPr>
          <w:p w14:paraId="1E3D9D64" w14:textId="77777777" w:rsidR="001D657B" w:rsidRDefault="00000000">
            <w:pPr>
              <w:spacing w:after="20"/>
            </w:pPr>
            <w:r>
              <w:rPr>
                <w:sz w:val="14"/>
              </w:rPr>
              <w:t>Prediction quality</w:t>
            </w:r>
          </w:p>
        </w:tc>
        <w:tc>
          <w:tcPr>
            <w:tcW w:w="4608" w:type="dxa"/>
            <w:vAlign w:val="center"/>
          </w:tcPr>
          <w:p w14:paraId="3CCBBCA0" w14:textId="77777777" w:rsidR="001D657B" w:rsidRDefault="00000000">
            <w:pPr>
              <w:spacing w:after="20"/>
            </w:pPr>
            <w:r>
              <w:rPr>
                <w:sz w:val="14"/>
              </w:rPr>
              <w:t>Evaluate model performance using appropriate test data and consider data representativeness and fairness.</w:t>
            </w:r>
          </w:p>
        </w:tc>
        <w:tc>
          <w:tcPr>
            <w:tcW w:w="2736" w:type="dxa"/>
            <w:vAlign w:val="center"/>
          </w:tcPr>
          <w:p w14:paraId="6F1021E9" w14:textId="77777777" w:rsidR="001D657B" w:rsidRDefault="00000000">
            <w:pPr>
              <w:spacing w:after="20"/>
            </w:pPr>
            <w:r>
              <w:rPr>
                <w:sz w:val="14"/>
              </w:rPr>
              <w:t>Acceptance thresholds and review frequency to be agreed.</w:t>
            </w:r>
          </w:p>
        </w:tc>
      </w:tr>
      <w:tr w:rsidR="001D657B" w14:paraId="0DCD5B63" w14:textId="77777777">
        <w:trPr>
          <w:cantSplit/>
          <w:jc w:val="center"/>
        </w:trPr>
        <w:tc>
          <w:tcPr>
            <w:tcW w:w="1008" w:type="dxa"/>
            <w:shd w:val="clear" w:color="auto" w:fill="F2F6FA"/>
            <w:vAlign w:val="center"/>
          </w:tcPr>
          <w:p w14:paraId="5086C1F7" w14:textId="77777777" w:rsidR="001D657B" w:rsidRDefault="00000000">
            <w:pPr>
              <w:spacing w:after="20"/>
            </w:pPr>
            <w:r>
              <w:rPr>
                <w:sz w:val="14"/>
              </w:rPr>
              <w:t>NFR-12</w:t>
            </w:r>
          </w:p>
        </w:tc>
        <w:tc>
          <w:tcPr>
            <w:tcW w:w="1584" w:type="dxa"/>
            <w:shd w:val="clear" w:color="auto" w:fill="F2F6FA"/>
            <w:vAlign w:val="center"/>
          </w:tcPr>
          <w:p w14:paraId="5CCBF8B2" w14:textId="77777777" w:rsidR="001D657B" w:rsidRDefault="00000000">
            <w:pPr>
              <w:spacing w:after="20"/>
            </w:pPr>
            <w:r>
              <w:rPr>
                <w:sz w:val="14"/>
              </w:rPr>
              <w:t>Performance</w:t>
            </w:r>
          </w:p>
        </w:tc>
        <w:tc>
          <w:tcPr>
            <w:tcW w:w="4608" w:type="dxa"/>
            <w:shd w:val="clear" w:color="auto" w:fill="F2F6FA"/>
            <w:vAlign w:val="center"/>
          </w:tcPr>
          <w:p w14:paraId="1810A7F2" w14:textId="77777777" w:rsidR="001D657B" w:rsidRDefault="00000000">
            <w:pPr>
              <w:spacing w:after="20"/>
            </w:pPr>
            <w:r>
              <w:rPr>
                <w:sz w:val="14"/>
              </w:rPr>
              <w:t>Dashboards and predictions should respond within a time acceptable to users for the intended usage context.</w:t>
            </w:r>
          </w:p>
        </w:tc>
        <w:tc>
          <w:tcPr>
            <w:tcW w:w="2736" w:type="dxa"/>
            <w:shd w:val="clear" w:color="auto" w:fill="F2F6FA"/>
            <w:vAlign w:val="center"/>
          </w:tcPr>
          <w:p w14:paraId="5207BC3D" w14:textId="77777777" w:rsidR="001D657B" w:rsidRDefault="00000000">
            <w:pPr>
              <w:spacing w:after="20"/>
            </w:pPr>
            <w:r>
              <w:rPr>
                <w:sz w:val="14"/>
              </w:rPr>
              <w:t>The source report does not specify measurable response-time targets.</w:t>
            </w:r>
          </w:p>
        </w:tc>
      </w:tr>
    </w:tbl>
    <w:p w14:paraId="1A3795AC" w14:textId="77777777" w:rsidR="001D657B" w:rsidRDefault="001D657B">
      <w:pPr>
        <w:spacing w:after="20"/>
      </w:pPr>
    </w:p>
    <w:p w14:paraId="61759D82" w14:textId="77777777" w:rsidR="001D657B" w:rsidRDefault="00000000">
      <w:pPr>
        <w:pStyle w:val="Heading1"/>
      </w:pPr>
      <w:r>
        <w:t>11. Assumptions, Dependencies and Constraints</w:t>
      </w:r>
    </w:p>
    <w:p w14:paraId="78285CA4" w14:textId="77777777" w:rsidR="001D657B" w:rsidRDefault="00000000">
      <w:pPr>
        <w:pStyle w:val="Heading2"/>
      </w:pPr>
      <w:r>
        <w:t>11.1 Assumptions</w:t>
      </w:r>
    </w:p>
    <w:p w14:paraId="3F76E64E" w14:textId="77777777" w:rsidR="001D657B" w:rsidRDefault="00000000">
      <w:pPr>
        <w:pStyle w:val="ListBullet"/>
        <w:spacing w:after="40"/>
      </w:pPr>
      <w:r>
        <w:t>The system is intended for educational settings such as schools or universities.</w:t>
      </w:r>
    </w:p>
    <w:p w14:paraId="4F6E1960" w14:textId="77777777" w:rsidR="001D657B" w:rsidRDefault="00000000">
      <w:pPr>
        <w:pStyle w:val="ListBullet"/>
        <w:spacing w:after="40"/>
      </w:pPr>
      <w:r>
        <w:t>Students, tutors and administrators are the primary application roles.</w:t>
      </w:r>
    </w:p>
    <w:p w14:paraId="4DD045F3" w14:textId="77777777" w:rsidR="001D657B" w:rsidRDefault="00000000">
      <w:pPr>
        <w:pStyle w:val="ListBullet"/>
        <w:spacing w:after="40"/>
      </w:pPr>
      <w:r>
        <w:t>Relevant student data is available and can be processed lawfully for the stated educational purpose.</w:t>
      </w:r>
    </w:p>
    <w:p w14:paraId="4A185F75" w14:textId="77777777" w:rsidR="001D657B" w:rsidRDefault="00000000">
      <w:pPr>
        <w:pStyle w:val="ListBullet"/>
        <w:spacing w:after="40"/>
      </w:pPr>
      <w:r>
        <w:t>Tutors or other authorised staff remain responsible for deciding and delivering any intervention.</w:t>
      </w:r>
    </w:p>
    <w:p w14:paraId="2412DFBA" w14:textId="77777777" w:rsidR="001D657B" w:rsidRDefault="00000000">
      <w:pPr>
        <w:pStyle w:val="ListBullet"/>
        <w:spacing w:after="40"/>
      </w:pPr>
      <w:r>
        <w:t>In-app notifications are the core notification channel described for the implemented risk-alert workflow.</w:t>
      </w:r>
    </w:p>
    <w:p w14:paraId="031D9C58" w14:textId="77777777" w:rsidR="001D657B" w:rsidRDefault="00000000">
      <w:pPr>
        <w:pStyle w:val="Heading2"/>
      </w:pPr>
      <w:r>
        <w:t>11.2 Dependencies</w:t>
      </w:r>
    </w:p>
    <w:p w14:paraId="2203912C" w14:textId="77777777" w:rsidR="001D657B" w:rsidRDefault="00000000">
      <w:pPr>
        <w:pStyle w:val="ListBullet"/>
        <w:spacing w:after="40"/>
      </w:pPr>
      <w:r>
        <w:t>Availability, completeness and quality of student academic and behavioural data.</w:t>
      </w:r>
    </w:p>
    <w:p w14:paraId="7DE4F71C" w14:textId="77777777" w:rsidR="001D657B" w:rsidRDefault="00000000">
      <w:pPr>
        <w:pStyle w:val="ListBullet"/>
        <w:spacing w:after="40"/>
      </w:pPr>
      <w:r>
        <w:t>A trained and evaluated machine-learning model and a defined approach for updating it.</w:t>
      </w:r>
    </w:p>
    <w:p w14:paraId="53E8F1DE" w14:textId="77777777" w:rsidR="001D657B" w:rsidRDefault="00000000">
      <w:pPr>
        <w:pStyle w:val="ListBullet"/>
        <w:spacing w:after="40"/>
      </w:pPr>
      <w:r>
        <w:lastRenderedPageBreak/>
        <w:t>Institutional agreement on who may view risk indicators and which actions follow a risk alert.</w:t>
      </w:r>
    </w:p>
    <w:p w14:paraId="2A93C5DD" w14:textId="77777777" w:rsidR="001D657B" w:rsidRDefault="00000000">
      <w:pPr>
        <w:pStyle w:val="ListBullet"/>
        <w:spacing w:after="40"/>
      </w:pPr>
      <w:r>
        <w:t>Hosting, database, authentication and backup capabilities that meet the approved operational requirements.</w:t>
      </w:r>
    </w:p>
    <w:p w14:paraId="021A7E90" w14:textId="77777777" w:rsidR="001D657B" w:rsidRDefault="00000000">
      <w:pPr>
        <w:pStyle w:val="Heading2"/>
      </w:pPr>
      <w:r>
        <w:t>11.3 Constraints</w:t>
      </w:r>
    </w:p>
    <w:p w14:paraId="4D761488" w14:textId="77777777" w:rsidR="001D657B" w:rsidRDefault="00000000">
      <w:pPr>
        <w:pStyle w:val="ListBullet"/>
        <w:spacing w:after="40"/>
      </w:pPr>
      <w:r>
        <w:t>Predictions depend on the quality and representativeness of the available data.</w:t>
      </w:r>
    </w:p>
    <w:p w14:paraId="45FE846B" w14:textId="77777777" w:rsidR="001D657B" w:rsidRDefault="00000000">
      <w:pPr>
        <w:pStyle w:val="ListBullet"/>
        <w:spacing w:after="40"/>
      </w:pPr>
      <w:r>
        <w:t>The report identifies manually entered self-study, part-time job and extracurricular information as a source of possible inaccuracy.</w:t>
      </w:r>
    </w:p>
    <w:p w14:paraId="502AD3A3" w14:textId="77777777" w:rsidR="001D657B" w:rsidRDefault="00000000">
      <w:pPr>
        <w:pStyle w:val="ListBullet"/>
        <w:spacing w:after="40"/>
      </w:pPr>
      <w:r>
        <w:t>The current research scope excludes chatbot and adaptive learning-path functionality.</w:t>
      </w:r>
    </w:p>
    <w:p w14:paraId="1605FB18" w14:textId="77777777" w:rsidR="001D657B" w:rsidRDefault="00000000">
      <w:pPr>
        <w:pStyle w:val="ListBullet"/>
        <w:spacing w:after="40"/>
      </w:pPr>
      <w:r>
        <w:t>Exact thresholds for classifying risk, alert timing, service performance and retention are not fully defined in the source report.</w:t>
      </w:r>
    </w:p>
    <w:p w14:paraId="7E7E8A40" w14:textId="77777777" w:rsidR="001D657B" w:rsidRDefault="00000000">
      <w:pPr>
        <w:pStyle w:val="Heading1"/>
      </w:pPr>
      <w:r>
        <w:t>12. Risks and Mitigations</w:t>
      </w:r>
    </w:p>
    <w:tbl>
      <w:tblPr>
        <w:tblStyle w:val="TableGrid"/>
        <w:tblW w:w="0" w:type="auto"/>
        <w:jc w:val="center"/>
        <w:tblLook w:val="04A0" w:firstRow="1" w:lastRow="0" w:firstColumn="1" w:lastColumn="0" w:noHBand="0" w:noVBand="1"/>
      </w:tblPr>
      <w:tblGrid>
        <w:gridCol w:w="936"/>
        <w:gridCol w:w="2232"/>
        <w:gridCol w:w="2592"/>
        <w:gridCol w:w="4176"/>
      </w:tblGrid>
      <w:tr w:rsidR="001D657B" w14:paraId="247FA9B2" w14:textId="77777777">
        <w:trPr>
          <w:cantSplit/>
          <w:jc w:val="center"/>
        </w:trPr>
        <w:tc>
          <w:tcPr>
            <w:tcW w:w="936" w:type="dxa"/>
            <w:shd w:val="clear" w:color="auto" w:fill="17365D"/>
            <w:vAlign w:val="center"/>
          </w:tcPr>
          <w:p w14:paraId="578AC4D7" w14:textId="77777777" w:rsidR="001D657B" w:rsidRDefault="00000000">
            <w:pPr>
              <w:spacing w:after="20"/>
            </w:pPr>
            <w:r>
              <w:rPr>
                <w:b/>
                <w:color w:val="FFFFFF"/>
                <w:sz w:val="16"/>
              </w:rPr>
              <w:t>Risk ID</w:t>
            </w:r>
          </w:p>
        </w:tc>
        <w:tc>
          <w:tcPr>
            <w:tcW w:w="2232" w:type="dxa"/>
            <w:shd w:val="clear" w:color="auto" w:fill="17365D"/>
            <w:vAlign w:val="center"/>
          </w:tcPr>
          <w:p w14:paraId="01AE553C" w14:textId="77777777" w:rsidR="001D657B" w:rsidRDefault="00000000">
            <w:pPr>
              <w:spacing w:after="20"/>
            </w:pPr>
            <w:r>
              <w:rPr>
                <w:b/>
                <w:color w:val="FFFFFF"/>
                <w:sz w:val="16"/>
              </w:rPr>
              <w:t>Risk</w:t>
            </w:r>
          </w:p>
        </w:tc>
        <w:tc>
          <w:tcPr>
            <w:tcW w:w="2592" w:type="dxa"/>
            <w:shd w:val="clear" w:color="auto" w:fill="17365D"/>
            <w:vAlign w:val="center"/>
          </w:tcPr>
          <w:p w14:paraId="18088C35" w14:textId="77777777" w:rsidR="001D657B" w:rsidRDefault="00000000">
            <w:pPr>
              <w:spacing w:after="20"/>
            </w:pPr>
            <w:r>
              <w:rPr>
                <w:b/>
                <w:color w:val="FFFFFF"/>
                <w:sz w:val="16"/>
              </w:rPr>
              <w:t>Potential impact</w:t>
            </w:r>
          </w:p>
        </w:tc>
        <w:tc>
          <w:tcPr>
            <w:tcW w:w="4176" w:type="dxa"/>
            <w:shd w:val="clear" w:color="auto" w:fill="17365D"/>
            <w:vAlign w:val="center"/>
          </w:tcPr>
          <w:p w14:paraId="1AF78395" w14:textId="77777777" w:rsidR="001D657B" w:rsidRDefault="00000000">
            <w:pPr>
              <w:spacing w:after="20"/>
            </w:pPr>
            <w:r>
              <w:rPr>
                <w:b/>
                <w:color w:val="FFFFFF"/>
                <w:sz w:val="16"/>
              </w:rPr>
              <w:t>Suggested mitigation / control</w:t>
            </w:r>
          </w:p>
        </w:tc>
      </w:tr>
      <w:tr w:rsidR="001D657B" w14:paraId="63744CA7" w14:textId="77777777">
        <w:trPr>
          <w:cantSplit/>
          <w:jc w:val="center"/>
        </w:trPr>
        <w:tc>
          <w:tcPr>
            <w:tcW w:w="936" w:type="dxa"/>
            <w:vAlign w:val="center"/>
          </w:tcPr>
          <w:p w14:paraId="509DDED7" w14:textId="77777777" w:rsidR="001D657B" w:rsidRDefault="00000000">
            <w:pPr>
              <w:spacing w:after="20"/>
            </w:pPr>
            <w:r>
              <w:rPr>
                <w:sz w:val="14"/>
              </w:rPr>
              <w:t>R-01</w:t>
            </w:r>
          </w:p>
        </w:tc>
        <w:tc>
          <w:tcPr>
            <w:tcW w:w="2232" w:type="dxa"/>
            <w:vAlign w:val="center"/>
          </w:tcPr>
          <w:p w14:paraId="537ABB64" w14:textId="77777777" w:rsidR="001D657B" w:rsidRDefault="00000000">
            <w:pPr>
              <w:spacing w:after="20"/>
            </w:pPr>
            <w:r>
              <w:rPr>
                <w:sz w:val="14"/>
              </w:rPr>
              <w:t>Incorrect or incomplete student data</w:t>
            </w:r>
          </w:p>
        </w:tc>
        <w:tc>
          <w:tcPr>
            <w:tcW w:w="2592" w:type="dxa"/>
            <w:vAlign w:val="center"/>
          </w:tcPr>
          <w:p w14:paraId="2673CAA4" w14:textId="77777777" w:rsidR="001D657B" w:rsidRDefault="00000000">
            <w:pPr>
              <w:spacing w:after="20"/>
            </w:pPr>
            <w:r>
              <w:rPr>
                <w:sz w:val="14"/>
              </w:rPr>
              <w:t>Incorrect risk flags or missed students who need support.</w:t>
            </w:r>
          </w:p>
        </w:tc>
        <w:tc>
          <w:tcPr>
            <w:tcW w:w="4176" w:type="dxa"/>
            <w:vAlign w:val="center"/>
          </w:tcPr>
          <w:p w14:paraId="4331AADA" w14:textId="77777777" w:rsidR="001D657B" w:rsidRDefault="00000000">
            <w:pPr>
              <w:spacing w:after="20"/>
            </w:pPr>
            <w:r>
              <w:rPr>
                <w:sz w:val="14"/>
              </w:rPr>
              <w:t>Input validation, data-quality checks, user guidance and review of questionable records.</w:t>
            </w:r>
          </w:p>
        </w:tc>
      </w:tr>
      <w:tr w:rsidR="001D657B" w14:paraId="1B3FEE53" w14:textId="77777777">
        <w:trPr>
          <w:cantSplit/>
          <w:jc w:val="center"/>
        </w:trPr>
        <w:tc>
          <w:tcPr>
            <w:tcW w:w="936" w:type="dxa"/>
            <w:shd w:val="clear" w:color="auto" w:fill="F2F6FA"/>
            <w:vAlign w:val="center"/>
          </w:tcPr>
          <w:p w14:paraId="7FAD8C3D" w14:textId="77777777" w:rsidR="001D657B" w:rsidRDefault="00000000">
            <w:pPr>
              <w:spacing w:after="20"/>
            </w:pPr>
            <w:r>
              <w:rPr>
                <w:sz w:val="14"/>
              </w:rPr>
              <w:t>R-02</w:t>
            </w:r>
          </w:p>
        </w:tc>
        <w:tc>
          <w:tcPr>
            <w:tcW w:w="2232" w:type="dxa"/>
            <w:shd w:val="clear" w:color="auto" w:fill="F2F6FA"/>
            <w:vAlign w:val="center"/>
          </w:tcPr>
          <w:p w14:paraId="3FE9FDBE" w14:textId="77777777" w:rsidR="001D657B" w:rsidRDefault="00000000">
            <w:pPr>
              <w:spacing w:after="20"/>
            </w:pPr>
            <w:r>
              <w:rPr>
                <w:sz w:val="14"/>
              </w:rPr>
              <w:t>Model produces false positives or false negatives</w:t>
            </w:r>
          </w:p>
        </w:tc>
        <w:tc>
          <w:tcPr>
            <w:tcW w:w="2592" w:type="dxa"/>
            <w:shd w:val="clear" w:color="auto" w:fill="F2F6FA"/>
            <w:vAlign w:val="center"/>
          </w:tcPr>
          <w:p w14:paraId="0EB825FD" w14:textId="77777777" w:rsidR="001D657B" w:rsidRDefault="00000000">
            <w:pPr>
              <w:spacing w:after="20"/>
            </w:pPr>
            <w:r>
              <w:rPr>
                <w:sz w:val="14"/>
              </w:rPr>
              <w:t>Unnecessary concern or delayed support.</w:t>
            </w:r>
          </w:p>
        </w:tc>
        <w:tc>
          <w:tcPr>
            <w:tcW w:w="4176" w:type="dxa"/>
            <w:shd w:val="clear" w:color="auto" w:fill="F2F6FA"/>
            <w:vAlign w:val="center"/>
          </w:tcPr>
          <w:p w14:paraId="499604B8" w14:textId="77777777" w:rsidR="001D657B" w:rsidRDefault="00000000">
            <w:pPr>
              <w:spacing w:after="20"/>
            </w:pPr>
            <w:r>
              <w:rPr>
                <w:sz w:val="14"/>
              </w:rPr>
              <w:t>Evaluate precision, recall and other suitable metrics; communicate limitations; retain human review.</w:t>
            </w:r>
          </w:p>
        </w:tc>
      </w:tr>
      <w:tr w:rsidR="001D657B" w14:paraId="0D6B75E3" w14:textId="77777777">
        <w:trPr>
          <w:cantSplit/>
          <w:jc w:val="center"/>
        </w:trPr>
        <w:tc>
          <w:tcPr>
            <w:tcW w:w="936" w:type="dxa"/>
            <w:vAlign w:val="center"/>
          </w:tcPr>
          <w:p w14:paraId="7EA693B5" w14:textId="77777777" w:rsidR="001D657B" w:rsidRDefault="00000000">
            <w:pPr>
              <w:spacing w:after="20"/>
            </w:pPr>
            <w:r>
              <w:rPr>
                <w:sz w:val="14"/>
              </w:rPr>
              <w:t>R-03</w:t>
            </w:r>
          </w:p>
        </w:tc>
        <w:tc>
          <w:tcPr>
            <w:tcW w:w="2232" w:type="dxa"/>
            <w:vAlign w:val="center"/>
          </w:tcPr>
          <w:p w14:paraId="577D7160" w14:textId="77777777" w:rsidR="001D657B" w:rsidRDefault="00000000">
            <w:pPr>
              <w:spacing w:after="20"/>
            </w:pPr>
            <w:r>
              <w:rPr>
                <w:sz w:val="14"/>
              </w:rPr>
              <w:t>Bias or unrepresentative training data</w:t>
            </w:r>
          </w:p>
        </w:tc>
        <w:tc>
          <w:tcPr>
            <w:tcW w:w="2592" w:type="dxa"/>
            <w:vAlign w:val="center"/>
          </w:tcPr>
          <w:p w14:paraId="02735C00" w14:textId="77777777" w:rsidR="001D657B" w:rsidRDefault="00000000">
            <w:pPr>
              <w:spacing w:after="20"/>
            </w:pPr>
            <w:r>
              <w:rPr>
                <w:sz w:val="14"/>
              </w:rPr>
              <w:t>Unequal or unreliable predictions for some student groups.</w:t>
            </w:r>
          </w:p>
        </w:tc>
        <w:tc>
          <w:tcPr>
            <w:tcW w:w="4176" w:type="dxa"/>
            <w:vAlign w:val="center"/>
          </w:tcPr>
          <w:p w14:paraId="1E9D2399" w14:textId="77777777" w:rsidR="001D657B" w:rsidRDefault="00000000">
            <w:pPr>
              <w:spacing w:after="20"/>
            </w:pPr>
            <w:r>
              <w:rPr>
                <w:sz w:val="14"/>
              </w:rPr>
              <w:t>Assess representativeness and fairness; review outcomes; avoid using risk predictions as the sole basis for decisions.</w:t>
            </w:r>
          </w:p>
        </w:tc>
      </w:tr>
      <w:tr w:rsidR="001D657B" w14:paraId="26049DB8" w14:textId="77777777">
        <w:trPr>
          <w:cantSplit/>
          <w:jc w:val="center"/>
        </w:trPr>
        <w:tc>
          <w:tcPr>
            <w:tcW w:w="936" w:type="dxa"/>
            <w:shd w:val="clear" w:color="auto" w:fill="F2F6FA"/>
            <w:vAlign w:val="center"/>
          </w:tcPr>
          <w:p w14:paraId="6E962CA6" w14:textId="77777777" w:rsidR="001D657B" w:rsidRDefault="00000000">
            <w:pPr>
              <w:spacing w:after="20"/>
            </w:pPr>
            <w:r>
              <w:rPr>
                <w:sz w:val="14"/>
              </w:rPr>
              <w:t>R-04</w:t>
            </w:r>
          </w:p>
        </w:tc>
        <w:tc>
          <w:tcPr>
            <w:tcW w:w="2232" w:type="dxa"/>
            <w:shd w:val="clear" w:color="auto" w:fill="F2F6FA"/>
            <w:vAlign w:val="center"/>
          </w:tcPr>
          <w:p w14:paraId="123BDC6F" w14:textId="77777777" w:rsidR="001D657B" w:rsidRDefault="00000000">
            <w:pPr>
              <w:spacing w:after="20"/>
            </w:pPr>
            <w:r>
              <w:rPr>
                <w:sz w:val="14"/>
              </w:rPr>
              <w:t>Unauthorised access or data breach</w:t>
            </w:r>
          </w:p>
        </w:tc>
        <w:tc>
          <w:tcPr>
            <w:tcW w:w="2592" w:type="dxa"/>
            <w:shd w:val="clear" w:color="auto" w:fill="F2F6FA"/>
            <w:vAlign w:val="center"/>
          </w:tcPr>
          <w:p w14:paraId="1D84592E" w14:textId="77777777" w:rsidR="001D657B" w:rsidRDefault="00000000">
            <w:pPr>
              <w:spacing w:after="20"/>
            </w:pPr>
            <w:r>
              <w:rPr>
                <w:sz w:val="14"/>
              </w:rPr>
              <w:t>Exposure of sensitive student information and loss of trust.</w:t>
            </w:r>
          </w:p>
        </w:tc>
        <w:tc>
          <w:tcPr>
            <w:tcW w:w="4176" w:type="dxa"/>
            <w:shd w:val="clear" w:color="auto" w:fill="F2F6FA"/>
            <w:vAlign w:val="center"/>
          </w:tcPr>
          <w:p w14:paraId="795DFECB" w14:textId="77777777" w:rsidR="001D657B" w:rsidRDefault="00000000">
            <w:pPr>
              <w:spacing w:after="20"/>
            </w:pPr>
            <w:r>
              <w:rPr>
                <w:sz w:val="14"/>
              </w:rPr>
              <w:t>Role-based access, secure authentication, encryption, auditability and incident response.</w:t>
            </w:r>
          </w:p>
        </w:tc>
      </w:tr>
      <w:tr w:rsidR="001D657B" w14:paraId="53536D99" w14:textId="77777777">
        <w:trPr>
          <w:cantSplit/>
          <w:jc w:val="center"/>
        </w:trPr>
        <w:tc>
          <w:tcPr>
            <w:tcW w:w="936" w:type="dxa"/>
            <w:vAlign w:val="center"/>
          </w:tcPr>
          <w:p w14:paraId="1A236BF2" w14:textId="77777777" w:rsidR="001D657B" w:rsidRDefault="00000000">
            <w:pPr>
              <w:spacing w:after="20"/>
            </w:pPr>
            <w:r>
              <w:rPr>
                <w:sz w:val="14"/>
              </w:rPr>
              <w:t>R-05</w:t>
            </w:r>
          </w:p>
        </w:tc>
        <w:tc>
          <w:tcPr>
            <w:tcW w:w="2232" w:type="dxa"/>
            <w:vAlign w:val="center"/>
          </w:tcPr>
          <w:p w14:paraId="5BF0DD0F" w14:textId="77777777" w:rsidR="001D657B" w:rsidRDefault="00000000">
            <w:pPr>
              <w:spacing w:after="20"/>
            </w:pPr>
            <w:r>
              <w:rPr>
                <w:sz w:val="14"/>
              </w:rPr>
              <w:t>Low user adoption</w:t>
            </w:r>
          </w:p>
        </w:tc>
        <w:tc>
          <w:tcPr>
            <w:tcW w:w="2592" w:type="dxa"/>
            <w:vAlign w:val="center"/>
          </w:tcPr>
          <w:p w14:paraId="425D607D" w14:textId="77777777" w:rsidR="001D657B" w:rsidRDefault="00000000">
            <w:pPr>
              <w:spacing w:after="20"/>
            </w:pPr>
            <w:r>
              <w:rPr>
                <w:sz w:val="14"/>
              </w:rPr>
              <w:t>Users may ignore dashboards or notifications, limiting business value.</w:t>
            </w:r>
          </w:p>
        </w:tc>
        <w:tc>
          <w:tcPr>
            <w:tcW w:w="4176" w:type="dxa"/>
            <w:vAlign w:val="center"/>
          </w:tcPr>
          <w:p w14:paraId="134B85A9" w14:textId="77777777" w:rsidR="001D657B" w:rsidRDefault="00000000">
            <w:pPr>
              <w:spacing w:after="20"/>
            </w:pPr>
            <w:r>
              <w:rPr>
                <w:sz w:val="14"/>
              </w:rPr>
              <w:t>Involve students and tutors in UAT, provide concise alerts and training, and collect feedback.</w:t>
            </w:r>
          </w:p>
        </w:tc>
      </w:tr>
      <w:tr w:rsidR="001D657B" w14:paraId="1275DD53" w14:textId="77777777">
        <w:trPr>
          <w:cantSplit/>
          <w:jc w:val="center"/>
        </w:trPr>
        <w:tc>
          <w:tcPr>
            <w:tcW w:w="936" w:type="dxa"/>
            <w:shd w:val="clear" w:color="auto" w:fill="F2F6FA"/>
            <w:vAlign w:val="center"/>
          </w:tcPr>
          <w:p w14:paraId="42A0722E" w14:textId="77777777" w:rsidR="001D657B" w:rsidRDefault="00000000">
            <w:pPr>
              <w:spacing w:after="20"/>
            </w:pPr>
            <w:r>
              <w:rPr>
                <w:sz w:val="14"/>
              </w:rPr>
              <w:t>R-06</w:t>
            </w:r>
          </w:p>
        </w:tc>
        <w:tc>
          <w:tcPr>
            <w:tcW w:w="2232" w:type="dxa"/>
            <w:shd w:val="clear" w:color="auto" w:fill="F2F6FA"/>
            <w:vAlign w:val="center"/>
          </w:tcPr>
          <w:p w14:paraId="20492242" w14:textId="77777777" w:rsidR="001D657B" w:rsidRDefault="00000000">
            <w:pPr>
              <w:spacing w:after="20"/>
            </w:pPr>
            <w:r>
              <w:rPr>
                <w:sz w:val="14"/>
              </w:rPr>
              <w:t>Service interruption or data loss</w:t>
            </w:r>
          </w:p>
        </w:tc>
        <w:tc>
          <w:tcPr>
            <w:tcW w:w="2592" w:type="dxa"/>
            <w:shd w:val="clear" w:color="auto" w:fill="F2F6FA"/>
            <w:vAlign w:val="center"/>
          </w:tcPr>
          <w:p w14:paraId="30B405C2" w14:textId="77777777" w:rsidR="001D657B" w:rsidRDefault="00000000">
            <w:pPr>
              <w:spacing w:after="20"/>
            </w:pPr>
            <w:r>
              <w:rPr>
                <w:sz w:val="14"/>
              </w:rPr>
              <w:t>Disruption to learning operations and reduced confidence.</w:t>
            </w:r>
          </w:p>
        </w:tc>
        <w:tc>
          <w:tcPr>
            <w:tcW w:w="4176" w:type="dxa"/>
            <w:shd w:val="clear" w:color="auto" w:fill="F2F6FA"/>
            <w:vAlign w:val="center"/>
          </w:tcPr>
          <w:p w14:paraId="054DBDC5" w14:textId="77777777" w:rsidR="001D657B" w:rsidRDefault="00000000">
            <w:pPr>
              <w:spacing w:after="20"/>
            </w:pPr>
            <w:r>
              <w:rPr>
                <w:sz w:val="14"/>
              </w:rPr>
              <w:t>Backups, tested recovery procedures, monitoring and agreed service objectives.</w:t>
            </w:r>
          </w:p>
        </w:tc>
      </w:tr>
      <w:tr w:rsidR="001D657B" w14:paraId="23CDD616" w14:textId="77777777">
        <w:trPr>
          <w:cantSplit/>
          <w:jc w:val="center"/>
        </w:trPr>
        <w:tc>
          <w:tcPr>
            <w:tcW w:w="936" w:type="dxa"/>
            <w:vAlign w:val="center"/>
          </w:tcPr>
          <w:p w14:paraId="4EB879D1" w14:textId="77777777" w:rsidR="001D657B" w:rsidRDefault="00000000">
            <w:pPr>
              <w:spacing w:after="20"/>
            </w:pPr>
            <w:r>
              <w:rPr>
                <w:sz w:val="14"/>
              </w:rPr>
              <w:t>R-07</w:t>
            </w:r>
          </w:p>
        </w:tc>
        <w:tc>
          <w:tcPr>
            <w:tcW w:w="2232" w:type="dxa"/>
            <w:vAlign w:val="center"/>
          </w:tcPr>
          <w:p w14:paraId="16261767" w14:textId="77777777" w:rsidR="001D657B" w:rsidRDefault="00000000">
            <w:pPr>
              <w:spacing w:after="20"/>
            </w:pPr>
            <w:r>
              <w:rPr>
                <w:sz w:val="14"/>
              </w:rPr>
              <w:t>Unclear ownership after an alert</w:t>
            </w:r>
          </w:p>
        </w:tc>
        <w:tc>
          <w:tcPr>
            <w:tcW w:w="2592" w:type="dxa"/>
            <w:vAlign w:val="center"/>
          </w:tcPr>
          <w:p w14:paraId="4E5C810A" w14:textId="77777777" w:rsidR="001D657B" w:rsidRDefault="00000000">
            <w:pPr>
              <w:spacing w:after="20"/>
            </w:pPr>
            <w:r>
              <w:rPr>
                <w:sz w:val="14"/>
              </w:rPr>
              <w:t>Risk notifications may not lead to follow-up action.</w:t>
            </w:r>
          </w:p>
        </w:tc>
        <w:tc>
          <w:tcPr>
            <w:tcW w:w="4176" w:type="dxa"/>
            <w:vAlign w:val="center"/>
          </w:tcPr>
          <w:p w14:paraId="4DCF466E" w14:textId="77777777" w:rsidR="001D657B" w:rsidRDefault="00000000">
            <w:pPr>
              <w:spacing w:after="20"/>
            </w:pPr>
            <w:r>
              <w:rPr>
                <w:sz w:val="14"/>
              </w:rPr>
              <w:t>Agree responsible role, review expectations, escalation rules and intervention recording.</w:t>
            </w:r>
          </w:p>
        </w:tc>
      </w:tr>
    </w:tbl>
    <w:p w14:paraId="2A9AC197" w14:textId="77777777" w:rsidR="001D657B" w:rsidRDefault="001D657B">
      <w:pPr>
        <w:spacing w:after="20"/>
      </w:pPr>
    </w:p>
    <w:p w14:paraId="0E018F28" w14:textId="77777777" w:rsidR="001D657B" w:rsidRDefault="00000000">
      <w:pPr>
        <w:pStyle w:val="Heading1"/>
      </w:pPr>
      <w:r>
        <w:t>13. Out of Scope and Future Considerations</w:t>
      </w:r>
    </w:p>
    <w:p w14:paraId="6CDDA814" w14:textId="77777777" w:rsidR="001D657B" w:rsidRDefault="00000000">
      <w:pPr>
        <w:pStyle w:val="Heading2"/>
      </w:pPr>
      <w:r>
        <w:t>13.1 Explicitly outside the current scope</w:t>
      </w:r>
    </w:p>
    <w:p w14:paraId="0E85EA19" w14:textId="77777777" w:rsidR="001D657B" w:rsidRDefault="00000000">
      <w:pPr>
        <w:pStyle w:val="ListBullet"/>
        <w:spacing w:after="40"/>
      </w:pPr>
      <w:r>
        <w:t>AI chatbot for automated academic queries.</w:t>
      </w:r>
    </w:p>
    <w:p w14:paraId="42728B09" w14:textId="77777777" w:rsidR="001D657B" w:rsidRDefault="00000000">
      <w:pPr>
        <w:pStyle w:val="ListBullet"/>
        <w:spacing w:after="40"/>
      </w:pPr>
      <w:r>
        <w:t>Automated personalised learning paths or adaptive content recommendations.</w:t>
      </w:r>
    </w:p>
    <w:p w14:paraId="3F4CBCD3" w14:textId="77777777" w:rsidR="001D657B" w:rsidRDefault="00000000">
      <w:pPr>
        <w:pStyle w:val="ListBullet"/>
        <w:spacing w:after="40"/>
      </w:pPr>
      <w:r>
        <w:t>External-system integrations not defined in the project baseline.</w:t>
      </w:r>
    </w:p>
    <w:p w14:paraId="7DF4BB59" w14:textId="77777777" w:rsidR="001D657B" w:rsidRDefault="00000000">
      <w:pPr>
        <w:pStyle w:val="ListBullet"/>
        <w:spacing w:after="40"/>
      </w:pPr>
      <w:r>
        <w:t>Automatic academic decisions based solely on a model prediction.</w:t>
      </w:r>
    </w:p>
    <w:p w14:paraId="30C43739" w14:textId="77777777" w:rsidR="001D657B" w:rsidRDefault="00000000">
      <w:pPr>
        <w:pStyle w:val="Heading2"/>
      </w:pPr>
      <w:r>
        <w:t>13.2 Possible future enhancements (subject to separate approval)</w:t>
      </w:r>
    </w:p>
    <w:p w14:paraId="72876324" w14:textId="77777777" w:rsidR="001D657B" w:rsidRDefault="00000000">
      <w:pPr>
        <w:pStyle w:val="ListBullet"/>
        <w:spacing w:after="40"/>
      </w:pPr>
      <w:r>
        <w:t>More objective engagement data from system logs, such as content access and assignment timestamps.</w:t>
      </w:r>
    </w:p>
    <w:p w14:paraId="4EF34953" w14:textId="77777777" w:rsidR="001D657B" w:rsidRDefault="00000000">
      <w:pPr>
        <w:pStyle w:val="ListBullet"/>
        <w:spacing w:after="40"/>
      </w:pPr>
      <w:r>
        <w:t>Integration with verified attendance or other institutional systems where lawful and appropriate.</w:t>
      </w:r>
    </w:p>
    <w:p w14:paraId="6650C8B2" w14:textId="77777777" w:rsidR="001D657B" w:rsidRDefault="00000000">
      <w:pPr>
        <w:pStyle w:val="ListBullet"/>
        <w:spacing w:after="40"/>
      </w:pPr>
      <w:r>
        <w:t>Additional analytics or alternative model approaches following evaluation.</w:t>
      </w:r>
    </w:p>
    <w:p w14:paraId="443042CF" w14:textId="77777777" w:rsidR="001D657B" w:rsidRDefault="00000000">
      <w:pPr>
        <w:pStyle w:val="ListBullet"/>
        <w:spacing w:after="40"/>
      </w:pPr>
      <w:r>
        <w:t>Expanded operational reporting and intervention outcome tracking.</w:t>
      </w:r>
    </w:p>
    <w:p w14:paraId="0A7FD97E" w14:textId="77777777" w:rsidR="001D657B" w:rsidRDefault="00000000">
      <w:pPr>
        <w:pStyle w:val="Heading1"/>
      </w:pPr>
      <w:r>
        <w:t>14. Acceptance and Sign-Off Criteria</w:t>
      </w:r>
    </w:p>
    <w:p w14:paraId="65C76587" w14:textId="77777777" w:rsidR="001D657B" w:rsidRDefault="00000000">
      <w:r>
        <w:t>The BRD baseline may be considered ready for stakeholder review when:</w:t>
      </w:r>
    </w:p>
    <w:p w14:paraId="2D8ED312" w14:textId="77777777" w:rsidR="001D657B" w:rsidRDefault="00000000">
      <w:pPr>
        <w:pStyle w:val="ListBullet"/>
        <w:spacing w:after="40"/>
      </w:pPr>
      <w:r>
        <w:t>The business problem, objectives and intended outcomes are understood and accepted.</w:t>
      </w:r>
    </w:p>
    <w:p w14:paraId="5B442A03" w14:textId="77777777" w:rsidR="001D657B" w:rsidRDefault="00000000">
      <w:pPr>
        <w:pStyle w:val="ListBullet"/>
        <w:spacing w:after="40"/>
      </w:pPr>
      <w:r>
        <w:t>Primary stakeholders and their information-access needs are agreed.</w:t>
      </w:r>
    </w:p>
    <w:p w14:paraId="610C9213" w14:textId="77777777" w:rsidR="001D657B" w:rsidRDefault="00000000">
      <w:pPr>
        <w:pStyle w:val="ListBullet"/>
        <w:spacing w:after="40"/>
      </w:pPr>
      <w:r>
        <w:t>In-scope and out-of-scope boundaries are approved.</w:t>
      </w:r>
    </w:p>
    <w:p w14:paraId="3A4CCCB4" w14:textId="77777777" w:rsidR="001D657B" w:rsidRDefault="00000000">
      <w:pPr>
        <w:pStyle w:val="ListBullet"/>
        <w:spacing w:after="40"/>
      </w:pPr>
      <w:r>
        <w:t>High-level requirements have unique identifiers and agreed priorities.</w:t>
      </w:r>
    </w:p>
    <w:p w14:paraId="2F55DB26" w14:textId="77777777" w:rsidR="001D657B" w:rsidRDefault="00000000">
      <w:pPr>
        <w:pStyle w:val="ListBullet"/>
        <w:spacing w:after="40"/>
      </w:pPr>
      <w:r>
        <w:t>The prediction and notification process is understood, including the need for human review.</w:t>
      </w:r>
    </w:p>
    <w:p w14:paraId="0BC51EC5" w14:textId="77777777" w:rsidR="001D657B" w:rsidRDefault="00000000">
      <w:pPr>
        <w:pStyle w:val="ListBullet"/>
        <w:spacing w:after="40"/>
      </w:pPr>
      <w:r>
        <w:lastRenderedPageBreak/>
        <w:t>Privacy, security, data-quality and model-risk concerns have named owners or follow-up actions.</w:t>
      </w:r>
    </w:p>
    <w:p w14:paraId="243A1681" w14:textId="77777777" w:rsidR="001D657B" w:rsidRDefault="00000000">
      <w:pPr>
        <w:pStyle w:val="ListBullet"/>
        <w:spacing w:after="40"/>
      </w:pPr>
      <w:r>
        <w:t>Open questions, operational targets and assumptions are recorded for confirmation.</w:t>
      </w:r>
    </w:p>
    <w:p w14:paraId="637E0969" w14:textId="77777777" w:rsidR="001D657B" w:rsidRDefault="00000000">
      <w:pPr>
        <w:pStyle w:val="ListBullet"/>
        <w:spacing w:after="40"/>
      </w:pPr>
      <w:r>
        <w:t>The next-level FRD and acceptance criteria can be traced back to the BRD requirements.</w:t>
      </w:r>
    </w:p>
    <w:p w14:paraId="753BE3F9" w14:textId="77777777" w:rsidR="001D657B" w:rsidRDefault="00000000">
      <w:pPr>
        <w:pStyle w:val="Heading2"/>
      </w:pPr>
      <w:r>
        <w:t>Open decisions for stakeholder confirmation</w:t>
      </w:r>
    </w:p>
    <w:tbl>
      <w:tblPr>
        <w:tblStyle w:val="TableGrid"/>
        <w:tblW w:w="0" w:type="auto"/>
        <w:jc w:val="center"/>
        <w:tblLook w:val="04A0" w:firstRow="1" w:lastRow="0" w:firstColumn="1" w:lastColumn="0" w:noHBand="0" w:noVBand="1"/>
      </w:tblPr>
      <w:tblGrid>
        <w:gridCol w:w="1080"/>
        <w:gridCol w:w="6552"/>
        <w:gridCol w:w="2304"/>
      </w:tblGrid>
      <w:tr w:rsidR="001D657B" w14:paraId="60BF427E" w14:textId="77777777">
        <w:trPr>
          <w:cantSplit/>
          <w:jc w:val="center"/>
        </w:trPr>
        <w:tc>
          <w:tcPr>
            <w:tcW w:w="1080" w:type="dxa"/>
            <w:shd w:val="clear" w:color="auto" w:fill="17365D"/>
            <w:vAlign w:val="center"/>
          </w:tcPr>
          <w:p w14:paraId="15A5B7B4" w14:textId="77777777" w:rsidR="001D657B" w:rsidRDefault="00000000">
            <w:pPr>
              <w:spacing w:after="20"/>
            </w:pPr>
            <w:r>
              <w:rPr>
                <w:b/>
                <w:color w:val="FFFFFF"/>
                <w:sz w:val="16"/>
              </w:rPr>
              <w:t>ID</w:t>
            </w:r>
          </w:p>
        </w:tc>
        <w:tc>
          <w:tcPr>
            <w:tcW w:w="6552" w:type="dxa"/>
            <w:shd w:val="clear" w:color="auto" w:fill="17365D"/>
            <w:vAlign w:val="center"/>
          </w:tcPr>
          <w:p w14:paraId="11852BC4" w14:textId="77777777" w:rsidR="001D657B" w:rsidRDefault="00000000">
            <w:pPr>
              <w:spacing w:after="20"/>
            </w:pPr>
            <w:r>
              <w:rPr>
                <w:b/>
                <w:color w:val="FFFFFF"/>
                <w:sz w:val="16"/>
              </w:rPr>
              <w:t>Decision / question</w:t>
            </w:r>
          </w:p>
        </w:tc>
        <w:tc>
          <w:tcPr>
            <w:tcW w:w="2304" w:type="dxa"/>
            <w:shd w:val="clear" w:color="auto" w:fill="17365D"/>
            <w:vAlign w:val="center"/>
          </w:tcPr>
          <w:p w14:paraId="3CECBA99" w14:textId="77777777" w:rsidR="001D657B" w:rsidRDefault="00000000">
            <w:pPr>
              <w:spacing w:after="20"/>
            </w:pPr>
            <w:r>
              <w:rPr>
                <w:b/>
                <w:color w:val="FFFFFF"/>
                <w:sz w:val="16"/>
              </w:rPr>
              <w:t>Suggested owner</w:t>
            </w:r>
          </w:p>
        </w:tc>
      </w:tr>
      <w:tr w:rsidR="001D657B" w14:paraId="30C554F5" w14:textId="77777777">
        <w:trPr>
          <w:cantSplit/>
          <w:jc w:val="center"/>
        </w:trPr>
        <w:tc>
          <w:tcPr>
            <w:tcW w:w="1080" w:type="dxa"/>
            <w:vAlign w:val="center"/>
          </w:tcPr>
          <w:p w14:paraId="2466BD7B" w14:textId="77777777" w:rsidR="001D657B" w:rsidRDefault="00000000">
            <w:pPr>
              <w:spacing w:after="20"/>
            </w:pPr>
            <w:r>
              <w:rPr>
                <w:sz w:val="15"/>
              </w:rPr>
              <w:t>OD-01</w:t>
            </w:r>
          </w:p>
        </w:tc>
        <w:tc>
          <w:tcPr>
            <w:tcW w:w="6552" w:type="dxa"/>
            <w:vAlign w:val="center"/>
          </w:tcPr>
          <w:p w14:paraId="147FEC21" w14:textId="77777777" w:rsidR="001D657B" w:rsidRDefault="00000000">
            <w:pPr>
              <w:spacing w:after="20"/>
            </w:pPr>
            <w:r>
              <w:rPr>
                <w:sz w:val="15"/>
              </w:rPr>
              <w:t>What precise rule or model output classifies a student as “at risk”?</w:t>
            </w:r>
          </w:p>
        </w:tc>
        <w:tc>
          <w:tcPr>
            <w:tcW w:w="2304" w:type="dxa"/>
            <w:vAlign w:val="center"/>
          </w:tcPr>
          <w:p w14:paraId="0A927CAB" w14:textId="77777777" w:rsidR="001D657B" w:rsidRDefault="00000000">
            <w:pPr>
              <w:spacing w:after="20"/>
            </w:pPr>
            <w:r>
              <w:rPr>
                <w:sz w:val="15"/>
              </w:rPr>
              <w:t>Academic owner + ML/technical owner</w:t>
            </w:r>
          </w:p>
        </w:tc>
      </w:tr>
      <w:tr w:rsidR="001D657B" w14:paraId="4556735C" w14:textId="77777777">
        <w:trPr>
          <w:cantSplit/>
          <w:jc w:val="center"/>
        </w:trPr>
        <w:tc>
          <w:tcPr>
            <w:tcW w:w="1080" w:type="dxa"/>
            <w:shd w:val="clear" w:color="auto" w:fill="F2F6FA"/>
            <w:vAlign w:val="center"/>
          </w:tcPr>
          <w:p w14:paraId="1D59149F" w14:textId="77777777" w:rsidR="001D657B" w:rsidRDefault="00000000">
            <w:pPr>
              <w:spacing w:after="20"/>
            </w:pPr>
            <w:r>
              <w:rPr>
                <w:sz w:val="15"/>
              </w:rPr>
              <w:t>OD-02</w:t>
            </w:r>
          </w:p>
        </w:tc>
        <w:tc>
          <w:tcPr>
            <w:tcW w:w="6552" w:type="dxa"/>
            <w:shd w:val="clear" w:color="auto" w:fill="F2F6FA"/>
            <w:vAlign w:val="center"/>
          </w:tcPr>
          <w:p w14:paraId="7D78D486" w14:textId="77777777" w:rsidR="001D657B" w:rsidRDefault="00000000">
            <w:pPr>
              <w:spacing w:after="20"/>
            </w:pPr>
            <w:r>
              <w:rPr>
                <w:sz w:val="15"/>
              </w:rPr>
              <w:t>How often are predictions run, and what event triggers a new prediction?</w:t>
            </w:r>
          </w:p>
        </w:tc>
        <w:tc>
          <w:tcPr>
            <w:tcW w:w="2304" w:type="dxa"/>
            <w:shd w:val="clear" w:color="auto" w:fill="F2F6FA"/>
            <w:vAlign w:val="center"/>
          </w:tcPr>
          <w:p w14:paraId="1F7E24CC" w14:textId="77777777" w:rsidR="001D657B" w:rsidRDefault="00000000">
            <w:pPr>
              <w:spacing w:after="20"/>
            </w:pPr>
            <w:r>
              <w:rPr>
                <w:sz w:val="15"/>
              </w:rPr>
              <w:t>Product owner + technical owner</w:t>
            </w:r>
          </w:p>
        </w:tc>
      </w:tr>
      <w:tr w:rsidR="001D657B" w14:paraId="6FC03317" w14:textId="77777777">
        <w:trPr>
          <w:cantSplit/>
          <w:jc w:val="center"/>
        </w:trPr>
        <w:tc>
          <w:tcPr>
            <w:tcW w:w="1080" w:type="dxa"/>
            <w:vAlign w:val="center"/>
          </w:tcPr>
          <w:p w14:paraId="209474AE" w14:textId="77777777" w:rsidR="001D657B" w:rsidRDefault="00000000">
            <w:pPr>
              <w:spacing w:after="20"/>
            </w:pPr>
            <w:r>
              <w:rPr>
                <w:sz w:val="15"/>
              </w:rPr>
              <w:t>OD-03</w:t>
            </w:r>
          </w:p>
        </w:tc>
        <w:tc>
          <w:tcPr>
            <w:tcW w:w="6552" w:type="dxa"/>
            <w:vAlign w:val="center"/>
          </w:tcPr>
          <w:p w14:paraId="7A4CEC08" w14:textId="77777777" w:rsidR="001D657B" w:rsidRDefault="00000000">
            <w:pPr>
              <w:spacing w:after="20"/>
            </w:pPr>
            <w:r>
              <w:rPr>
                <w:sz w:val="15"/>
              </w:rPr>
              <w:t>Which staff roles receive alerts, and what follow-up or escalation is expected?</w:t>
            </w:r>
          </w:p>
        </w:tc>
        <w:tc>
          <w:tcPr>
            <w:tcW w:w="2304" w:type="dxa"/>
            <w:vAlign w:val="center"/>
          </w:tcPr>
          <w:p w14:paraId="7407F147" w14:textId="77777777" w:rsidR="001D657B" w:rsidRDefault="00000000">
            <w:pPr>
              <w:spacing w:after="20"/>
            </w:pPr>
            <w:r>
              <w:rPr>
                <w:sz w:val="15"/>
              </w:rPr>
              <w:t>Academic management</w:t>
            </w:r>
          </w:p>
        </w:tc>
      </w:tr>
      <w:tr w:rsidR="001D657B" w14:paraId="627D304E" w14:textId="77777777">
        <w:trPr>
          <w:cantSplit/>
          <w:jc w:val="center"/>
        </w:trPr>
        <w:tc>
          <w:tcPr>
            <w:tcW w:w="1080" w:type="dxa"/>
            <w:shd w:val="clear" w:color="auto" w:fill="F2F6FA"/>
            <w:vAlign w:val="center"/>
          </w:tcPr>
          <w:p w14:paraId="3B74F4C3" w14:textId="77777777" w:rsidR="001D657B" w:rsidRDefault="00000000">
            <w:pPr>
              <w:spacing w:after="20"/>
            </w:pPr>
            <w:r>
              <w:rPr>
                <w:sz w:val="15"/>
              </w:rPr>
              <w:t>OD-04</w:t>
            </w:r>
          </w:p>
        </w:tc>
        <w:tc>
          <w:tcPr>
            <w:tcW w:w="6552" w:type="dxa"/>
            <w:shd w:val="clear" w:color="auto" w:fill="F2F6FA"/>
            <w:vAlign w:val="center"/>
          </w:tcPr>
          <w:p w14:paraId="10DEBCFA" w14:textId="77777777" w:rsidR="001D657B" w:rsidRDefault="00000000">
            <w:pPr>
              <w:spacing w:after="20"/>
            </w:pPr>
            <w:r>
              <w:rPr>
                <w:sz w:val="15"/>
              </w:rPr>
              <w:t>What are the approved data retention, consent, correction and deletion policies?</w:t>
            </w:r>
          </w:p>
        </w:tc>
        <w:tc>
          <w:tcPr>
            <w:tcW w:w="2304" w:type="dxa"/>
            <w:shd w:val="clear" w:color="auto" w:fill="F2F6FA"/>
            <w:vAlign w:val="center"/>
          </w:tcPr>
          <w:p w14:paraId="4C047805" w14:textId="77777777" w:rsidR="001D657B" w:rsidRDefault="00000000">
            <w:pPr>
              <w:spacing w:after="20"/>
            </w:pPr>
            <w:r>
              <w:rPr>
                <w:sz w:val="15"/>
              </w:rPr>
              <w:t>Institutional data / privacy owner</w:t>
            </w:r>
          </w:p>
        </w:tc>
      </w:tr>
      <w:tr w:rsidR="001D657B" w14:paraId="39382C15" w14:textId="77777777">
        <w:trPr>
          <w:cantSplit/>
          <w:jc w:val="center"/>
        </w:trPr>
        <w:tc>
          <w:tcPr>
            <w:tcW w:w="1080" w:type="dxa"/>
            <w:vAlign w:val="center"/>
          </w:tcPr>
          <w:p w14:paraId="77B30E07" w14:textId="77777777" w:rsidR="001D657B" w:rsidRDefault="00000000">
            <w:pPr>
              <w:spacing w:after="20"/>
            </w:pPr>
            <w:r>
              <w:rPr>
                <w:sz w:val="15"/>
              </w:rPr>
              <w:t>OD-05</w:t>
            </w:r>
          </w:p>
        </w:tc>
        <w:tc>
          <w:tcPr>
            <w:tcW w:w="6552" w:type="dxa"/>
            <w:vAlign w:val="center"/>
          </w:tcPr>
          <w:p w14:paraId="2B2E1FC0" w14:textId="77777777" w:rsidR="001D657B" w:rsidRDefault="00000000">
            <w:pPr>
              <w:spacing w:after="20"/>
            </w:pPr>
            <w:r>
              <w:rPr>
                <w:sz w:val="15"/>
              </w:rPr>
              <w:t>What model-quality thresholds and fairness checks are required before operational use?</w:t>
            </w:r>
          </w:p>
        </w:tc>
        <w:tc>
          <w:tcPr>
            <w:tcW w:w="2304" w:type="dxa"/>
            <w:vAlign w:val="center"/>
          </w:tcPr>
          <w:p w14:paraId="2384D04F" w14:textId="77777777" w:rsidR="001D657B" w:rsidRDefault="00000000">
            <w:pPr>
              <w:spacing w:after="20"/>
            </w:pPr>
            <w:r>
              <w:rPr>
                <w:sz w:val="15"/>
              </w:rPr>
              <w:t>Academic owner + technical owner</w:t>
            </w:r>
          </w:p>
        </w:tc>
      </w:tr>
      <w:tr w:rsidR="001D657B" w14:paraId="2DF2D9A1" w14:textId="77777777">
        <w:trPr>
          <w:cantSplit/>
          <w:jc w:val="center"/>
        </w:trPr>
        <w:tc>
          <w:tcPr>
            <w:tcW w:w="1080" w:type="dxa"/>
            <w:shd w:val="clear" w:color="auto" w:fill="F2F6FA"/>
            <w:vAlign w:val="center"/>
          </w:tcPr>
          <w:p w14:paraId="3B00031C" w14:textId="77777777" w:rsidR="001D657B" w:rsidRDefault="00000000">
            <w:pPr>
              <w:spacing w:after="20"/>
            </w:pPr>
            <w:r>
              <w:rPr>
                <w:sz w:val="15"/>
              </w:rPr>
              <w:t>OD-06</w:t>
            </w:r>
          </w:p>
        </w:tc>
        <w:tc>
          <w:tcPr>
            <w:tcW w:w="6552" w:type="dxa"/>
            <w:shd w:val="clear" w:color="auto" w:fill="F2F6FA"/>
            <w:vAlign w:val="center"/>
          </w:tcPr>
          <w:p w14:paraId="0A842F14" w14:textId="77777777" w:rsidR="001D657B" w:rsidRDefault="00000000">
            <w:pPr>
              <w:spacing w:after="20"/>
            </w:pPr>
            <w:r>
              <w:rPr>
                <w:sz w:val="15"/>
              </w:rPr>
              <w:t>Are the proposed availability, recovery and maintenance targets feasible for the deployment?</w:t>
            </w:r>
          </w:p>
        </w:tc>
        <w:tc>
          <w:tcPr>
            <w:tcW w:w="2304" w:type="dxa"/>
            <w:shd w:val="clear" w:color="auto" w:fill="F2F6FA"/>
            <w:vAlign w:val="center"/>
          </w:tcPr>
          <w:p w14:paraId="0C0EC6F2" w14:textId="77777777" w:rsidR="001D657B" w:rsidRDefault="00000000">
            <w:pPr>
              <w:spacing w:after="20"/>
            </w:pPr>
            <w:r>
              <w:rPr>
                <w:sz w:val="15"/>
              </w:rPr>
              <w:t>Technical / operations owner</w:t>
            </w:r>
          </w:p>
        </w:tc>
      </w:tr>
      <w:tr w:rsidR="001D657B" w14:paraId="0BC8BC69" w14:textId="77777777">
        <w:trPr>
          <w:cantSplit/>
          <w:jc w:val="center"/>
        </w:trPr>
        <w:tc>
          <w:tcPr>
            <w:tcW w:w="1080" w:type="dxa"/>
            <w:vAlign w:val="center"/>
          </w:tcPr>
          <w:p w14:paraId="5893B34E" w14:textId="77777777" w:rsidR="001D657B" w:rsidRDefault="00000000">
            <w:pPr>
              <w:spacing w:after="20"/>
            </w:pPr>
            <w:r>
              <w:rPr>
                <w:sz w:val="15"/>
              </w:rPr>
              <w:t>OD-07</w:t>
            </w:r>
          </w:p>
        </w:tc>
        <w:tc>
          <w:tcPr>
            <w:tcW w:w="6552" w:type="dxa"/>
            <w:vAlign w:val="center"/>
          </w:tcPr>
          <w:p w14:paraId="35528B8E" w14:textId="77777777" w:rsidR="001D657B" w:rsidRDefault="00000000">
            <w:pPr>
              <w:spacing w:after="20"/>
            </w:pPr>
            <w:r>
              <w:rPr>
                <w:sz w:val="15"/>
              </w:rPr>
              <w:t>Which notification events beyond at-risk alerts are required in the current release?</w:t>
            </w:r>
          </w:p>
        </w:tc>
        <w:tc>
          <w:tcPr>
            <w:tcW w:w="2304" w:type="dxa"/>
            <w:vAlign w:val="center"/>
          </w:tcPr>
          <w:p w14:paraId="3AC0A6B8" w14:textId="77777777" w:rsidR="001D657B" w:rsidRDefault="00000000">
            <w:pPr>
              <w:spacing w:after="20"/>
            </w:pPr>
            <w:r>
              <w:rPr>
                <w:sz w:val="15"/>
              </w:rPr>
              <w:t>Product owner</w:t>
            </w:r>
          </w:p>
        </w:tc>
      </w:tr>
      <w:tr w:rsidR="001D657B" w14:paraId="30247A0F" w14:textId="77777777">
        <w:trPr>
          <w:cantSplit/>
          <w:jc w:val="center"/>
        </w:trPr>
        <w:tc>
          <w:tcPr>
            <w:tcW w:w="1080" w:type="dxa"/>
            <w:shd w:val="clear" w:color="auto" w:fill="F2F6FA"/>
            <w:vAlign w:val="center"/>
          </w:tcPr>
          <w:p w14:paraId="2EF0BA46" w14:textId="77777777" w:rsidR="001D657B" w:rsidRDefault="00000000">
            <w:pPr>
              <w:spacing w:after="20"/>
            </w:pPr>
            <w:r>
              <w:rPr>
                <w:sz w:val="15"/>
              </w:rPr>
              <w:t>OD-08</w:t>
            </w:r>
          </w:p>
        </w:tc>
        <w:tc>
          <w:tcPr>
            <w:tcW w:w="6552" w:type="dxa"/>
            <w:shd w:val="clear" w:color="auto" w:fill="F2F6FA"/>
            <w:vAlign w:val="center"/>
          </w:tcPr>
          <w:p w14:paraId="6426D6C2" w14:textId="77777777" w:rsidR="001D657B" w:rsidRDefault="00000000">
            <w:pPr>
              <w:spacing w:after="20"/>
            </w:pPr>
            <w:r>
              <w:rPr>
                <w:sz w:val="15"/>
              </w:rPr>
              <w:t>What measurable baseline will be used to evaluate whether interventions improve outcomes?</w:t>
            </w:r>
          </w:p>
        </w:tc>
        <w:tc>
          <w:tcPr>
            <w:tcW w:w="2304" w:type="dxa"/>
            <w:shd w:val="clear" w:color="auto" w:fill="F2F6FA"/>
            <w:vAlign w:val="center"/>
          </w:tcPr>
          <w:p w14:paraId="4109CDAF" w14:textId="77777777" w:rsidR="001D657B" w:rsidRDefault="00000000">
            <w:pPr>
              <w:spacing w:after="20"/>
            </w:pPr>
            <w:r>
              <w:rPr>
                <w:sz w:val="15"/>
              </w:rPr>
              <w:t>Academic management / project owner</w:t>
            </w:r>
          </w:p>
        </w:tc>
      </w:tr>
    </w:tbl>
    <w:p w14:paraId="026B4FDE" w14:textId="77777777" w:rsidR="001D657B" w:rsidRDefault="001D657B">
      <w:pPr>
        <w:spacing w:after="20"/>
      </w:pPr>
    </w:p>
    <w:p w14:paraId="69E3B6E3" w14:textId="77777777" w:rsidR="001D657B" w:rsidRDefault="00000000">
      <w:pPr>
        <w:pStyle w:val="Heading1"/>
      </w:pPr>
      <w:r>
        <w:t>Appendix A. Glossary</w:t>
      </w:r>
    </w:p>
    <w:tbl>
      <w:tblPr>
        <w:tblStyle w:val="TableGrid"/>
        <w:tblW w:w="0" w:type="auto"/>
        <w:jc w:val="center"/>
        <w:tblLook w:val="04A0" w:firstRow="1" w:lastRow="0" w:firstColumn="1" w:lastColumn="0" w:noHBand="0" w:noVBand="1"/>
      </w:tblPr>
      <w:tblGrid>
        <w:gridCol w:w="2304"/>
        <w:gridCol w:w="7632"/>
      </w:tblGrid>
      <w:tr w:rsidR="001D657B" w14:paraId="59F03B5B" w14:textId="77777777">
        <w:trPr>
          <w:cantSplit/>
          <w:jc w:val="center"/>
        </w:trPr>
        <w:tc>
          <w:tcPr>
            <w:tcW w:w="2304" w:type="dxa"/>
            <w:shd w:val="clear" w:color="auto" w:fill="17365D"/>
            <w:vAlign w:val="center"/>
          </w:tcPr>
          <w:p w14:paraId="5FEC07FE" w14:textId="77777777" w:rsidR="001D657B" w:rsidRDefault="00000000">
            <w:pPr>
              <w:spacing w:after="20"/>
            </w:pPr>
            <w:r>
              <w:rPr>
                <w:b/>
                <w:color w:val="FFFFFF"/>
                <w:sz w:val="16"/>
              </w:rPr>
              <w:t>Term</w:t>
            </w:r>
          </w:p>
        </w:tc>
        <w:tc>
          <w:tcPr>
            <w:tcW w:w="7632" w:type="dxa"/>
            <w:shd w:val="clear" w:color="auto" w:fill="17365D"/>
            <w:vAlign w:val="center"/>
          </w:tcPr>
          <w:p w14:paraId="7CFB90D5" w14:textId="77777777" w:rsidR="001D657B" w:rsidRDefault="00000000">
            <w:pPr>
              <w:spacing w:after="20"/>
            </w:pPr>
            <w:r>
              <w:rPr>
                <w:b/>
                <w:color w:val="FFFFFF"/>
                <w:sz w:val="16"/>
              </w:rPr>
              <w:t>Definition</w:t>
            </w:r>
          </w:p>
        </w:tc>
      </w:tr>
      <w:tr w:rsidR="001D657B" w14:paraId="5454DD0D" w14:textId="77777777">
        <w:trPr>
          <w:cantSplit/>
          <w:jc w:val="center"/>
        </w:trPr>
        <w:tc>
          <w:tcPr>
            <w:tcW w:w="2304" w:type="dxa"/>
            <w:vAlign w:val="center"/>
          </w:tcPr>
          <w:p w14:paraId="7021F530" w14:textId="77777777" w:rsidR="001D657B" w:rsidRDefault="00000000">
            <w:pPr>
              <w:spacing w:after="20"/>
            </w:pPr>
            <w:r>
              <w:rPr>
                <w:sz w:val="16"/>
              </w:rPr>
              <w:t>LMS</w:t>
            </w:r>
          </w:p>
        </w:tc>
        <w:tc>
          <w:tcPr>
            <w:tcW w:w="7632" w:type="dxa"/>
            <w:vAlign w:val="center"/>
          </w:tcPr>
          <w:p w14:paraId="61C81830" w14:textId="77777777" w:rsidR="001D657B" w:rsidRDefault="00000000">
            <w:pPr>
              <w:spacing w:after="20"/>
            </w:pPr>
            <w:r>
              <w:rPr>
                <w:sz w:val="16"/>
              </w:rPr>
              <w:t>Learning Management System; a platform for managing and delivering learning-related activities and resources.</w:t>
            </w:r>
          </w:p>
        </w:tc>
      </w:tr>
      <w:tr w:rsidR="001D657B" w14:paraId="6A7549BC" w14:textId="77777777">
        <w:trPr>
          <w:cantSplit/>
          <w:jc w:val="center"/>
        </w:trPr>
        <w:tc>
          <w:tcPr>
            <w:tcW w:w="2304" w:type="dxa"/>
            <w:shd w:val="clear" w:color="auto" w:fill="F2F6FA"/>
            <w:vAlign w:val="center"/>
          </w:tcPr>
          <w:p w14:paraId="56B11FFA" w14:textId="77777777" w:rsidR="001D657B" w:rsidRDefault="00000000">
            <w:pPr>
              <w:spacing w:after="20"/>
            </w:pPr>
            <w:r>
              <w:rPr>
                <w:sz w:val="16"/>
              </w:rPr>
              <w:t>At-risk student</w:t>
            </w:r>
          </w:p>
        </w:tc>
        <w:tc>
          <w:tcPr>
            <w:tcW w:w="7632" w:type="dxa"/>
            <w:shd w:val="clear" w:color="auto" w:fill="F2F6FA"/>
            <w:vAlign w:val="center"/>
          </w:tcPr>
          <w:p w14:paraId="64249502" w14:textId="77777777" w:rsidR="001D657B" w:rsidRDefault="00000000">
            <w:pPr>
              <w:spacing w:after="20"/>
            </w:pPr>
            <w:r>
              <w:rPr>
                <w:sz w:val="16"/>
              </w:rPr>
              <w:t>A student whose available data leads the prediction model to flag possible risk of poor academic performance; this is an indicator, not a final judgement.</w:t>
            </w:r>
          </w:p>
        </w:tc>
      </w:tr>
      <w:tr w:rsidR="001D657B" w14:paraId="3288FF50" w14:textId="77777777">
        <w:trPr>
          <w:cantSplit/>
          <w:jc w:val="center"/>
        </w:trPr>
        <w:tc>
          <w:tcPr>
            <w:tcW w:w="2304" w:type="dxa"/>
            <w:vAlign w:val="center"/>
          </w:tcPr>
          <w:p w14:paraId="309AB399" w14:textId="77777777" w:rsidR="001D657B" w:rsidRDefault="00000000">
            <w:pPr>
              <w:spacing w:after="20"/>
            </w:pPr>
            <w:r>
              <w:rPr>
                <w:sz w:val="16"/>
              </w:rPr>
              <w:t>Predictive analytics</w:t>
            </w:r>
          </w:p>
        </w:tc>
        <w:tc>
          <w:tcPr>
            <w:tcW w:w="7632" w:type="dxa"/>
            <w:vAlign w:val="center"/>
          </w:tcPr>
          <w:p w14:paraId="39E8C98D" w14:textId="77777777" w:rsidR="001D657B" w:rsidRDefault="00000000">
            <w:pPr>
              <w:spacing w:after="20"/>
            </w:pPr>
            <w:r>
              <w:rPr>
                <w:sz w:val="16"/>
              </w:rPr>
              <w:t>Analysis of available data to estimate likely outcomes or identify patterns associated with risk.</w:t>
            </w:r>
          </w:p>
        </w:tc>
      </w:tr>
      <w:tr w:rsidR="001D657B" w14:paraId="071B99E4" w14:textId="77777777">
        <w:trPr>
          <w:cantSplit/>
          <w:jc w:val="center"/>
        </w:trPr>
        <w:tc>
          <w:tcPr>
            <w:tcW w:w="2304" w:type="dxa"/>
            <w:shd w:val="clear" w:color="auto" w:fill="F2F6FA"/>
            <w:vAlign w:val="center"/>
          </w:tcPr>
          <w:p w14:paraId="4CB778C7" w14:textId="77777777" w:rsidR="001D657B" w:rsidRDefault="00000000">
            <w:pPr>
              <w:spacing w:after="20"/>
            </w:pPr>
            <w:r>
              <w:rPr>
                <w:sz w:val="16"/>
              </w:rPr>
              <w:t>Machine learning (ML)</w:t>
            </w:r>
          </w:p>
        </w:tc>
        <w:tc>
          <w:tcPr>
            <w:tcW w:w="7632" w:type="dxa"/>
            <w:shd w:val="clear" w:color="auto" w:fill="F2F6FA"/>
            <w:vAlign w:val="center"/>
          </w:tcPr>
          <w:p w14:paraId="35A14688" w14:textId="77777777" w:rsidR="001D657B" w:rsidRDefault="00000000">
            <w:pPr>
              <w:spacing w:after="20"/>
            </w:pPr>
            <w:r>
              <w:rPr>
                <w:sz w:val="16"/>
              </w:rPr>
              <w:t>Methods that learn patterns from data and use them to produce predictions or classifications.</w:t>
            </w:r>
          </w:p>
        </w:tc>
      </w:tr>
      <w:tr w:rsidR="001D657B" w14:paraId="64C18843" w14:textId="77777777">
        <w:trPr>
          <w:cantSplit/>
          <w:jc w:val="center"/>
        </w:trPr>
        <w:tc>
          <w:tcPr>
            <w:tcW w:w="2304" w:type="dxa"/>
            <w:vAlign w:val="center"/>
          </w:tcPr>
          <w:p w14:paraId="48EB6212" w14:textId="77777777" w:rsidR="001D657B" w:rsidRDefault="00000000">
            <w:pPr>
              <w:spacing w:after="20"/>
            </w:pPr>
            <w:r>
              <w:rPr>
                <w:sz w:val="16"/>
              </w:rPr>
              <w:t>Decision Tree Classifier</w:t>
            </w:r>
          </w:p>
        </w:tc>
        <w:tc>
          <w:tcPr>
            <w:tcW w:w="7632" w:type="dxa"/>
            <w:vAlign w:val="center"/>
          </w:tcPr>
          <w:p w14:paraId="091E26C2" w14:textId="77777777" w:rsidR="001D657B" w:rsidRDefault="00000000">
            <w:pPr>
              <w:spacing w:after="20"/>
            </w:pPr>
            <w:r>
              <w:rPr>
                <w:sz w:val="16"/>
              </w:rPr>
              <w:t>A classification model described in the project report for predicting potential academic risk.</w:t>
            </w:r>
          </w:p>
        </w:tc>
      </w:tr>
      <w:tr w:rsidR="001D657B" w14:paraId="6926DFCF" w14:textId="77777777">
        <w:trPr>
          <w:cantSplit/>
          <w:jc w:val="center"/>
        </w:trPr>
        <w:tc>
          <w:tcPr>
            <w:tcW w:w="2304" w:type="dxa"/>
            <w:shd w:val="clear" w:color="auto" w:fill="F2F6FA"/>
            <w:vAlign w:val="center"/>
          </w:tcPr>
          <w:p w14:paraId="6F955D7C" w14:textId="77777777" w:rsidR="001D657B" w:rsidRDefault="00000000">
            <w:pPr>
              <w:spacing w:after="20"/>
            </w:pPr>
            <w:r>
              <w:rPr>
                <w:sz w:val="16"/>
              </w:rPr>
              <w:t>BRD</w:t>
            </w:r>
          </w:p>
        </w:tc>
        <w:tc>
          <w:tcPr>
            <w:tcW w:w="7632" w:type="dxa"/>
            <w:shd w:val="clear" w:color="auto" w:fill="F2F6FA"/>
            <w:vAlign w:val="center"/>
          </w:tcPr>
          <w:p w14:paraId="50305482" w14:textId="77777777" w:rsidR="001D657B" w:rsidRDefault="00000000">
            <w:pPr>
              <w:spacing w:after="20"/>
            </w:pPr>
            <w:r>
              <w:rPr>
                <w:sz w:val="16"/>
              </w:rPr>
              <w:t>Business Requirements Document; describes the business need, objectives, scope and high-level requirements.</w:t>
            </w:r>
          </w:p>
        </w:tc>
      </w:tr>
      <w:tr w:rsidR="001D657B" w14:paraId="1B5BF32F" w14:textId="77777777">
        <w:trPr>
          <w:cantSplit/>
          <w:jc w:val="center"/>
        </w:trPr>
        <w:tc>
          <w:tcPr>
            <w:tcW w:w="2304" w:type="dxa"/>
            <w:vAlign w:val="center"/>
          </w:tcPr>
          <w:p w14:paraId="1364E736" w14:textId="77777777" w:rsidR="001D657B" w:rsidRDefault="00000000">
            <w:pPr>
              <w:spacing w:after="20"/>
            </w:pPr>
            <w:r>
              <w:rPr>
                <w:sz w:val="16"/>
              </w:rPr>
              <w:t>FRD</w:t>
            </w:r>
          </w:p>
        </w:tc>
        <w:tc>
          <w:tcPr>
            <w:tcW w:w="7632" w:type="dxa"/>
            <w:vAlign w:val="center"/>
          </w:tcPr>
          <w:p w14:paraId="2106C262" w14:textId="77777777" w:rsidR="001D657B" w:rsidRDefault="00000000">
            <w:pPr>
              <w:spacing w:after="20"/>
            </w:pPr>
            <w:r>
              <w:rPr>
                <w:sz w:val="16"/>
              </w:rPr>
              <w:t>Functional Requirements Document; details how the system should behave to satisfy approved requirements.</w:t>
            </w:r>
          </w:p>
        </w:tc>
      </w:tr>
      <w:tr w:rsidR="001D657B" w14:paraId="181C98CF" w14:textId="77777777">
        <w:trPr>
          <w:cantSplit/>
          <w:jc w:val="center"/>
        </w:trPr>
        <w:tc>
          <w:tcPr>
            <w:tcW w:w="2304" w:type="dxa"/>
            <w:shd w:val="clear" w:color="auto" w:fill="F2F6FA"/>
            <w:vAlign w:val="center"/>
          </w:tcPr>
          <w:p w14:paraId="318D13CA" w14:textId="77777777" w:rsidR="001D657B" w:rsidRDefault="00000000">
            <w:pPr>
              <w:spacing w:after="20"/>
            </w:pPr>
            <w:r>
              <w:rPr>
                <w:sz w:val="16"/>
              </w:rPr>
              <w:t>UAT</w:t>
            </w:r>
          </w:p>
        </w:tc>
        <w:tc>
          <w:tcPr>
            <w:tcW w:w="7632" w:type="dxa"/>
            <w:shd w:val="clear" w:color="auto" w:fill="F2F6FA"/>
            <w:vAlign w:val="center"/>
          </w:tcPr>
          <w:p w14:paraId="0C3CEB53" w14:textId="77777777" w:rsidR="001D657B" w:rsidRDefault="00000000">
            <w:pPr>
              <w:spacing w:after="20"/>
            </w:pPr>
            <w:r>
              <w:rPr>
                <w:sz w:val="16"/>
              </w:rPr>
              <w:t>User Acceptance Testing; evaluation by representative users to determine whether the solution meets their needs.</w:t>
            </w:r>
          </w:p>
        </w:tc>
      </w:tr>
    </w:tbl>
    <w:p w14:paraId="1C1F05E2" w14:textId="77777777" w:rsidR="001D657B" w:rsidRDefault="001D657B">
      <w:pPr>
        <w:spacing w:after="20"/>
      </w:pPr>
    </w:p>
    <w:p w14:paraId="1BB94CC4" w14:textId="331B4440" w:rsidR="001D657B" w:rsidRDefault="001D657B"/>
    <w:sectPr w:rsidR="001D657B"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3647B" w14:textId="77777777" w:rsidR="00801628" w:rsidRDefault="00801628">
      <w:pPr>
        <w:spacing w:after="0" w:line="240" w:lineRule="auto"/>
      </w:pPr>
      <w:r>
        <w:separator/>
      </w:r>
    </w:p>
  </w:endnote>
  <w:endnote w:type="continuationSeparator" w:id="0">
    <w:p w14:paraId="1064AE58" w14:textId="77777777" w:rsidR="00801628" w:rsidRDefault="00801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C49C" w14:textId="77777777" w:rsidR="001D657B" w:rsidRDefault="00000000">
    <w:pPr>
      <w:pStyle w:val="Footer"/>
      <w:jc w:val="center"/>
    </w:pPr>
    <w:r>
      <w:t xml:space="preserve">Portfolio case study • Draft for </w:t>
    </w:r>
    <w:proofErr w:type="gramStart"/>
    <w:r>
      <w:t>demonstration  |</w:t>
    </w:r>
    <w:proofErr w:type="gramEnd"/>
    <w:r>
      <w:t xml:space="preserve">  Page </w:t>
    </w:r>
    <w:r>
      <w:fldChar w:fldCharType="begin"/>
    </w:r>
    <w:r>
      <w:instrText>PAGE</w:instrText>
    </w:r>
    <w:r>
      <w:fldChar w:fldCharType="separate"/>
    </w:r>
    <w:r w:rsidR="000D4E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D989" w14:textId="77777777" w:rsidR="00801628" w:rsidRDefault="00801628">
      <w:pPr>
        <w:spacing w:after="0" w:line="240" w:lineRule="auto"/>
      </w:pPr>
      <w:r>
        <w:separator/>
      </w:r>
    </w:p>
  </w:footnote>
  <w:footnote w:type="continuationSeparator" w:id="0">
    <w:p w14:paraId="2259942B" w14:textId="77777777" w:rsidR="00801628" w:rsidRDefault="00801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9DDF" w14:textId="77777777" w:rsidR="001D657B" w:rsidRDefault="00000000">
    <w:pPr>
      <w:pStyle w:val="Caption"/>
      <w:jc w:val="right"/>
    </w:pPr>
    <w:r>
      <w:t xml:space="preserve">SMART </w:t>
    </w:r>
    <w:proofErr w:type="gramStart"/>
    <w:r>
      <w:t>LMS  |</w:t>
    </w:r>
    <w:proofErr w:type="gramEnd"/>
    <w:r>
      <w:t xml:space="preserve">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800487">
    <w:abstractNumId w:val="8"/>
  </w:num>
  <w:num w:numId="2" w16cid:durableId="1736319787">
    <w:abstractNumId w:val="6"/>
  </w:num>
  <w:num w:numId="3" w16cid:durableId="1297565055">
    <w:abstractNumId w:val="5"/>
  </w:num>
  <w:num w:numId="4" w16cid:durableId="685906937">
    <w:abstractNumId w:val="4"/>
  </w:num>
  <w:num w:numId="5" w16cid:durableId="213666862">
    <w:abstractNumId w:val="7"/>
  </w:num>
  <w:num w:numId="6" w16cid:durableId="938682175">
    <w:abstractNumId w:val="3"/>
  </w:num>
  <w:num w:numId="7" w16cid:durableId="284191701">
    <w:abstractNumId w:val="2"/>
  </w:num>
  <w:num w:numId="8" w16cid:durableId="1704793845">
    <w:abstractNumId w:val="1"/>
  </w:num>
  <w:num w:numId="9" w16cid:durableId="1936745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E6E"/>
    <w:rsid w:val="0015074B"/>
    <w:rsid w:val="001D657B"/>
    <w:rsid w:val="0029639D"/>
    <w:rsid w:val="00326F90"/>
    <w:rsid w:val="00436D40"/>
    <w:rsid w:val="008016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23EF1"/>
  <w14:defaultImageDpi w14:val="300"/>
  <w15:docId w15:val="{E56321DE-F52F-4DF2-8121-B67FB05E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4043</Words>
  <Characters>23048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Dushi</cp:lastModifiedBy>
  <cp:revision>2</cp:revision>
  <dcterms:created xsi:type="dcterms:W3CDTF">2013-12-23T23:15:00Z</dcterms:created>
  <dcterms:modified xsi:type="dcterms:W3CDTF">2026-10-11T15:47:00Z</dcterms:modified>
  <cp:category/>
</cp:coreProperties>
</file>