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1125016</wp:posOffset>
                </wp:positionH>
                <wp:positionV relativeFrom="paragraph">
                  <wp:posOffset>440181</wp:posOffset>
                </wp:positionV>
                <wp:extent cx="5523865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4.660pt;width:434.95pt;height:.96pt;mso-position-horizontal-relative:page;mso-position-vertical-relative:paragraph;z-index:15728640" id="docshape1" filled="true" fillcolor="#4f81bc" stroked="false">
                <v:fill type="solid"/>
                <w10:wrap type="none"/>
              </v:rect>
            </w:pict>
          </mc:Fallback>
        </mc:AlternateContent>
      </w:r>
      <w:r>
        <w:rPr>
          <w:color w:val="17365D"/>
        </w:rPr>
        <w:t>Sprint</w:t>
      </w:r>
      <w:r>
        <w:rPr>
          <w:color w:val="17365D"/>
          <w:spacing w:val="25"/>
        </w:rPr>
        <w:t> </w:t>
      </w:r>
      <w:r>
        <w:rPr>
          <w:color w:val="17365D"/>
          <w:spacing w:val="-4"/>
        </w:rPr>
        <w:t>Plan</w:t>
      </w:r>
    </w:p>
    <w:p>
      <w:pPr>
        <w:pStyle w:val="BodyText"/>
        <w:spacing w:before="60"/>
        <w:ind w:left="0" w:firstLine="0"/>
        <w:rPr>
          <w:rFonts w:ascii="Calibri"/>
          <w:sz w:val="28"/>
        </w:rPr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3"/>
        </w:rPr>
        <w:t> </w:t>
      </w:r>
      <w:r>
        <w:rPr>
          <w:color w:val="4F81BC"/>
        </w:rPr>
        <w:t>0</w:t>
      </w:r>
      <w:r>
        <w:rPr>
          <w:color w:val="4F81BC"/>
          <w:spacing w:val="-4"/>
        </w:rPr>
        <w:t> </w:t>
      </w:r>
      <w:r>
        <w:rPr>
          <w:color w:val="4F81BC"/>
        </w:rPr>
        <w:t>–</w:t>
      </w:r>
      <w:r>
        <w:rPr>
          <w:color w:val="4F81BC"/>
          <w:spacing w:val="-3"/>
        </w:rPr>
        <w:t> </w:t>
      </w:r>
      <w:r>
        <w:rPr>
          <w:color w:val="4F81BC"/>
        </w:rPr>
        <w:t>Project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Initiation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52" w:after="0"/>
        <w:ind w:left="1440" w:right="0" w:hanging="360"/>
        <w:jc w:val="left"/>
        <w:rPr>
          <w:sz w:val="22"/>
        </w:rPr>
      </w:pPr>
      <w:r>
        <w:rPr>
          <w:sz w:val="22"/>
        </w:rPr>
        <w:t>Rough</w:t>
      </w:r>
      <w:r>
        <w:rPr>
          <w:spacing w:val="-8"/>
          <w:sz w:val="22"/>
        </w:rPr>
        <w:t> </w:t>
      </w:r>
      <w:r>
        <w:rPr>
          <w:sz w:val="22"/>
        </w:rPr>
        <w:t>discussion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Non-Functional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(FR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NFR).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40" w:after="0"/>
        <w:ind w:left="144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chart</w:t>
      </w:r>
      <w:r>
        <w:rPr>
          <w:spacing w:val="-5"/>
          <w:sz w:val="22"/>
        </w:rPr>
        <w:t> </w:t>
      </w:r>
      <w:r>
        <w:rPr>
          <w:sz w:val="22"/>
        </w:rPr>
        <w:t>paper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FR,</w:t>
      </w:r>
      <w:r>
        <w:rPr>
          <w:spacing w:val="-4"/>
          <w:sz w:val="22"/>
        </w:rPr>
        <w:t> </w:t>
      </w:r>
      <w:r>
        <w:rPr>
          <w:sz w:val="22"/>
        </w:rPr>
        <w:t>NFR,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stakeholders</w:t>
      </w:r>
      <w:r>
        <w:rPr>
          <w:spacing w:val="-4"/>
          <w:sz w:val="22"/>
        </w:rPr>
        <w:t> </w:t>
      </w:r>
      <w:r>
        <w:rPr>
          <w:sz w:val="22"/>
        </w:rPr>
        <w:t>(initial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draft).</w:t>
      </w:r>
    </w:p>
    <w:p>
      <w:pPr>
        <w:pStyle w:val="BodyText"/>
        <w:ind w:left="0" w:firstLine="0"/>
      </w:pPr>
    </w:p>
    <w:p>
      <w:pPr>
        <w:pStyle w:val="BodyText"/>
        <w:spacing w:before="18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3"/>
        </w:rPr>
        <w:t> </w:t>
      </w:r>
      <w:r>
        <w:rPr>
          <w:color w:val="4F81BC"/>
        </w:rPr>
        <w:t>1</w:t>
      </w:r>
      <w:r>
        <w:rPr>
          <w:color w:val="4F81BC"/>
          <w:spacing w:val="-5"/>
        </w:rPr>
        <w:t> </w:t>
      </w:r>
      <w:r>
        <w:rPr>
          <w:color w:val="4F81BC"/>
        </w:rPr>
        <w:t>–</w:t>
      </w:r>
      <w:r>
        <w:rPr>
          <w:color w:val="4F81BC"/>
          <w:spacing w:val="-5"/>
        </w:rPr>
        <w:t> </w:t>
      </w:r>
      <w:r>
        <w:rPr>
          <w:color w:val="4F81BC"/>
        </w:rPr>
        <w:t>Requirement</w:t>
      </w:r>
      <w:r>
        <w:rPr>
          <w:color w:val="4F81BC"/>
          <w:spacing w:val="-3"/>
        </w:rPr>
        <w:t> </w:t>
      </w:r>
      <w:r>
        <w:rPr>
          <w:color w:val="4F81BC"/>
        </w:rPr>
        <w:t>Analysis</w:t>
      </w:r>
      <w:r>
        <w:rPr>
          <w:color w:val="4F81BC"/>
          <w:spacing w:val="-3"/>
        </w:rPr>
        <w:t> </w:t>
      </w:r>
      <w:r>
        <w:rPr>
          <w:color w:val="4F81BC"/>
        </w:rPr>
        <w:t>&amp;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Setup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2" w:after="0"/>
        <w:ind w:left="1080" w:right="0" w:hanging="360"/>
        <w:jc w:val="left"/>
        <w:rPr>
          <w:sz w:val="22"/>
        </w:rPr>
      </w:pPr>
      <w:r>
        <w:rPr>
          <w:sz w:val="22"/>
        </w:rPr>
        <w:t>Identified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stakeholders.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11"/>
          <w:sz w:val="22"/>
        </w:rPr>
        <w:t> </w:t>
      </w:r>
      <w:r>
        <w:rPr>
          <w:sz w:val="22"/>
        </w:rPr>
        <w:t>elicitation</w:t>
      </w:r>
      <w:r>
        <w:rPr>
          <w:spacing w:val="-8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(interviews,</w:t>
      </w:r>
      <w:r>
        <w:rPr>
          <w:spacing w:val="-7"/>
          <w:sz w:val="22"/>
        </w:rPr>
        <w:t> </w:t>
      </w:r>
      <w:r>
        <w:rPr>
          <w:sz w:val="22"/>
        </w:rPr>
        <w:t>brainstorming,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surveys).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8" w:after="0"/>
        <w:ind w:left="1080" w:right="0" w:hanging="360"/>
        <w:jc w:val="left"/>
        <w:rPr>
          <w:sz w:val="22"/>
        </w:rPr>
      </w:pPr>
      <w:r>
        <w:rPr>
          <w:sz w:val="22"/>
        </w:rPr>
        <w:t>Finalized</w:t>
      </w:r>
      <w:r>
        <w:rPr>
          <w:spacing w:val="-2"/>
          <w:sz w:val="22"/>
        </w:rPr>
        <w:t> </w:t>
      </w:r>
      <w:r>
        <w:rPr>
          <w:sz w:val="22"/>
        </w:rPr>
        <w:t>FRs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NFRs.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Wrote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stories,</w:t>
      </w:r>
      <w:r>
        <w:rPr>
          <w:spacing w:val="-2"/>
          <w:sz w:val="22"/>
        </w:rPr>
        <w:t> </w:t>
      </w:r>
      <w:r>
        <w:rPr>
          <w:sz w:val="22"/>
        </w:rPr>
        <w:t>epics,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conflicts.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6" w:lineRule="auto" w:before="37" w:after="0"/>
        <w:ind w:left="1080" w:right="1051" w:hanging="360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schema</w:t>
      </w:r>
      <w:r>
        <w:rPr>
          <w:spacing w:val="-5"/>
          <w:sz w:val="22"/>
        </w:rPr>
        <w:t> </w:t>
      </w:r>
      <w:r>
        <w:rPr>
          <w:sz w:val="22"/>
        </w:rPr>
        <w:t>design,</w:t>
      </w:r>
      <w:r>
        <w:rPr>
          <w:spacing w:val="-5"/>
          <w:sz w:val="22"/>
        </w:rPr>
        <w:t> </w:t>
      </w:r>
      <w:r>
        <w:rPr>
          <w:sz w:val="22"/>
        </w:rPr>
        <w:t>validation,</w:t>
      </w:r>
      <w:r>
        <w:rPr>
          <w:spacing w:val="-6"/>
          <w:sz w:val="22"/>
        </w:rPr>
        <w:t> </w:t>
      </w:r>
      <w:r>
        <w:rPr>
          <w:sz w:val="22"/>
        </w:rPr>
        <w:t>login/signup</w:t>
      </w:r>
      <w:r>
        <w:rPr>
          <w:spacing w:val="-5"/>
          <w:sz w:val="22"/>
        </w:rPr>
        <w:t> </w:t>
      </w:r>
      <w:r>
        <w:rPr>
          <w:sz w:val="22"/>
        </w:rPr>
        <w:t>controllers, middlewares, authentication.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signup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(B1.1,</w:t>
      </w:r>
      <w:r>
        <w:rPr>
          <w:spacing w:val="-3"/>
          <w:sz w:val="22"/>
        </w:rPr>
        <w:t> </w:t>
      </w:r>
      <w:r>
        <w:rPr>
          <w:sz w:val="22"/>
        </w:rPr>
        <w:t>B1.2,</w:t>
      </w:r>
      <w:r>
        <w:rPr>
          <w:spacing w:val="-5"/>
          <w:sz w:val="22"/>
        </w:rPr>
        <w:t> </w:t>
      </w:r>
      <w:r>
        <w:rPr>
          <w:sz w:val="22"/>
        </w:rPr>
        <w:t>S1,</w:t>
      </w:r>
      <w:r>
        <w:rPr>
          <w:spacing w:val="-5"/>
          <w:sz w:val="22"/>
        </w:rPr>
        <w:t> S2)</w:t>
      </w:r>
    </w:p>
    <w:p>
      <w:pPr>
        <w:pStyle w:val="BodyText"/>
        <w:ind w:left="0" w:firstLine="0"/>
      </w:pPr>
    </w:p>
    <w:p>
      <w:pPr>
        <w:pStyle w:val="BodyText"/>
        <w:spacing w:before="18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2"/>
        </w:rPr>
        <w:t> </w:t>
      </w:r>
      <w:r>
        <w:rPr>
          <w:color w:val="4F81BC"/>
        </w:rPr>
        <w:t>2</w:t>
      </w:r>
      <w:r>
        <w:rPr>
          <w:color w:val="4F81BC"/>
          <w:spacing w:val="-3"/>
        </w:rPr>
        <w:t> </w:t>
      </w:r>
      <w:r>
        <w:rPr>
          <w:color w:val="4F81BC"/>
        </w:rPr>
        <w:t>–</w:t>
      </w:r>
      <w:r>
        <w:rPr>
          <w:color w:val="4F81BC"/>
          <w:spacing w:val="-4"/>
        </w:rPr>
        <w:t> </w:t>
      </w:r>
      <w:r>
        <w:rPr>
          <w:color w:val="4F81BC"/>
        </w:rPr>
        <w:t>Buyer</w:t>
      </w:r>
      <w:r>
        <w:rPr>
          <w:color w:val="4F81BC"/>
          <w:spacing w:val="-2"/>
        </w:rPr>
        <w:t> </w:t>
      </w:r>
      <w:r>
        <w:rPr>
          <w:color w:val="4F81BC"/>
        </w:rPr>
        <w:t>Core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Journey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60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discovery</w:t>
      </w:r>
      <w:r>
        <w:rPr>
          <w:spacing w:val="-7"/>
          <w:sz w:val="22"/>
        </w:rPr>
        <w:t> </w:t>
      </w:r>
      <w:r>
        <w:rPr>
          <w:sz w:val="22"/>
        </w:rPr>
        <w:t>(search,</w:t>
      </w:r>
      <w:r>
        <w:rPr>
          <w:spacing w:val="-6"/>
          <w:sz w:val="22"/>
        </w:rPr>
        <w:t> </w:t>
      </w:r>
      <w:r>
        <w:rPr>
          <w:sz w:val="22"/>
        </w:rPr>
        <w:t>filters,</w:t>
      </w:r>
      <w:r>
        <w:rPr>
          <w:spacing w:val="-6"/>
          <w:sz w:val="22"/>
        </w:rPr>
        <w:t> </w:t>
      </w:r>
      <w:r>
        <w:rPr>
          <w:sz w:val="22"/>
        </w:rPr>
        <w:t>reviews,</w:t>
      </w:r>
      <w:r>
        <w:rPr>
          <w:spacing w:val="-6"/>
          <w:sz w:val="22"/>
        </w:rPr>
        <w:t> </w:t>
      </w:r>
      <w:r>
        <w:rPr>
          <w:sz w:val="22"/>
        </w:rPr>
        <w:t>comparisons)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(B2.1,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B2.2)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Buyer</w:t>
      </w:r>
      <w:r>
        <w:rPr>
          <w:spacing w:val="-4"/>
          <w:sz w:val="22"/>
        </w:rPr>
        <w:t> </w:t>
      </w:r>
      <w:r>
        <w:rPr>
          <w:sz w:val="22"/>
        </w:rPr>
        <w:t>profile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history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(B1.2)</w:t>
      </w:r>
    </w:p>
    <w:p>
      <w:pPr>
        <w:pStyle w:val="BodyText"/>
        <w:ind w:left="0" w:firstLine="0"/>
      </w:pPr>
    </w:p>
    <w:p>
      <w:pPr>
        <w:pStyle w:val="BodyText"/>
        <w:spacing w:before="19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3"/>
        </w:rPr>
        <w:t> </w:t>
      </w:r>
      <w:r>
        <w:rPr>
          <w:color w:val="4F81BC"/>
        </w:rPr>
        <w:t>3</w:t>
      </w:r>
      <w:r>
        <w:rPr>
          <w:color w:val="4F81BC"/>
          <w:spacing w:val="-3"/>
        </w:rPr>
        <w:t> </w:t>
      </w:r>
      <w:r>
        <w:rPr>
          <w:color w:val="4F81BC"/>
        </w:rPr>
        <w:t>–</w:t>
      </w:r>
      <w:r>
        <w:rPr>
          <w:color w:val="4F81BC"/>
          <w:spacing w:val="-4"/>
        </w:rPr>
        <w:t> </w:t>
      </w:r>
      <w:r>
        <w:rPr>
          <w:color w:val="4F81BC"/>
        </w:rPr>
        <w:t>Purchasing</w:t>
      </w:r>
      <w:r>
        <w:rPr>
          <w:color w:val="4F81BC"/>
          <w:spacing w:val="-4"/>
        </w:rPr>
        <w:t> </w:t>
      </w:r>
      <w:r>
        <w:rPr>
          <w:color w:val="4F81BC"/>
        </w:rPr>
        <w:t>&amp;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Checkout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60"/>
        <w:jc w:val="left"/>
        <w:rPr>
          <w:sz w:val="22"/>
        </w:rPr>
      </w:pPr>
      <w:r>
        <w:rPr>
          <w:sz w:val="22"/>
        </w:rPr>
        <w:t>Cart,</w:t>
      </w:r>
      <w:r>
        <w:rPr>
          <w:spacing w:val="-7"/>
          <w:sz w:val="22"/>
        </w:rPr>
        <w:t> </w:t>
      </w:r>
      <w:r>
        <w:rPr>
          <w:sz w:val="22"/>
        </w:rPr>
        <w:t>coupons,</w:t>
      </w:r>
      <w:r>
        <w:rPr>
          <w:spacing w:val="-5"/>
          <w:sz w:val="22"/>
        </w:rPr>
        <w:t> </w:t>
      </w:r>
      <w:r>
        <w:rPr>
          <w:sz w:val="22"/>
        </w:rPr>
        <w:t>checkout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(B3.1)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initiation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creation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(PG1,</w:t>
      </w:r>
      <w:r>
        <w:rPr>
          <w:spacing w:val="-4"/>
          <w:sz w:val="22"/>
        </w:rPr>
        <w:t> PG2)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Checkout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(PG3)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4"/>
        </w:rPr>
        <w:t> </w:t>
      </w:r>
      <w:r>
        <w:rPr>
          <w:color w:val="4F81BC"/>
        </w:rPr>
        <w:t>4</w:t>
      </w:r>
      <w:r>
        <w:rPr>
          <w:color w:val="4F81BC"/>
          <w:spacing w:val="-3"/>
        </w:rPr>
        <w:t> </w:t>
      </w:r>
      <w:r>
        <w:rPr>
          <w:color w:val="4F81BC"/>
        </w:rPr>
        <w:t>–</w:t>
      </w:r>
      <w:r>
        <w:rPr>
          <w:color w:val="4F81BC"/>
          <w:spacing w:val="-3"/>
        </w:rPr>
        <w:t> </w:t>
      </w:r>
      <w:r>
        <w:rPr>
          <w:color w:val="4F81BC"/>
        </w:rPr>
        <w:t>Post</w:t>
      </w:r>
      <w:r>
        <w:rPr>
          <w:color w:val="4F81BC"/>
          <w:spacing w:val="-2"/>
        </w:rPr>
        <w:t> </w:t>
      </w:r>
      <w:r>
        <w:rPr>
          <w:color w:val="4F81BC"/>
        </w:rPr>
        <w:t>Purchase</w:t>
      </w:r>
      <w:r>
        <w:rPr>
          <w:color w:val="4F81BC"/>
          <w:spacing w:val="-2"/>
        </w:rPr>
        <w:t> </w:t>
      </w:r>
      <w:r>
        <w:rPr>
          <w:color w:val="4F81BC"/>
        </w:rPr>
        <w:t>&amp;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Support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9"/>
          <w:sz w:val="22"/>
        </w:rPr>
        <w:t> </w:t>
      </w:r>
      <w:r>
        <w:rPr>
          <w:sz w:val="22"/>
        </w:rPr>
        <w:t>tracking,</w:t>
      </w:r>
      <w:r>
        <w:rPr>
          <w:spacing w:val="-6"/>
          <w:sz w:val="22"/>
        </w:rPr>
        <w:t> </w:t>
      </w:r>
      <w:r>
        <w:rPr>
          <w:sz w:val="22"/>
        </w:rPr>
        <w:t>refund/return,</w:t>
      </w:r>
      <w:r>
        <w:rPr>
          <w:spacing w:val="-7"/>
          <w:sz w:val="22"/>
        </w:rPr>
        <w:t> </w:t>
      </w:r>
      <w:r>
        <w:rPr>
          <w:sz w:val="22"/>
        </w:rPr>
        <w:t>chatbot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(B4.1)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center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(CS1)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Complaint</w:t>
      </w:r>
      <w:r>
        <w:rPr>
          <w:spacing w:val="-8"/>
          <w:sz w:val="22"/>
        </w:rPr>
        <w:t> </w:t>
      </w:r>
      <w:r>
        <w:rPr>
          <w:sz w:val="22"/>
        </w:rPr>
        <w:t>submission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(CS2)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3"/>
        </w:rPr>
        <w:t> </w:t>
      </w:r>
      <w:r>
        <w:rPr>
          <w:color w:val="4F81BC"/>
        </w:rPr>
        <w:t>5</w:t>
      </w:r>
      <w:r>
        <w:rPr>
          <w:color w:val="4F81BC"/>
          <w:spacing w:val="-4"/>
        </w:rPr>
        <w:t> </w:t>
      </w:r>
      <w:r>
        <w:rPr>
          <w:color w:val="4F81BC"/>
        </w:rPr>
        <w:t>–</w:t>
      </w:r>
      <w:r>
        <w:rPr>
          <w:color w:val="4F81BC"/>
          <w:spacing w:val="-4"/>
        </w:rPr>
        <w:t> </w:t>
      </w:r>
      <w:r>
        <w:rPr>
          <w:color w:val="4F81BC"/>
        </w:rPr>
        <w:t>Seller</w:t>
      </w:r>
      <w:r>
        <w:rPr>
          <w:color w:val="4F81BC"/>
          <w:spacing w:val="-4"/>
        </w:rPr>
        <w:t> </w:t>
      </w:r>
      <w:r>
        <w:rPr>
          <w:color w:val="4F81BC"/>
        </w:rPr>
        <w:t>Dashboard</w:t>
      </w:r>
      <w:r>
        <w:rPr>
          <w:color w:val="4F81BC"/>
          <w:spacing w:val="-2"/>
        </w:rPr>
        <w:t> (Core)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0" w:after="0"/>
        <w:ind w:left="1080" w:right="0" w:hanging="360"/>
        <w:jc w:val="left"/>
        <w:rPr>
          <w:sz w:val="22"/>
        </w:rPr>
      </w:pPr>
      <w:r>
        <w:rPr>
          <w:sz w:val="22"/>
        </w:rPr>
        <w:t>Seller</w:t>
      </w:r>
      <w:r>
        <w:rPr>
          <w:spacing w:val="-5"/>
          <w:sz w:val="22"/>
        </w:rPr>
        <w:t> </w:t>
      </w:r>
      <w:r>
        <w:rPr>
          <w:sz w:val="22"/>
        </w:rPr>
        <w:t>profile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(S2)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(add/edit/remove)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(S3)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8"/>
          <w:sz w:val="22"/>
        </w:rPr>
        <w:t> </w:t>
      </w:r>
      <w:r>
        <w:rPr>
          <w:sz w:val="22"/>
        </w:rPr>
        <w:t>categorization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(S4)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price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(S5)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60" w:bottom="280" w:left="1440" w:right="1800"/>
        </w:sectPr>
      </w:pPr>
    </w:p>
    <w:p>
      <w:pPr>
        <w:pStyle w:val="Heading1"/>
        <w:spacing w:before="22"/>
      </w:pPr>
      <w:r>
        <w:rPr>
          <w:color w:val="4F81BC"/>
        </w:rPr>
        <w:t>Sprint</w:t>
      </w:r>
      <w:r>
        <w:rPr>
          <w:color w:val="4F81BC"/>
          <w:spacing w:val="-5"/>
        </w:rPr>
        <w:t> </w:t>
      </w:r>
      <w:r>
        <w:rPr>
          <w:color w:val="4F81BC"/>
        </w:rPr>
        <w:t>6</w:t>
      </w:r>
      <w:r>
        <w:rPr>
          <w:color w:val="4F81BC"/>
          <w:spacing w:val="-4"/>
        </w:rPr>
        <w:t> </w:t>
      </w:r>
      <w:r>
        <w:rPr>
          <w:color w:val="4F81BC"/>
        </w:rPr>
        <w:t>–</w:t>
      </w:r>
      <w:r>
        <w:rPr>
          <w:color w:val="4F81BC"/>
          <w:spacing w:val="-4"/>
        </w:rPr>
        <w:t> </w:t>
      </w:r>
      <w:r>
        <w:rPr>
          <w:color w:val="4F81BC"/>
        </w:rPr>
        <w:t>Seller</w:t>
      </w:r>
      <w:r>
        <w:rPr>
          <w:color w:val="4F81BC"/>
          <w:spacing w:val="-4"/>
        </w:rPr>
        <w:t> </w:t>
      </w:r>
      <w:r>
        <w:rPr>
          <w:color w:val="4F81BC"/>
        </w:rPr>
        <w:t>Dashboard</w:t>
      </w:r>
      <w:r>
        <w:rPr>
          <w:color w:val="4F81BC"/>
          <w:spacing w:val="-2"/>
        </w:rPr>
        <w:t> </w:t>
      </w:r>
      <w:r>
        <w:rPr>
          <w:color w:val="4F81BC"/>
        </w:rPr>
        <w:t>(Orders</w:t>
      </w:r>
      <w:r>
        <w:rPr>
          <w:color w:val="4F81BC"/>
          <w:spacing w:val="-3"/>
        </w:rPr>
        <w:t> </w:t>
      </w:r>
      <w:r>
        <w:rPr>
          <w:color w:val="4F81BC"/>
        </w:rPr>
        <w:t>&amp;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Engagement)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2" w:after="0"/>
        <w:ind w:left="1080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(S6)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reviews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engagement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(S8)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2"/>
        </w:rPr>
        <w:t> </w:t>
      </w:r>
      <w:r>
        <w:rPr>
          <w:color w:val="4F81BC"/>
        </w:rPr>
        <w:t>7</w:t>
      </w:r>
      <w:r>
        <w:rPr>
          <w:color w:val="4F81BC"/>
          <w:spacing w:val="-2"/>
        </w:rPr>
        <w:t> </w:t>
      </w:r>
      <w:r>
        <w:rPr>
          <w:color w:val="4F81BC"/>
        </w:rPr>
        <w:t>–</w:t>
      </w:r>
      <w:r>
        <w:rPr>
          <w:color w:val="4F81BC"/>
          <w:spacing w:val="-3"/>
        </w:rPr>
        <w:t> </w:t>
      </w:r>
      <w:r>
        <w:rPr>
          <w:color w:val="4F81BC"/>
        </w:rPr>
        <w:t>Analytics</w:t>
      </w:r>
      <w:r>
        <w:rPr>
          <w:color w:val="4F81BC"/>
          <w:spacing w:val="-3"/>
        </w:rPr>
        <w:t> </w:t>
      </w:r>
      <w:r>
        <w:rPr>
          <w:color w:val="4F81BC"/>
        </w:rPr>
        <w:t>&amp;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Admin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60"/>
        <w:jc w:val="left"/>
        <w:rPr>
          <w:sz w:val="22"/>
        </w:rPr>
      </w:pPr>
      <w:r>
        <w:rPr>
          <w:sz w:val="22"/>
        </w:rPr>
        <w:t>Seller</w:t>
      </w:r>
      <w:r>
        <w:rPr>
          <w:spacing w:val="-8"/>
          <w:sz w:val="22"/>
        </w:rPr>
        <w:t> </w:t>
      </w:r>
      <w:r>
        <w:rPr>
          <w:sz w:val="22"/>
        </w:rPr>
        <w:t>analytics</w:t>
      </w:r>
      <w:r>
        <w:rPr>
          <w:spacing w:val="-5"/>
          <w:sz w:val="22"/>
        </w:rPr>
        <w:t> </w:t>
      </w:r>
      <w:r>
        <w:rPr>
          <w:sz w:val="22"/>
        </w:rPr>
        <w:t>dashboard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(S9)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8" w:after="0"/>
        <w:ind w:left="1080" w:right="0" w:hanging="360"/>
        <w:jc w:val="left"/>
        <w:rPr>
          <w:sz w:val="22"/>
        </w:rPr>
      </w:pP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(transactions,</w:t>
      </w:r>
      <w:r>
        <w:rPr>
          <w:spacing w:val="-5"/>
          <w:sz w:val="22"/>
        </w:rPr>
        <w:t> </w:t>
      </w:r>
      <w:r>
        <w:rPr>
          <w:sz w:val="22"/>
        </w:rPr>
        <w:t>fraud</w:t>
      </w:r>
      <w:r>
        <w:rPr>
          <w:spacing w:val="-5"/>
          <w:sz w:val="22"/>
        </w:rPr>
        <w:t> </w:t>
      </w:r>
      <w:r>
        <w:rPr>
          <w:sz w:val="22"/>
        </w:rPr>
        <w:t>checks)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(PG7)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profiles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(CS4)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2"/>
        </w:rPr>
        <w:t> </w:t>
      </w:r>
      <w:r>
        <w:rPr>
          <w:color w:val="4F81BC"/>
        </w:rPr>
        <w:t>8</w:t>
      </w:r>
      <w:r>
        <w:rPr>
          <w:color w:val="4F81BC"/>
          <w:spacing w:val="-3"/>
        </w:rPr>
        <w:t> </w:t>
      </w:r>
      <w:r>
        <w:rPr>
          <w:color w:val="4F81BC"/>
        </w:rPr>
        <w:t>–</w:t>
      </w:r>
      <w:r>
        <w:rPr>
          <w:color w:val="4F81BC"/>
          <w:spacing w:val="-3"/>
        </w:rPr>
        <w:t> </w:t>
      </w:r>
      <w:r>
        <w:rPr>
          <w:color w:val="4F81BC"/>
        </w:rPr>
        <w:t>Payment</w:t>
      </w:r>
      <w:r>
        <w:rPr>
          <w:color w:val="4F81BC"/>
          <w:spacing w:val="-2"/>
        </w:rPr>
        <w:t> </w:t>
      </w:r>
      <w:r>
        <w:rPr>
          <w:color w:val="4F81BC"/>
        </w:rPr>
        <w:t>Handling</w:t>
      </w:r>
      <w:r>
        <w:rPr>
          <w:color w:val="4F81BC"/>
          <w:spacing w:val="-1"/>
        </w:rPr>
        <w:t> </w:t>
      </w:r>
      <w:r>
        <w:rPr>
          <w:color w:val="4F81BC"/>
        </w:rPr>
        <w:t>&amp;</w:t>
      </w:r>
      <w:r>
        <w:rPr>
          <w:color w:val="4F81BC"/>
          <w:spacing w:val="-4"/>
        </w:rPr>
        <w:t> </w:t>
      </w:r>
      <w:r>
        <w:rPr>
          <w:color w:val="4F81BC"/>
        </w:rPr>
        <w:t>Post</w:t>
      </w:r>
      <w:r>
        <w:rPr>
          <w:color w:val="4F81BC"/>
          <w:spacing w:val="-1"/>
        </w:rPr>
        <w:t> </w:t>
      </w:r>
      <w:r>
        <w:rPr>
          <w:color w:val="4F81BC"/>
          <w:spacing w:val="-2"/>
        </w:rPr>
        <w:t>Payment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0" w:after="0"/>
        <w:ind w:left="1080" w:right="0" w:hanging="36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6"/>
          <w:sz w:val="22"/>
        </w:rPr>
        <w:t> </w:t>
      </w:r>
      <w:r>
        <w:rPr>
          <w:sz w:val="22"/>
        </w:rPr>
        <w:t>confirmations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updates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(PG4,</w:t>
      </w:r>
      <w:r>
        <w:rPr>
          <w:spacing w:val="-4"/>
          <w:sz w:val="22"/>
        </w:rPr>
        <w:t> PG5)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retries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(PG6)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Logging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auditing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(PG8)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Post-payment</w:t>
      </w:r>
      <w:r>
        <w:rPr>
          <w:spacing w:val="-9"/>
          <w:sz w:val="22"/>
        </w:rPr>
        <w:t> </w:t>
      </w:r>
      <w:r>
        <w:rPr>
          <w:sz w:val="22"/>
        </w:rPr>
        <w:t>functions</w:t>
      </w:r>
      <w:r>
        <w:rPr>
          <w:spacing w:val="-7"/>
          <w:sz w:val="22"/>
        </w:rPr>
        <w:t> </w:t>
      </w:r>
      <w:r>
        <w:rPr>
          <w:sz w:val="22"/>
        </w:rPr>
        <w:t>(refunds,</w:t>
      </w:r>
      <w:r>
        <w:rPr>
          <w:spacing w:val="-6"/>
          <w:sz w:val="22"/>
        </w:rPr>
        <w:t> </w:t>
      </w:r>
      <w:r>
        <w:rPr>
          <w:sz w:val="22"/>
        </w:rPr>
        <w:t>settlements)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(PG9)</w:t>
      </w:r>
    </w:p>
    <w:p>
      <w:pPr>
        <w:pStyle w:val="BodyText"/>
        <w:ind w:left="0" w:firstLine="0"/>
      </w:pPr>
    </w:p>
    <w:p>
      <w:pPr>
        <w:pStyle w:val="BodyText"/>
        <w:spacing w:before="20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3"/>
        </w:rPr>
        <w:t> </w:t>
      </w:r>
      <w:r>
        <w:rPr>
          <w:color w:val="4F81BC"/>
        </w:rPr>
        <w:t>9</w:t>
      </w:r>
      <w:r>
        <w:rPr>
          <w:color w:val="4F81BC"/>
          <w:spacing w:val="-4"/>
        </w:rPr>
        <w:t> </w:t>
      </w:r>
      <w:r>
        <w:rPr>
          <w:color w:val="4F81BC"/>
        </w:rPr>
        <w:t>–</w:t>
      </w:r>
      <w:r>
        <w:rPr>
          <w:color w:val="4F81BC"/>
          <w:spacing w:val="-5"/>
        </w:rPr>
        <w:t> </w:t>
      </w:r>
      <w:r>
        <w:rPr>
          <w:color w:val="4F81BC"/>
        </w:rPr>
        <w:t>Performance,</w:t>
      </w:r>
      <w:r>
        <w:rPr>
          <w:color w:val="4F81BC"/>
          <w:spacing w:val="-3"/>
        </w:rPr>
        <w:t> </w:t>
      </w:r>
      <w:r>
        <w:rPr>
          <w:color w:val="4F81BC"/>
        </w:rPr>
        <w:t>Security</w:t>
      </w:r>
      <w:r>
        <w:rPr>
          <w:color w:val="4F81BC"/>
          <w:spacing w:val="-5"/>
        </w:rPr>
        <w:t> </w:t>
      </w:r>
      <w:r>
        <w:rPr>
          <w:color w:val="4F81BC"/>
        </w:rPr>
        <w:t>&amp;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Reliability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2" w:after="0"/>
        <w:ind w:left="1080" w:right="0" w:hanging="360"/>
        <w:jc w:val="left"/>
        <w:rPr>
          <w:sz w:val="22"/>
        </w:rPr>
      </w:pPr>
      <w:r>
        <w:rPr>
          <w:sz w:val="22"/>
        </w:rPr>
        <w:t>Usability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UX</w:t>
      </w:r>
      <w:r>
        <w:rPr>
          <w:spacing w:val="-3"/>
          <w:sz w:val="22"/>
        </w:rPr>
        <w:t> </w:t>
      </w:r>
      <w:r>
        <w:rPr>
          <w:sz w:val="22"/>
        </w:rPr>
        <w:t>improvements</w:t>
      </w:r>
      <w:r>
        <w:rPr>
          <w:spacing w:val="-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(B5)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Buyer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scalability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(B6)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Buyer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(B7)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Buyer</w:t>
      </w:r>
      <w:r>
        <w:rPr>
          <w:spacing w:val="-3"/>
          <w:sz w:val="22"/>
        </w:rPr>
        <w:t> </w:t>
      </w:r>
      <w:r>
        <w:rPr>
          <w:sz w:val="22"/>
        </w:rPr>
        <w:t>reliability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(B8)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Seller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scalability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(S7)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Seller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2"/>
          <w:sz w:val="22"/>
        </w:rPr>
        <w:t> (S10)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2"/>
        </w:rPr>
      </w:pPr>
      <w:r>
        <w:rPr>
          <w:sz w:val="22"/>
        </w:rPr>
        <w:t>Refunds/cancellations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(CS5)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2"/>
        </w:rPr>
      </w:pPr>
      <w:r>
        <w:rPr>
          <w:sz w:val="22"/>
        </w:rPr>
        <w:t>Fast</w:t>
      </w:r>
      <w:r>
        <w:rPr>
          <w:spacing w:val="-6"/>
          <w:sz w:val="22"/>
        </w:rPr>
        <w:t> </w:t>
      </w:r>
      <w:r>
        <w:rPr>
          <w:sz w:val="22"/>
        </w:rPr>
        <w:t>dashboard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(support)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(CS6)</w:t>
      </w: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pStyle w:val="Heading1"/>
      </w:pPr>
      <w:r>
        <w:rPr>
          <w:color w:val="4F81BC"/>
        </w:rPr>
        <w:t>Sprint</w:t>
      </w:r>
      <w:r>
        <w:rPr>
          <w:color w:val="4F81BC"/>
          <w:spacing w:val="-1"/>
        </w:rPr>
        <w:t> </w:t>
      </w:r>
      <w:r>
        <w:rPr>
          <w:color w:val="4F81BC"/>
        </w:rPr>
        <w:t>10</w:t>
      </w:r>
      <w:r>
        <w:rPr>
          <w:color w:val="4F81BC"/>
          <w:spacing w:val="-3"/>
        </w:rPr>
        <w:t> </w:t>
      </w:r>
      <w:r>
        <w:rPr>
          <w:color w:val="4F81BC"/>
        </w:rPr>
        <w:t>–</w:t>
      </w:r>
      <w:r>
        <w:rPr>
          <w:color w:val="4F81BC"/>
          <w:spacing w:val="-2"/>
        </w:rPr>
        <w:t> </w:t>
      </w:r>
      <w:r>
        <w:rPr>
          <w:color w:val="4F81BC"/>
        </w:rPr>
        <w:t>Final</w:t>
      </w:r>
      <w:r>
        <w:rPr>
          <w:color w:val="4F81BC"/>
          <w:spacing w:val="-2"/>
        </w:rPr>
        <w:t> Integration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60"/>
        <w:jc w:val="left"/>
        <w:rPr>
          <w:sz w:val="22"/>
        </w:rPr>
      </w:pPr>
      <w:r>
        <w:rPr>
          <w:sz w:val="22"/>
        </w:rPr>
        <w:t>End-to-end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(Buyer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Checkout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Seller</w:t>
      </w:r>
      <w:r>
        <w:rPr>
          <w:spacing w:val="-3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Admin).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8" w:after="0"/>
        <w:ind w:left="1080" w:right="0" w:hanging="360"/>
        <w:jc w:val="left"/>
        <w:rPr>
          <w:sz w:val="22"/>
        </w:rPr>
      </w:pP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optimization.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readiness.</w:t>
      </w:r>
    </w:p>
    <w:sectPr>
      <w:pgSz w:w="12240" w:h="15840"/>
      <w:pgMar w:top="14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4" w:lineRule="exact"/>
      <w:ind w:left="355"/>
      <w:jc w:val="center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8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2025-09-21T11:46:37Z</dcterms:created>
  <dcterms:modified xsi:type="dcterms:W3CDTF">2025-09-21T11:46:37Z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Word 2021</vt:lpwstr>
  </property>
</Properties>
</file>