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4E37E" w14:textId="77777777" w:rsidR="00F37826" w:rsidRDefault="00F37826" w:rsidP="00F37826">
      <w:r w:rsidRPr="00F37826">
        <w:rPr>
          <w:b/>
          <w:bCs/>
        </w:rPr>
        <w:t>Spring Core</w:t>
      </w:r>
      <w:r>
        <w:t xml:space="preserve"> — это та часть фреймворка Spring, которая обеспечивает фундаментальные механизмы его интеграции в приложение. Spring работает по принципу </w:t>
      </w:r>
      <w:r w:rsidRPr="00F37826">
        <w:rPr>
          <w:b/>
          <w:bCs/>
        </w:rPr>
        <w:t>инверсии управления</w:t>
      </w:r>
      <w:r>
        <w:t xml:space="preserve"> </w:t>
      </w:r>
      <w:r w:rsidRPr="00F37826">
        <w:rPr>
          <w:b/>
          <w:bCs/>
        </w:rPr>
        <w:t>(</w:t>
      </w:r>
      <w:proofErr w:type="spellStart"/>
      <w:r w:rsidRPr="00F37826">
        <w:rPr>
          <w:b/>
          <w:bCs/>
        </w:rPr>
        <w:t>inversion</w:t>
      </w:r>
      <w:proofErr w:type="spellEnd"/>
      <w:r w:rsidRPr="00F37826">
        <w:rPr>
          <w:b/>
          <w:bCs/>
        </w:rPr>
        <w:t xml:space="preserve"> </w:t>
      </w:r>
      <w:proofErr w:type="spellStart"/>
      <w:r w:rsidRPr="00F37826">
        <w:rPr>
          <w:b/>
          <w:bCs/>
        </w:rPr>
        <w:t>of</w:t>
      </w:r>
      <w:proofErr w:type="spellEnd"/>
      <w:r w:rsidRPr="00F37826">
        <w:rPr>
          <w:b/>
          <w:bCs/>
        </w:rPr>
        <w:t xml:space="preserve"> </w:t>
      </w:r>
      <w:proofErr w:type="spellStart"/>
      <w:r w:rsidRPr="00F37826">
        <w:rPr>
          <w:b/>
          <w:bCs/>
        </w:rPr>
        <w:t>control</w:t>
      </w:r>
      <w:proofErr w:type="spellEnd"/>
      <w:r w:rsidRPr="00F37826">
        <w:rPr>
          <w:b/>
          <w:bCs/>
        </w:rPr>
        <w:t xml:space="preserve">, </w:t>
      </w:r>
      <w:proofErr w:type="spellStart"/>
      <w:r w:rsidRPr="00F37826">
        <w:rPr>
          <w:b/>
          <w:bCs/>
        </w:rPr>
        <w:t>IoC</w:t>
      </w:r>
      <w:proofErr w:type="spellEnd"/>
      <w:r>
        <w:t xml:space="preserve">): вместо того чтобы приложение само контролировало свое выполнение, управление передается некоторому другому программному обеспечению — в данном случае фреймворку Spring. Посредством системы настроек мы предоставляем фреймворку инструкции о том, как распоряжаться написанным нами кодом, что и определяет логику работы приложения. Именно это и подразумевается под «инверсией» в аббревиатуре </w:t>
      </w:r>
      <w:proofErr w:type="spellStart"/>
      <w:r>
        <w:t>IoC</w:t>
      </w:r>
      <w:proofErr w:type="spellEnd"/>
      <w:r>
        <w:t xml:space="preserve">: мы не позволяем приложению управлять собственным выполнением посредством его же кода или использовать зависимости. Вместо этого мы передаем фреймворку (зависимости) управление приложением и его кодом (рис. 1.4). </w:t>
      </w:r>
    </w:p>
    <w:p w14:paraId="047B39ED" w14:textId="77777777" w:rsidR="000277A7" w:rsidRPr="000277A7" w:rsidRDefault="00F37826" w:rsidP="000277A7">
      <w:pPr>
        <w:pStyle w:val="a4"/>
        <w:numPr>
          <w:ilvl w:val="0"/>
          <w:numId w:val="1"/>
        </w:numPr>
        <w:rPr>
          <w:b/>
          <w:bCs/>
        </w:rPr>
      </w:pPr>
      <w:r>
        <w:t>ПРИМЕЧАНИЕ В этом контексте «управление» означает такие действия, как «создание экземпляра» или «вызов метода». Фреймворк может создавать объекты классов, определенных в приложении. На основании написанных вами конфигураций Spring способен перехватывать выполнение метода и дополнять его различными функциями, к примеру регистрацией любой ошибки, которая может возникнуть в процессе выполнения этого метода.</w:t>
      </w:r>
      <w:r>
        <w:br/>
      </w:r>
      <w:r w:rsidRPr="00F37826">
        <w:rPr>
          <w:b/>
          <w:bCs/>
          <w:noProof/>
        </w:rPr>
        <w:drawing>
          <wp:inline distT="0" distB="0" distL="0" distR="0" wp14:anchorId="77F4C1BF" wp14:editId="1D624272">
            <wp:extent cx="5940425" cy="23615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2CE8BA" w14:textId="6E432D2A" w:rsidR="000277A7" w:rsidRPr="000277A7" w:rsidRDefault="00F37826" w:rsidP="000277A7">
      <w:r w:rsidRPr="000277A7">
        <w:rPr>
          <w:b/>
          <w:bCs/>
        </w:rPr>
        <w:t>Серверное приложение</w:t>
      </w:r>
      <w:r>
        <w:t xml:space="preserve"> — это часть системы, которая выполняется на стороне сервера и отвечает за управление данными и обслуживание запросов от клиентских приложений. Пользователи получают доступ к функционалу такого приложения через клиентские приложения, к которым пользователи, в свою очередь, обращаются напрямую. Далее клиентские приложения делают запросы серверному приложению для обработки данных пользователей. Серверное </w:t>
      </w:r>
      <w:proofErr w:type="spellStart"/>
      <w:r>
        <w:t>приложениеможет</w:t>
      </w:r>
      <w:proofErr w:type="spellEnd"/>
      <w:r>
        <w:t xml:space="preserve"> использовать базы данных для хранения информации или взаимодействовать различными способами с другими серверными приложениями.</w:t>
      </w:r>
      <w:r w:rsidR="000B1029">
        <w:br/>
        <w:t xml:space="preserve">Для написания </w:t>
      </w:r>
      <w:r w:rsidR="000B1029" w:rsidRPr="000277A7">
        <w:rPr>
          <w:b/>
          <w:bCs/>
        </w:rPr>
        <w:t xml:space="preserve">тестовых сценариев </w:t>
      </w:r>
      <w:r w:rsidR="000B1029">
        <w:t xml:space="preserve">разработчики используют фреймворки </w:t>
      </w:r>
      <w:proofErr w:type="spellStart"/>
      <w:r w:rsidR="000B1029" w:rsidRPr="000277A7">
        <w:rPr>
          <w:b/>
          <w:bCs/>
        </w:rPr>
        <w:t>Selenium</w:t>
      </w:r>
      <w:proofErr w:type="spellEnd"/>
      <w:r w:rsidR="000B1029" w:rsidRPr="000277A7">
        <w:rPr>
          <w:b/>
          <w:bCs/>
        </w:rPr>
        <w:t xml:space="preserve">, </w:t>
      </w:r>
      <w:proofErr w:type="spellStart"/>
      <w:r w:rsidR="000B1029" w:rsidRPr="000277A7">
        <w:rPr>
          <w:b/>
          <w:bCs/>
        </w:rPr>
        <w:t>Cucumber</w:t>
      </w:r>
      <w:proofErr w:type="spellEnd"/>
      <w:r w:rsidR="000B1029" w:rsidRPr="000277A7">
        <w:rPr>
          <w:b/>
          <w:bCs/>
        </w:rPr>
        <w:t xml:space="preserve">, </w:t>
      </w:r>
      <w:proofErr w:type="spellStart"/>
      <w:r w:rsidR="000B1029" w:rsidRPr="000277A7">
        <w:rPr>
          <w:b/>
          <w:bCs/>
        </w:rPr>
        <w:t>Gauge</w:t>
      </w:r>
      <w:proofErr w:type="spellEnd"/>
      <w:r w:rsidR="000B1029" w:rsidRPr="000277A7">
        <w:rPr>
          <w:b/>
          <w:bCs/>
        </w:rPr>
        <w:t xml:space="preserve"> и др.</w:t>
      </w:r>
      <w:r w:rsidR="0043109D" w:rsidRPr="000277A7">
        <w:rPr>
          <w:b/>
          <w:bCs/>
        </w:rPr>
        <w:br/>
      </w:r>
      <w:r w:rsidR="0043109D" w:rsidRPr="000277A7">
        <w:rPr>
          <w:b/>
          <w:bCs/>
        </w:rPr>
        <w:br/>
      </w:r>
      <w:r w:rsidR="0043109D">
        <w:t>главный элемент фреймворка Spring —</w:t>
      </w:r>
      <w:r w:rsidR="0043109D" w:rsidRPr="000277A7">
        <w:rPr>
          <w:b/>
          <w:bCs/>
        </w:rPr>
        <w:t xml:space="preserve"> контекст</w:t>
      </w:r>
      <w:r w:rsidR="0043109D">
        <w:t xml:space="preserve"> (в Spring-приложениях его еще называют контекстом приложения). Представьте контекст как место в памяти приложения, куда добавляются все экземпляры объектов, которыми должен управлять фреймворк. По умолчанию Spring ничего о них не знает. Чтобы фреймворк эти объекты «увидел», их нужно добавить в контекст. Далее в книге мы рассмотрим, как применить различные возможности, которые появляются у продукта благодаря Spring. Вы узнаете, что все они становятся доступными через контекст — для этого в контекст добавляются экземпляры объектов и устанавливаются связи между ними. Spring использует их для подключения к приложению собственных функций.</w:t>
      </w:r>
      <w:r w:rsidR="000277A7">
        <w:br/>
      </w:r>
      <w:r w:rsidR="000277A7">
        <w:br/>
      </w:r>
      <w:r w:rsidR="000277A7" w:rsidRPr="000277A7">
        <w:rPr>
          <w:b/>
          <w:bCs/>
          <w:lang w:val="en-US"/>
        </w:rPr>
        <w:lastRenderedPageBreak/>
        <w:t>Maven</w:t>
      </w:r>
      <w:r w:rsidR="000277A7" w:rsidRPr="000277A7">
        <w:rPr>
          <w:b/>
          <w:bCs/>
        </w:rPr>
        <w:t xml:space="preserve"> \ </w:t>
      </w:r>
      <w:proofErr w:type="gramStart"/>
      <w:r w:rsidR="000277A7" w:rsidRPr="000277A7">
        <w:rPr>
          <w:b/>
          <w:bCs/>
          <w:lang w:val="en-US"/>
        </w:rPr>
        <w:t>Gradle</w:t>
      </w:r>
      <w:r w:rsidR="000277A7" w:rsidRPr="000277A7">
        <w:t xml:space="preserve">  </w:t>
      </w:r>
      <w:r w:rsidR="000277A7">
        <w:t>Система</w:t>
      </w:r>
      <w:proofErr w:type="gramEnd"/>
      <w:r w:rsidR="000277A7">
        <w:t xml:space="preserve"> сборки — это программное обеспечение, которое упрощает сборку приложений. Систему сборки можно настроить на автоматическое выполнение различных задач, являющихся частью процесса сборки, вместо того чтобы разбираться с ними вручную. Вот несколько примеров задач, которые часто выполняются при сборке приложения: </w:t>
      </w:r>
    </w:p>
    <w:p w14:paraId="72624150" w14:textId="77777777" w:rsidR="000277A7" w:rsidRPr="000277A7" w:rsidRDefault="000277A7" w:rsidP="000277A7">
      <w:pPr>
        <w:pStyle w:val="a4"/>
        <w:numPr>
          <w:ilvl w:val="0"/>
          <w:numId w:val="1"/>
        </w:numPr>
        <w:rPr>
          <w:b/>
          <w:bCs/>
        </w:rPr>
      </w:pPr>
      <w:r>
        <w:t xml:space="preserve">загрузка зависимостей, </w:t>
      </w:r>
    </w:p>
    <w:p w14:paraId="7EEB03B7" w14:textId="77777777" w:rsidR="000277A7" w:rsidRPr="000277A7" w:rsidRDefault="000277A7" w:rsidP="000277A7">
      <w:pPr>
        <w:pStyle w:val="a4"/>
        <w:numPr>
          <w:ilvl w:val="0"/>
          <w:numId w:val="1"/>
        </w:numPr>
        <w:rPr>
          <w:b/>
          <w:bCs/>
        </w:rPr>
      </w:pPr>
      <w:r>
        <w:t xml:space="preserve">необходимых для работы приложения; </w:t>
      </w:r>
    </w:p>
    <w:p w14:paraId="5CB78C76" w14:textId="77777777" w:rsidR="000277A7" w:rsidRPr="000277A7" w:rsidRDefault="000277A7" w:rsidP="000277A7">
      <w:pPr>
        <w:pStyle w:val="a4"/>
        <w:numPr>
          <w:ilvl w:val="0"/>
          <w:numId w:val="1"/>
        </w:numPr>
        <w:rPr>
          <w:b/>
          <w:bCs/>
        </w:rPr>
      </w:pPr>
      <w:r>
        <w:t>выполнение тестов;</w:t>
      </w:r>
    </w:p>
    <w:p w14:paraId="42A2C600" w14:textId="77777777" w:rsidR="000277A7" w:rsidRPr="000277A7" w:rsidRDefault="000277A7" w:rsidP="000277A7">
      <w:pPr>
        <w:pStyle w:val="a4"/>
        <w:numPr>
          <w:ilvl w:val="0"/>
          <w:numId w:val="1"/>
        </w:numPr>
        <w:rPr>
          <w:b/>
          <w:bCs/>
        </w:rPr>
      </w:pPr>
      <w:r>
        <w:t xml:space="preserve"> проверка соответствия синтаксиса заданным правилам; </w:t>
      </w:r>
    </w:p>
    <w:p w14:paraId="0E5FBC69" w14:textId="77777777" w:rsidR="000277A7" w:rsidRPr="000277A7" w:rsidRDefault="000277A7" w:rsidP="000277A7">
      <w:pPr>
        <w:pStyle w:val="a4"/>
        <w:numPr>
          <w:ilvl w:val="0"/>
          <w:numId w:val="1"/>
        </w:numPr>
        <w:rPr>
          <w:b/>
          <w:bCs/>
        </w:rPr>
      </w:pPr>
      <w:r>
        <w:t xml:space="preserve">проверка на наличие уязвимостей в системе безопасности; </w:t>
      </w:r>
    </w:p>
    <w:p w14:paraId="69CC7EB4" w14:textId="77777777" w:rsidR="000277A7" w:rsidRPr="000277A7" w:rsidRDefault="000277A7" w:rsidP="000277A7">
      <w:pPr>
        <w:pStyle w:val="a4"/>
        <w:numPr>
          <w:ilvl w:val="0"/>
          <w:numId w:val="1"/>
        </w:numPr>
        <w:rPr>
          <w:b/>
          <w:bCs/>
        </w:rPr>
      </w:pPr>
      <w:r>
        <w:t xml:space="preserve">компиляция приложения; </w:t>
      </w:r>
    </w:p>
    <w:p w14:paraId="55063950" w14:textId="77777777" w:rsidR="000277A7" w:rsidRPr="000277A7" w:rsidRDefault="000277A7" w:rsidP="000277A7">
      <w:pPr>
        <w:pStyle w:val="a4"/>
        <w:numPr>
          <w:ilvl w:val="0"/>
          <w:numId w:val="1"/>
        </w:numPr>
        <w:rPr>
          <w:b/>
          <w:bCs/>
          <w:lang w:val="en-US"/>
        </w:rPr>
      </w:pPr>
      <w:r>
        <w:t>упаковка</w:t>
      </w:r>
      <w:r w:rsidRPr="000277A7">
        <w:rPr>
          <w:lang w:val="en-US"/>
        </w:rPr>
        <w:t xml:space="preserve"> </w:t>
      </w:r>
      <w:r>
        <w:t>приложения</w:t>
      </w:r>
      <w:r w:rsidRPr="000277A7">
        <w:rPr>
          <w:lang w:val="en-US"/>
        </w:rPr>
        <w:t xml:space="preserve"> </w:t>
      </w:r>
      <w:r>
        <w:t>в</w:t>
      </w:r>
      <w:r w:rsidRPr="000277A7">
        <w:rPr>
          <w:lang w:val="en-US"/>
        </w:rPr>
        <w:t xml:space="preserve"> </w:t>
      </w:r>
      <w:r>
        <w:t>исполняемый</w:t>
      </w:r>
      <w:r w:rsidRPr="000277A7">
        <w:rPr>
          <w:lang w:val="en-US"/>
        </w:rPr>
        <w:t xml:space="preserve"> </w:t>
      </w:r>
      <w:r>
        <w:t>архив</w:t>
      </w:r>
    </w:p>
    <w:p w14:paraId="03AED191" w14:textId="321113EC" w:rsidR="000277A7" w:rsidRDefault="000277A7" w:rsidP="000277A7">
      <w:pPr>
        <w:pStyle w:val="a4"/>
        <w:rPr>
          <w:b/>
          <w:bCs/>
          <w:lang w:val="en-US"/>
        </w:rPr>
      </w:pPr>
    </w:p>
    <w:p w14:paraId="21B01B26" w14:textId="7C0E3F11" w:rsidR="000277A7" w:rsidRDefault="000277A7" w:rsidP="000277A7">
      <w:pPr>
        <w:pStyle w:val="a4"/>
        <w:rPr>
          <w:b/>
          <w:bCs/>
          <w:lang w:val="en-US"/>
        </w:rPr>
      </w:pPr>
    </w:p>
    <w:p w14:paraId="49966D34" w14:textId="5BEE1BD7" w:rsidR="000277A7" w:rsidRPr="000277A7" w:rsidRDefault="000277A7" w:rsidP="000277A7">
      <w:pPr>
        <w:pStyle w:val="a4"/>
        <w:rPr>
          <w:b/>
          <w:bCs/>
          <w:lang w:val="en-US"/>
        </w:rPr>
      </w:pPr>
      <w:r>
        <w:rPr>
          <w:b/>
          <w:bCs/>
          <w:lang w:val="en-US"/>
        </w:rPr>
        <w:t>Spring Context</w:t>
      </w:r>
    </w:p>
    <w:p w14:paraId="65F98DF9" w14:textId="7BDA9D6F" w:rsidR="00777ED4" w:rsidRPr="007053B2" w:rsidRDefault="000277A7" w:rsidP="000277A7">
      <w:pPr>
        <w:ind w:left="360"/>
        <w:rPr>
          <w:b/>
          <w:bCs/>
        </w:rPr>
      </w:pPr>
      <w:r w:rsidRPr="000277A7">
        <w:rPr>
          <w:b/>
          <w:bCs/>
          <w:lang w:val="en-US"/>
        </w:rPr>
        <w:t>var</w:t>
      </w:r>
      <w:r w:rsidRPr="007053B2">
        <w:rPr>
          <w:b/>
          <w:bCs/>
        </w:rPr>
        <w:t xml:space="preserve"> </w:t>
      </w:r>
      <w:r w:rsidRPr="000277A7">
        <w:rPr>
          <w:b/>
          <w:bCs/>
          <w:lang w:val="en-US"/>
        </w:rPr>
        <w:t>context</w:t>
      </w:r>
      <w:r w:rsidRPr="007053B2">
        <w:rPr>
          <w:b/>
          <w:bCs/>
        </w:rPr>
        <w:t xml:space="preserve"> = </w:t>
      </w:r>
      <w:r w:rsidRPr="000277A7">
        <w:rPr>
          <w:b/>
          <w:bCs/>
          <w:lang w:val="en-US"/>
        </w:rPr>
        <w:t>new</w:t>
      </w:r>
      <w:r w:rsidRPr="007053B2">
        <w:rPr>
          <w:b/>
          <w:bCs/>
        </w:rPr>
        <w:t xml:space="preserve"> </w:t>
      </w:r>
      <w:proofErr w:type="spellStart"/>
      <w:proofErr w:type="gramStart"/>
      <w:r w:rsidRPr="000277A7">
        <w:rPr>
          <w:b/>
          <w:bCs/>
          <w:lang w:val="en-US"/>
        </w:rPr>
        <w:t>AnnotationConfigApplicationContext</w:t>
      </w:r>
      <w:proofErr w:type="spellEnd"/>
      <w:r w:rsidRPr="007053B2">
        <w:rPr>
          <w:b/>
          <w:bCs/>
        </w:rPr>
        <w:t>(</w:t>
      </w:r>
      <w:proofErr w:type="gramEnd"/>
      <w:r w:rsidRPr="007053B2">
        <w:rPr>
          <w:b/>
          <w:bCs/>
        </w:rPr>
        <w:t>);</w:t>
      </w:r>
      <w:r w:rsidR="007053B2" w:rsidRPr="007053B2">
        <w:rPr>
          <w:b/>
          <w:bCs/>
        </w:rPr>
        <w:br/>
      </w:r>
      <w:r w:rsidR="007053B2" w:rsidRPr="007053B2">
        <w:rPr>
          <w:b/>
          <w:bCs/>
        </w:rPr>
        <w:br/>
      </w:r>
      <w:r w:rsidR="007053B2" w:rsidRPr="007053B2">
        <w:rPr>
          <w:b/>
          <w:bCs/>
        </w:rPr>
        <w:t>Класс конфигурации</w:t>
      </w:r>
      <w:r w:rsidR="007053B2">
        <w:t xml:space="preserve"> — это специальный класс в приложении Spring, посредством которого можно настроить фреймворк на выполнение определенных действий, таких как создание </w:t>
      </w:r>
      <w:proofErr w:type="spellStart"/>
      <w:r w:rsidR="007053B2">
        <w:t>бинов</w:t>
      </w:r>
      <w:proofErr w:type="spellEnd"/>
      <w:r w:rsidR="007053B2">
        <w:t xml:space="preserve"> или активация определенного функционала. В данной книге вы узнаете, как много всего можно описать в файле конфигурации.</w:t>
      </w:r>
      <w:r w:rsidR="00583052" w:rsidRPr="007053B2">
        <w:rPr>
          <w:b/>
          <w:bCs/>
        </w:rPr>
        <w:br/>
      </w:r>
    </w:p>
    <w:sectPr w:rsidR="00777ED4" w:rsidRPr="00705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26743"/>
    <w:multiLevelType w:val="hybridMultilevel"/>
    <w:tmpl w:val="0CD24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D5"/>
    <w:rsid w:val="000277A7"/>
    <w:rsid w:val="000B1029"/>
    <w:rsid w:val="001379D5"/>
    <w:rsid w:val="00394239"/>
    <w:rsid w:val="003E63E3"/>
    <w:rsid w:val="0043109D"/>
    <w:rsid w:val="005638E6"/>
    <w:rsid w:val="00583052"/>
    <w:rsid w:val="007053B2"/>
    <w:rsid w:val="00777ED4"/>
    <w:rsid w:val="009B03C6"/>
    <w:rsid w:val="00DA5924"/>
    <w:rsid w:val="00F34DB0"/>
    <w:rsid w:val="00F3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E9A3"/>
  <w15:chartTrackingRefBased/>
  <w15:docId w15:val="{5BDDEA7F-82F6-4995-99E6-5F7C89F0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34DB0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027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4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Leshok</dc:creator>
  <cp:keywords/>
  <dc:description/>
  <cp:lastModifiedBy>Darya Leshok</cp:lastModifiedBy>
  <cp:revision>11</cp:revision>
  <dcterms:created xsi:type="dcterms:W3CDTF">2026-02-25T14:41:00Z</dcterms:created>
  <dcterms:modified xsi:type="dcterms:W3CDTF">2026-03-09T19:28:00Z</dcterms:modified>
</cp:coreProperties>
</file>