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ZMLUVA O SPRACÚVANÍ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OSOBNÝCH ÚDAJOV</w:t>
      </w:r>
    </w:p>
    <w:p>
      <w:pPr>
        <w:spacing w:after="3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podľa čl. 28 Nariadenia Európskeho parlamentu a Rady (EÚ) 2016/679 (GDPR)</w:t>
      </w:r>
    </w:p>
    <w:p>
      <w:pPr>
        <w:pStyle w:val="Heading1"/>
      </w:pPr>
      <w:r>
        <w:t xml:space="preserve">Článok I. – Zmluvné strany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Prevádzkovateľ (Data Controller):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[NÁZOV SPOLOČNOSTI], IČO: [IČO], sídlo: [ADRESA]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(ďalej len 'Prevádzkovateľ')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Sprostredkovateľ (Data Processor):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Ing. Dušan Jenča, IČO: 53169069, sídlo: Stročín 105, 089 01 Svidník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(ďalej len 'Sprostredkovateľ')</w:t>
      </w:r>
    </w:p>
    <w:p>
      <w:pPr>
        <w:pStyle w:val="Heading1"/>
      </w:pPr>
      <w:r>
        <w:t xml:space="preserve">Článok II. – Predmet zmluvy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Táto zmluva upravuje podmienky spracúvania osobných údajov Sprostredkovateľom v mene Prevádzkovateľa v súvislosti s poskytovaním AI hlasového recepčného systému.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Sprostredkovateľ spracúva osobné údaje výlučne na základe zdokumentovaných pokynov Prevádzkovateľa a v rozsahu nevyhnutnom na plnenie Zmluvy o poskytovaní služieb.</w:t>
      </w:r>
    </w:p>
    <w:p>
      <w:pPr>
        <w:pStyle w:val="Heading1"/>
      </w:pPr>
      <w:r>
        <w:t xml:space="preserve">Článok III. – Rozsah a účel spracúvania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Účel spracúvania: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Automatické prijímanie a spracovanie telefonických hovorov.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Identifikácia volajúceho a zaznamenanie jeho požiadavky.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Rezervácia termínu v kalendári Prevádzkovateľa.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Kategórie dotknutých osôb: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Klienti a potenciálni klienti Prevádzkovateľa (volajúci).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Kategórie osobných údajov: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Meno a priezvisko volajúceho.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Telefónne číslo volajúceho.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E-mailová adresa (ak je poskytnutá).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Obsah telefonického hovoru (hlasový záznam alebo prepis).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Údaje o požadovanom termíne a službe.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Doba spracúvania: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Osobné údaje sú spracúvané po dobu trvania Zmluvy o poskytovaní služieb. Po ukončení zmluvy budú údaje vymazané do 30 dní, pokiaľ zákon neustanovuje inak.</w:t>
      </w:r>
    </w:p>
    <w:p>
      <w:pPr>
        <w:pStyle w:val="Heading1"/>
      </w:pPr>
      <w:r>
        <w:t xml:space="preserve">Článok IV. – Povinnosti Sprostredkovateľa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Sprostredkovateľ sa zaväzuje: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Spracúvať osobné údaje len na základe zdokumentovaných pokynov Prevádzkovateľa, a to aj pokiaľ ide o prenos osobných údajov do tretej krajiny.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Zabezpečiť, aby sa osoby oprávnené spracúvať osobné údaje zaviazali k mlčanlivosti.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Prijať všetky opatrenia požadované podľa čl. 32 GDPR (bezpečnosť spracúvania).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Nepoužiť ďalšieho sprostredkovateľa bez predchádzajúceho písomného súhlasu Prevádzkovateľa.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Pomáhať Prevádzkovateľovi prostredníctvom primeraných technických a organizačných opatrení pri plnení jeho povinnosti reagovať na žiadosti dotknutých osôb o výkon ich práv.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 ukončení poskytovania služieb vymazať všetky osobné údaje alebo ich vrátiť Prevádzkovateľovi podľa jeho voľby, a to do 30 dní.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Sprístupniť Prevádzkovateľovi všetky informácie potrebné na preukázanie splnenia povinností a umožniť audity a kontroly.</w:t>
      </w:r>
    </w:p>
    <w:p>
      <w:pPr>
        <w:pStyle w:val="Heading1"/>
      </w:pPr>
      <w:r>
        <w:t xml:space="preserve">Článok V. – Bezpečnostné opatrenia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Sprostredkovateľ prijíma nasledujúce technické a organizačné opatrenia na ochranu osobných údajov: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Šifrovanie dát pri prenose (TLS/SSL) a v úložisku.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Prístup k údajom chránený silnými heslami a viacfaktorovou autentifikáciou.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Pravidelné zálohovanie dát.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Využívanie cloudových služieb od poskytovateľov so sídlom v EÚ/EHP alebo s primeranými zárukami (štandardné zmluvné doložky).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Obmedzenie prístupu k osobným údajom len na osoby, ktoré ho nevyhnutne potrebujú na plnenie zmluvy.</w:t>
      </w:r>
    </w:p>
    <w:p>
      <w:pPr>
        <w:pStyle w:val="Heading1"/>
      </w:pPr>
      <w:r>
        <w:t xml:space="preserve">Článok VI. – Sub-sprostredkovatelia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Prevádzkovateľ udeľuje Sprostredkovateľovi všeobecné písomné povolenie na zapojenie ďalších sub-sprostredkovateľov.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Sprostredkovateľ informuje Prevádzkovateľa o každom zamýšľanom zapojení alebo zmene sub-sprostredkovateľa, pričom Prevádzkovateľ má právo vzniesť námietku do 14 dní.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Aktuálny zoznam sub-sprostredkovateľov: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Synthflow AI (spracovanie hlasových hovorov) – USA, štandardné zmluvné doložky.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Twilio Inc. (telekomunikačná infraštruktúra) – USA, štandardné zmluvné doložky.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ElevenLabs Inc. (syntéza hlasu) – USA, štandardné zmluvné doložky.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Cal.com (kalendárový systém) – USA/EÚ.</w:t>
      </w:r>
    </w:p>
    <w:p>
      <w:pPr>
        <w:pStyle w:val="Heading1"/>
      </w:pPr>
      <w:r>
        <w:t xml:space="preserve">Článok VII. – Porušenie ochrany osobných údajov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Sprostredkovateľ oznámi Prevádzkovateľovi akékoľvek porušenie ochrany osobných údajov bez zbytočného odkladu po tom, čo sa o ňom dozvie, najneskôr do 48 hodín.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Oznámenie musí obsahovať: povahu porušenia, kategórie a približný počet dotknutých osôb, pravdepodobné následky a prijaté opatrenia.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Sprostredkovateľ poskytne Prevádzkovateľovi plnú súčinnosť pri oznamovaní porušenia Úradu na ochranu osobných údajov SR a dotknutým osobám.</w:t>
      </w:r>
    </w:p>
    <w:p>
      <w:pPr>
        <w:pStyle w:val="Heading1"/>
      </w:pPr>
      <w:r>
        <w:t xml:space="preserve">Článok VIII. – Záverečné ustanovenia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Táto zmluva tvorí neoddeliteľnú prílohu Zmluvy o poskytovaní služieb a je platná po dobu jej trvania.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 právne vzťahy neupravené touto zmluvou sa vzťahujú príslušné ustanovenia GDPR, zákona č. 18/2018 Z.z. o ochrane osobných údajov a ďalších všeobecne záväzných právnych predpisov SR.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Táto zmluva je vyhotovená v dvoch rovnopisoch.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 _________________ dňa _________________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Za Sprostredkovateľa: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Ing. Dušan Jenča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Za Prevádzkovateľa: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[MENO KONATEĽA]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DPA | Strana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z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200"/>
      <w:jc w:val="right"/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Zmluva o spracúvaní osobných údajov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2026-03-01T20:45:25.593Z</dcterms:created>
  <dcterms:modified xsi:type="dcterms:W3CDTF">2026-03-01T20:45:25.593Z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