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24182" w14:textId="77777777" w:rsidR="0069073F" w:rsidRDefault="0069073F" w:rsidP="00850DE4">
      <w:r w:rsidRPr="00850DE4">
        <w:rPr>
          <w:noProof/>
          <w:lang w:eastAsia="es-CO"/>
        </w:rPr>
        <mc:AlternateContent>
          <mc:Choice Requires="wps">
            <w:drawing>
              <wp:anchor distT="0" distB="0" distL="114300" distR="114300" simplePos="0" relativeHeight="251663360" behindDoc="0" locked="0" layoutInCell="1" allowOverlap="1" wp14:anchorId="1FE37B21" wp14:editId="74F766F8">
                <wp:simplePos x="0" y="0"/>
                <wp:positionH relativeFrom="page">
                  <wp:posOffset>1080135</wp:posOffset>
                </wp:positionH>
                <wp:positionV relativeFrom="page">
                  <wp:posOffset>1531620</wp:posOffset>
                </wp:positionV>
                <wp:extent cx="6524625"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52462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5F7A2" w14:textId="77777777" w:rsidR="0069073F" w:rsidRDefault="003E33DC" w:rsidP="0069073F">
                            <w:pPr>
                              <w:jc w:val="center"/>
                              <w:rPr>
                                <w:color w:val="549E39" w:themeColor="accent1"/>
                                <w:sz w:val="64"/>
                                <w:szCs w:val="64"/>
                              </w:rPr>
                            </w:pPr>
                            <w:sdt>
                              <w:sdtPr>
                                <w:rPr>
                                  <w:b/>
                                  <w:color w:val="549E39" w:themeColor="accent1"/>
                                  <w:sz w:val="64"/>
                                  <w:szCs w:val="64"/>
                                </w:rPr>
                                <w:alias w:val="Título"/>
                                <w:tag w:val=""/>
                                <w:id w:val="-2049839812"/>
                                <w:dataBinding w:prefixMappings="xmlns:ns0='http://purl.org/dc/elements/1.1/' xmlns:ns1='http://schemas.openxmlformats.org/package/2006/metadata/core-properties' " w:xpath="/ns1:coreProperties[1]/ns0:title[1]" w:storeItemID="{6C3C8BC8-F283-45AE-878A-BAB7291924A1}"/>
                                <w:text w:multiLine="1"/>
                              </w:sdtPr>
                              <w:sdtEndPr/>
                              <w:sdtContent>
                                <w:r w:rsidR="00BD7811">
                                  <w:rPr>
                                    <w:b/>
                                    <w:color w:val="549E39" w:themeColor="accent1"/>
                                    <w:sz w:val="64"/>
                                    <w:szCs w:val="64"/>
                                  </w:rPr>
                                  <w:t>INFORME TÉCNICO DE INVESTIGACIÓN</w:t>
                                </w:r>
                              </w:sdtContent>
                            </w:sdt>
                          </w:p>
                          <w:sdt>
                            <w:sdtPr>
                              <w:rPr>
                                <w:color w:val="404040" w:themeColor="text1" w:themeTint="BF"/>
                                <w:sz w:val="40"/>
                                <w:szCs w:val="40"/>
                              </w:rPr>
                              <w:alias w:val="Subtítulo"/>
                              <w:tag w:val=""/>
                              <w:id w:val="2053799702"/>
                              <w:dataBinding w:prefixMappings="xmlns:ns0='http://purl.org/dc/elements/1.1/' xmlns:ns1='http://schemas.openxmlformats.org/package/2006/metadata/core-properties' " w:xpath="/ns1:coreProperties[1]/ns0:subject[1]" w:storeItemID="{6C3C8BC8-F283-45AE-878A-BAB7291924A1}"/>
                              <w:text/>
                            </w:sdtPr>
                            <w:sdtEndPr/>
                            <w:sdtContent>
                              <w:p w14:paraId="5799F05F" w14:textId="349390F9" w:rsidR="0069073F" w:rsidRPr="00850DE4" w:rsidRDefault="003B3560" w:rsidP="0069073F">
                                <w:pPr>
                                  <w:jc w:val="right"/>
                                  <w:rPr>
                                    <w:smallCaps/>
                                    <w:color w:val="404040" w:themeColor="text1" w:themeTint="BF"/>
                                    <w:sz w:val="40"/>
                                    <w:szCs w:val="40"/>
                                  </w:rPr>
                                </w:pPr>
                                <w:r>
                                  <w:rPr>
                                    <w:color w:val="404040" w:themeColor="text1" w:themeTint="BF"/>
                                    <w:sz w:val="40"/>
                                    <w:szCs w:val="40"/>
                                  </w:rPr>
                                  <w:t>CONTAMINACION INVISIBLE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1FE37B21" id="_x0000_t202" coordsize="21600,21600" o:spt="202" path="m,l,21600r21600,l21600,xe">
                <v:stroke joinstyle="miter"/>
                <v:path gradientshapeok="t" o:connecttype="rect"/>
              </v:shapetype>
              <v:shape id="Cuadro de texto 154" o:spid="_x0000_s1026" type="#_x0000_t202" style="position:absolute;margin-left:85.05pt;margin-top:120.6pt;width:513.75pt;height:286.5pt;z-index:251663360;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" filled="f" stroked="f" strokeweight=".5pt">
                <v:textbox inset="126pt,0,54pt,0">
                  <w:txbxContent>
                    <w:p w14:paraId="7C25F7A2" w14:textId="77777777" w:rsidR="0069073F" w:rsidRDefault="003E33DC" w:rsidP="0069073F">
                      <w:pPr>
                        <w:jc w:val="center"/>
                        <w:rPr>
                          <w:color w:val="549E39" w:themeColor="accent1"/>
                          <w:sz w:val="64"/>
                          <w:szCs w:val="64"/>
                        </w:rPr>
                      </w:pPr>
                      <w:sdt>
                        <w:sdtPr>
                          <w:rPr>
                            <w:b/>
                            <w:color w:val="549E39" w:themeColor="accent1"/>
                            <w:sz w:val="64"/>
                            <w:szCs w:val="64"/>
                          </w:rPr>
                          <w:alias w:val="Título"/>
                          <w:tag w:val=""/>
                          <w:id w:val="-2049839812"/>
                          <w:dataBinding w:prefixMappings="xmlns:ns0='http://purl.org/dc/elements/1.1/' xmlns:ns1='http://schemas.openxmlformats.org/package/2006/metadata/core-properties' " w:xpath="/ns1:coreProperties[1]/ns0:title[1]" w:storeItemID="{6C3C8BC8-F283-45AE-878A-BAB7291924A1}"/>
                          <w:text w:multiLine="1"/>
                        </w:sdtPr>
                        <w:sdtEndPr/>
                        <w:sdtContent>
                          <w:r w:rsidR="00BD7811">
                            <w:rPr>
                              <w:b/>
                              <w:color w:val="549E39" w:themeColor="accent1"/>
                              <w:sz w:val="64"/>
                              <w:szCs w:val="64"/>
                            </w:rPr>
                            <w:t>INFORME TÉCNICO DE INVESTIGACIÓN</w:t>
                          </w:r>
                        </w:sdtContent>
                      </w:sdt>
                    </w:p>
                    <w:sdt>
                      <w:sdtPr>
                        <w:rPr>
                          <w:color w:val="404040" w:themeColor="text1" w:themeTint="BF"/>
                          <w:sz w:val="40"/>
                          <w:szCs w:val="40"/>
                        </w:rPr>
                        <w:alias w:val="Subtítulo"/>
                        <w:tag w:val=""/>
                        <w:id w:val="2053799702"/>
                        <w:dataBinding w:prefixMappings="xmlns:ns0='http://purl.org/dc/elements/1.1/' xmlns:ns1='http://schemas.openxmlformats.org/package/2006/metadata/core-properties' " w:xpath="/ns1:coreProperties[1]/ns0:subject[1]" w:storeItemID="{6C3C8BC8-F283-45AE-878A-BAB7291924A1}"/>
                        <w:text/>
                      </w:sdtPr>
                      <w:sdtEndPr/>
                      <w:sdtContent>
                        <w:p w14:paraId="5799F05F" w14:textId="349390F9" w:rsidR="0069073F" w:rsidRPr="00850DE4" w:rsidRDefault="003B3560" w:rsidP="0069073F">
                          <w:pPr>
                            <w:jc w:val="right"/>
                            <w:rPr>
                              <w:smallCaps/>
                              <w:color w:val="404040" w:themeColor="text1" w:themeTint="BF"/>
                              <w:sz w:val="40"/>
                              <w:szCs w:val="40"/>
                            </w:rPr>
                          </w:pPr>
                          <w:r>
                            <w:rPr>
                              <w:color w:val="404040" w:themeColor="text1" w:themeTint="BF"/>
                              <w:sz w:val="40"/>
                              <w:szCs w:val="40"/>
                            </w:rPr>
                            <w:t>CONTAMINACION INVISIBLE</w:t>
                          </w:r>
                        </w:p>
                      </w:sdtContent>
                    </w:sdt>
                  </w:txbxContent>
                </v:textbox>
                <w10:wrap type="square" anchorx="page" anchory="page"/>
              </v:shape>
            </w:pict>
          </mc:Fallback>
        </mc:AlternateContent>
      </w:r>
    </w:p>
    <w:p w14:paraId="3557D8D1" w14:textId="77777777" w:rsidR="0069073F" w:rsidRDefault="0069073F" w:rsidP="00850DE4"/>
    <w:p w14:paraId="0625936F" w14:textId="77777777" w:rsidR="0069073F" w:rsidRDefault="0069073F" w:rsidP="00850DE4"/>
    <w:p w14:paraId="6A95C411" w14:textId="77777777" w:rsidR="0069073F" w:rsidRDefault="0069073F" w:rsidP="00850DE4"/>
    <w:p w14:paraId="0E8FA99A" w14:textId="77777777" w:rsidR="0069073F" w:rsidRDefault="0069073F" w:rsidP="00850DE4"/>
    <w:p w14:paraId="386A423A" w14:textId="77777777" w:rsidR="0069073F" w:rsidRDefault="0069073F" w:rsidP="00850DE4"/>
    <w:p w14:paraId="5F7B7745" w14:textId="77777777" w:rsidR="0069073F" w:rsidRDefault="0069073F" w:rsidP="00850DE4"/>
    <w:p w14:paraId="1E9B87DB" w14:textId="77777777" w:rsidR="0069073F" w:rsidRDefault="0069073F" w:rsidP="00850DE4"/>
    <w:p w14:paraId="4FB7A4B7" w14:textId="77777777" w:rsidR="0069073F" w:rsidRDefault="0069073F" w:rsidP="00850DE4"/>
    <w:p w14:paraId="5336D73F" w14:textId="77777777" w:rsidR="0069073F" w:rsidRDefault="0069073F" w:rsidP="00850DE4"/>
    <w:p w14:paraId="79EC72C3" w14:textId="77777777" w:rsidR="0069073F" w:rsidRDefault="0069073F" w:rsidP="00850DE4"/>
    <w:p w14:paraId="7EFB8BBC" w14:textId="77777777" w:rsidR="0069073F" w:rsidRDefault="0069073F" w:rsidP="00850DE4"/>
    <w:p w14:paraId="132CB6E4" w14:textId="77777777" w:rsidR="0069073F" w:rsidRDefault="0069073F" w:rsidP="00850DE4"/>
    <w:p w14:paraId="35710B97" w14:textId="77777777" w:rsidR="00E82FC0" w:rsidRDefault="0069073F" w:rsidP="00850DE4">
      <w:pPr>
        <w:rPr>
          <w:sz w:val="44"/>
        </w:rPr>
      </w:pPr>
      <w:r>
        <w:rPr>
          <w:noProof/>
          <w:lang w:eastAsia="es-CO"/>
        </w:rPr>
        <mc:AlternateContent>
          <mc:Choice Requires="wps">
            <w:drawing>
              <wp:anchor distT="45720" distB="45720" distL="114300" distR="114300" simplePos="0" relativeHeight="251665408" behindDoc="0" locked="0" layoutInCell="1" allowOverlap="1" wp14:anchorId="52362AF5" wp14:editId="031AE461">
                <wp:simplePos x="0" y="0"/>
                <wp:positionH relativeFrom="column">
                  <wp:posOffset>0</wp:posOffset>
                </wp:positionH>
                <wp:positionV relativeFrom="paragraph">
                  <wp:posOffset>-83185</wp:posOffset>
                </wp:positionV>
                <wp:extent cx="5238750" cy="162687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626870"/>
                        </a:xfrm>
                        <a:prstGeom prst="rect">
                          <a:avLst/>
                        </a:prstGeom>
                        <a:solidFill>
                          <a:srgbClr val="FFFFFF"/>
                        </a:solidFill>
                        <a:ln w="9525">
                          <a:noFill/>
                          <a:miter lim="800000"/>
                          <a:headEnd/>
                          <a:tailEnd/>
                        </a:ln>
                      </wps:spPr>
                      <wps:txbx>
                        <w:txbxContent>
                          <w:p w14:paraId="76CFC18A" w14:textId="77777777" w:rsidR="0069073F" w:rsidRPr="00850DE4" w:rsidRDefault="0069073F" w:rsidP="0069073F">
                            <w:pPr>
                              <w:jc w:val="center"/>
                              <w:rPr>
                                <w:sz w:val="44"/>
                              </w:rPr>
                            </w:pPr>
                            <w:r w:rsidRPr="00850DE4">
                              <w:rPr>
                                <w:sz w:val="44"/>
                              </w:rPr>
                              <w:t>Semillero o grupo de investigación:</w:t>
                            </w:r>
                          </w:p>
                          <w:p w14:paraId="1B40AFEA" w14:textId="77777777" w:rsidR="0069073F" w:rsidRPr="00850DE4" w:rsidRDefault="0069073F" w:rsidP="0069073F">
                            <w:pPr>
                              <w:jc w:val="center"/>
                              <w:rPr>
                                <w:sz w:val="44"/>
                              </w:rPr>
                            </w:pPr>
                          </w:p>
                          <w:p w14:paraId="1BA96353" w14:textId="1715AEA8" w:rsidR="0069073F" w:rsidRDefault="0069073F" w:rsidP="0069073F">
                            <w:pPr>
                              <w:jc w:val="center"/>
                              <w:rPr>
                                <w:sz w:val="44"/>
                              </w:rPr>
                            </w:pPr>
                            <w:r w:rsidRPr="00850DE4">
                              <w:rPr>
                                <w:sz w:val="44"/>
                              </w:rPr>
                              <w:t>“</w:t>
                            </w:r>
                            <w:r w:rsidR="003B3560">
                              <w:rPr>
                                <w:sz w:val="44"/>
                              </w:rPr>
                              <w:t>FETSOCIETY</w:t>
                            </w:r>
                            <w:r w:rsidRPr="00850DE4">
                              <w:rPr>
                                <w:sz w:val="44"/>
                              </w:rPr>
                              <w:t>”</w:t>
                            </w:r>
                          </w:p>
                          <w:p w14:paraId="4C542D49" w14:textId="77777777" w:rsidR="0069073F" w:rsidRDefault="0069073F" w:rsidP="0069073F">
                            <w:pPr>
                              <w:jc w:val="center"/>
                              <w:rPr>
                                <w:sz w:val="44"/>
                              </w:rPr>
                            </w:pPr>
                          </w:p>
                          <w:p w14:paraId="545A23F5" w14:textId="77777777" w:rsidR="0069073F" w:rsidRDefault="0069073F" w:rsidP="0069073F">
                            <w:pPr>
                              <w:jc w:val="center"/>
                              <w:rPr>
                                <w:sz w:val="44"/>
                              </w:rPr>
                            </w:pPr>
                          </w:p>
                          <w:p w14:paraId="21225110" w14:textId="77777777" w:rsidR="0069073F" w:rsidRDefault="0069073F" w:rsidP="0069073F">
                            <w:pPr>
                              <w:jc w:val="center"/>
                              <w:rPr>
                                <w:sz w:val="44"/>
                              </w:rPr>
                            </w:pPr>
                          </w:p>
                          <w:p w14:paraId="3C8C8B3C" w14:textId="77777777" w:rsidR="0069073F" w:rsidRDefault="0069073F" w:rsidP="0069073F">
                            <w:pPr>
                              <w:jc w:val="center"/>
                              <w:rPr>
                                <w:sz w:val="44"/>
                              </w:rPr>
                            </w:pPr>
                          </w:p>
                          <w:p w14:paraId="76C64E04" w14:textId="77777777" w:rsidR="0069073F" w:rsidRDefault="0069073F" w:rsidP="0069073F">
                            <w:pPr>
                              <w:jc w:val="center"/>
                              <w:rPr>
                                <w:sz w:val="44"/>
                              </w:rPr>
                            </w:pPr>
                          </w:p>
                          <w:p w14:paraId="30ABEBC3" w14:textId="77777777" w:rsidR="0069073F" w:rsidRPr="00850DE4" w:rsidRDefault="0069073F" w:rsidP="0069073F">
                            <w:pPr>
                              <w:jc w:val="center"/>
                              <w:rPr>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2AF5" id="Cuadro de texto 2" o:spid="_x0000_s1027" type="#_x0000_t202" style="position:absolute;margin-left:0;margin-top:-6.55pt;width:412.5pt;height:128.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" stroked="f">
                <v:textbox>
                  <w:txbxContent>
                    <w:p w14:paraId="76CFC18A" w14:textId="77777777" w:rsidR="0069073F" w:rsidRPr="00850DE4" w:rsidRDefault="0069073F" w:rsidP="0069073F">
                      <w:pPr>
                        <w:jc w:val="center"/>
                        <w:rPr>
                          <w:sz w:val="44"/>
                        </w:rPr>
                      </w:pPr>
                      <w:r w:rsidRPr="00850DE4">
                        <w:rPr>
                          <w:sz w:val="44"/>
                        </w:rPr>
                        <w:t>Semillero o grupo de investigación:</w:t>
                      </w:r>
                    </w:p>
                    <w:p w14:paraId="1B40AFEA" w14:textId="77777777" w:rsidR="0069073F" w:rsidRPr="00850DE4" w:rsidRDefault="0069073F" w:rsidP="0069073F">
                      <w:pPr>
                        <w:jc w:val="center"/>
                        <w:rPr>
                          <w:sz w:val="44"/>
                        </w:rPr>
                      </w:pPr>
                    </w:p>
                    <w:p w14:paraId="1BA96353" w14:textId="1715AEA8" w:rsidR="0069073F" w:rsidRDefault="0069073F" w:rsidP="0069073F">
                      <w:pPr>
                        <w:jc w:val="center"/>
                        <w:rPr>
                          <w:sz w:val="44"/>
                        </w:rPr>
                      </w:pPr>
                      <w:r w:rsidRPr="00850DE4">
                        <w:rPr>
                          <w:sz w:val="44"/>
                        </w:rPr>
                        <w:t>“</w:t>
                      </w:r>
                      <w:r w:rsidR="003B3560">
                        <w:rPr>
                          <w:sz w:val="44"/>
                        </w:rPr>
                        <w:t>FETSOCIETY</w:t>
                      </w:r>
                      <w:r w:rsidRPr="00850DE4">
                        <w:rPr>
                          <w:sz w:val="44"/>
                        </w:rPr>
                        <w:t>”</w:t>
                      </w:r>
                    </w:p>
                    <w:p w14:paraId="4C542D49" w14:textId="77777777" w:rsidR="0069073F" w:rsidRDefault="0069073F" w:rsidP="0069073F">
                      <w:pPr>
                        <w:jc w:val="center"/>
                        <w:rPr>
                          <w:sz w:val="44"/>
                        </w:rPr>
                      </w:pPr>
                    </w:p>
                    <w:p w14:paraId="545A23F5" w14:textId="77777777" w:rsidR="0069073F" w:rsidRDefault="0069073F" w:rsidP="0069073F">
                      <w:pPr>
                        <w:jc w:val="center"/>
                        <w:rPr>
                          <w:sz w:val="44"/>
                        </w:rPr>
                      </w:pPr>
                    </w:p>
                    <w:p w14:paraId="21225110" w14:textId="77777777" w:rsidR="0069073F" w:rsidRDefault="0069073F" w:rsidP="0069073F">
                      <w:pPr>
                        <w:jc w:val="center"/>
                        <w:rPr>
                          <w:sz w:val="44"/>
                        </w:rPr>
                      </w:pPr>
                    </w:p>
                    <w:p w14:paraId="3C8C8B3C" w14:textId="77777777" w:rsidR="0069073F" w:rsidRDefault="0069073F" w:rsidP="0069073F">
                      <w:pPr>
                        <w:jc w:val="center"/>
                        <w:rPr>
                          <w:sz w:val="44"/>
                        </w:rPr>
                      </w:pPr>
                    </w:p>
                    <w:p w14:paraId="76C64E04" w14:textId="77777777" w:rsidR="0069073F" w:rsidRDefault="0069073F" w:rsidP="0069073F">
                      <w:pPr>
                        <w:jc w:val="center"/>
                        <w:rPr>
                          <w:sz w:val="44"/>
                        </w:rPr>
                      </w:pPr>
                    </w:p>
                    <w:p w14:paraId="30ABEBC3" w14:textId="77777777" w:rsidR="0069073F" w:rsidRPr="00850DE4" w:rsidRDefault="0069073F" w:rsidP="0069073F">
                      <w:pPr>
                        <w:jc w:val="center"/>
                        <w:rPr>
                          <w:sz w:val="44"/>
                        </w:rPr>
                      </w:pPr>
                    </w:p>
                  </w:txbxContent>
                </v:textbox>
                <w10:wrap type="square"/>
              </v:shape>
            </w:pict>
          </mc:Fallback>
        </mc:AlternateContent>
      </w:r>
    </w:p>
    <w:p w14:paraId="4CD673A0" w14:textId="77777777" w:rsidR="0069073F" w:rsidRDefault="0069073F" w:rsidP="00850DE4">
      <w:pPr>
        <w:rPr>
          <w:sz w:val="44"/>
        </w:rPr>
      </w:pPr>
    </w:p>
    <w:p w14:paraId="5A1E9DCF" w14:textId="77777777" w:rsidR="0069073F" w:rsidRDefault="0069073F" w:rsidP="00850DE4">
      <w:pPr>
        <w:rPr>
          <w:sz w:val="44"/>
        </w:rPr>
      </w:pPr>
    </w:p>
    <w:p w14:paraId="6399027C" w14:textId="77777777" w:rsidR="0069073F" w:rsidRDefault="0069073F" w:rsidP="00850DE4">
      <w:pPr>
        <w:rPr>
          <w:sz w:val="44"/>
        </w:rPr>
      </w:pPr>
    </w:p>
    <w:p w14:paraId="00014BA8" w14:textId="77777777" w:rsidR="0069073F" w:rsidRDefault="0069073F" w:rsidP="00850DE4">
      <w:pPr>
        <w:rPr>
          <w:sz w:val="44"/>
        </w:rPr>
      </w:pPr>
    </w:p>
    <w:p w14:paraId="4CC02221" w14:textId="77777777" w:rsidR="0069073F" w:rsidRDefault="0069073F" w:rsidP="00850DE4">
      <w:pPr>
        <w:rPr>
          <w:sz w:val="44"/>
        </w:rPr>
      </w:pPr>
    </w:p>
    <w:p w14:paraId="01EA2B61" w14:textId="77777777" w:rsidR="0069073F" w:rsidRDefault="0069073F" w:rsidP="00850DE4">
      <w:pPr>
        <w:rPr>
          <w:sz w:val="44"/>
        </w:rPr>
      </w:pPr>
    </w:p>
    <w:p w14:paraId="0F8ECBFB" w14:textId="77777777" w:rsidR="0069073F" w:rsidRDefault="0069073F" w:rsidP="00850DE4">
      <w:pPr>
        <w:rPr>
          <w:sz w:val="44"/>
        </w:rPr>
      </w:pPr>
    </w:p>
    <w:p w14:paraId="7434284F" w14:textId="77777777" w:rsidR="0069073F" w:rsidRDefault="0069073F" w:rsidP="00850DE4">
      <w:pPr>
        <w:rPr>
          <w:sz w:val="44"/>
        </w:rPr>
      </w:pPr>
    </w:p>
    <w:p w14:paraId="0FFB6486" w14:textId="77777777" w:rsidR="0069073F" w:rsidRDefault="0069073F" w:rsidP="00850DE4">
      <w:pPr>
        <w:rPr>
          <w:sz w:val="44"/>
        </w:rPr>
      </w:pPr>
    </w:p>
    <w:p w14:paraId="3A4C2C0A" w14:textId="77777777" w:rsidR="0069073F" w:rsidRDefault="0069073F" w:rsidP="00850DE4">
      <w:pPr>
        <w:rPr>
          <w:sz w:val="44"/>
        </w:rPr>
      </w:pPr>
      <w:r w:rsidRPr="0069073F">
        <w:rPr>
          <w:noProof/>
          <w:sz w:val="28"/>
          <w:szCs w:val="28"/>
          <w:lang w:eastAsia="es-CO"/>
        </w:rPr>
        <mc:AlternateContent>
          <mc:Choice Requires="wps">
            <w:drawing>
              <wp:anchor distT="45720" distB="45720" distL="114300" distR="114300" simplePos="0" relativeHeight="251667456" behindDoc="0" locked="0" layoutInCell="1" allowOverlap="1" wp14:anchorId="39B81BE1" wp14:editId="67125AE2">
                <wp:simplePos x="0" y="0"/>
                <wp:positionH relativeFrom="margin">
                  <wp:align>left</wp:align>
                </wp:positionH>
                <wp:positionV relativeFrom="paragraph">
                  <wp:posOffset>412115</wp:posOffset>
                </wp:positionV>
                <wp:extent cx="5667375" cy="3667125"/>
                <wp:effectExtent l="0" t="0" r="9525" b="952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3667125"/>
                        </a:xfrm>
                        <a:prstGeom prst="rect">
                          <a:avLst/>
                        </a:prstGeom>
                        <a:solidFill>
                          <a:srgbClr val="FFFFFF"/>
                        </a:solidFill>
                        <a:ln w="9525">
                          <a:noFill/>
                          <a:miter lim="800000"/>
                          <a:headEnd/>
                          <a:tailEnd/>
                        </a:ln>
                      </wps:spPr>
                      <wps:txbx>
                        <w:txbxContent>
                          <w:p w14:paraId="2CD01D56" w14:textId="77777777" w:rsidR="0069073F" w:rsidRPr="0069073F" w:rsidRDefault="0069073F" w:rsidP="0069073F">
                            <w:pPr>
                              <w:rPr>
                                <w:b/>
                                <w:sz w:val="28"/>
                                <w:szCs w:val="28"/>
                              </w:rPr>
                            </w:pPr>
                            <w:r w:rsidRPr="0069073F">
                              <w:rPr>
                                <w:b/>
                                <w:sz w:val="28"/>
                                <w:szCs w:val="28"/>
                              </w:rPr>
                              <w:t>Equipo investigador:</w:t>
                            </w:r>
                          </w:p>
                          <w:p w14:paraId="4702493A" w14:textId="77777777" w:rsidR="0069073F" w:rsidRPr="0069073F" w:rsidRDefault="0069073F" w:rsidP="0069073F">
                            <w:pPr>
                              <w:rPr>
                                <w:sz w:val="28"/>
                                <w:szCs w:val="28"/>
                              </w:rPr>
                            </w:pPr>
                          </w:p>
                          <w:p w14:paraId="3DC01FDF" w14:textId="2549793E" w:rsidR="0069073F" w:rsidRPr="0069073F" w:rsidRDefault="009821D7" w:rsidP="0069073F">
                            <w:pPr>
                              <w:rPr>
                                <w:sz w:val="28"/>
                                <w:szCs w:val="28"/>
                              </w:rPr>
                            </w:pPr>
                            <w:r>
                              <w:rPr>
                                <w:sz w:val="28"/>
                                <w:szCs w:val="28"/>
                              </w:rPr>
                              <w:t>Luis Angel Vargas Narvaez</w:t>
                            </w:r>
                          </w:p>
                          <w:p w14:paraId="0E9373C6" w14:textId="45281EF5" w:rsidR="0069073F" w:rsidRPr="0069073F" w:rsidRDefault="009821D7" w:rsidP="0069073F">
                            <w:pPr>
                              <w:rPr>
                                <w:sz w:val="28"/>
                                <w:szCs w:val="28"/>
                              </w:rPr>
                            </w:pPr>
                            <w:r>
                              <w:rPr>
                                <w:sz w:val="28"/>
                                <w:szCs w:val="28"/>
                              </w:rPr>
                              <w:t>Kevin Andrés Dussan</w:t>
                            </w:r>
                          </w:p>
                          <w:p w14:paraId="49CD2A87" w14:textId="55A7BE44" w:rsidR="0069073F" w:rsidRDefault="009821D7" w:rsidP="0069073F">
                            <w:pPr>
                              <w:rPr>
                                <w:sz w:val="28"/>
                                <w:szCs w:val="28"/>
                              </w:rPr>
                            </w:pPr>
                            <w:r>
                              <w:rPr>
                                <w:sz w:val="28"/>
                                <w:szCs w:val="28"/>
                              </w:rPr>
                              <w:t>Mauricio Losada Barragán</w:t>
                            </w:r>
                          </w:p>
                          <w:p w14:paraId="4F18E25F" w14:textId="715554D2" w:rsidR="009821D7" w:rsidRDefault="009821D7" w:rsidP="0069073F">
                            <w:pPr>
                              <w:rPr>
                                <w:sz w:val="28"/>
                                <w:szCs w:val="28"/>
                              </w:rPr>
                            </w:pPr>
                            <w:r>
                              <w:rPr>
                                <w:sz w:val="28"/>
                                <w:szCs w:val="28"/>
                              </w:rPr>
                              <w:t>Luis Fernando Muñoz Suaza</w:t>
                            </w:r>
                          </w:p>
                          <w:p w14:paraId="4AC7D264" w14:textId="0976539F" w:rsidR="009821D7" w:rsidRDefault="009821D7" w:rsidP="0069073F">
                            <w:pPr>
                              <w:rPr>
                                <w:sz w:val="28"/>
                                <w:szCs w:val="28"/>
                              </w:rPr>
                            </w:pPr>
                            <w:r>
                              <w:rPr>
                                <w:sz w:val="28"/>
                                <w:szCs w:val="28"/>
                              </w:rPr>
                              <w:t>Eduar Andrés Bonilla</w:t>
                            </w:r>
                          </w:p>
                          <w:p w14:paraId="0DFC7DD2" w14:textId="6BB98A04" w:rsidR="009821D7" w:rsidRPr="0069073F" w:rsidRDefault="009821D7" w:rsidP="0069073F">
                            <w:pPr>
                              <w:rPr>
                                <w:sz w:val="28"/>
                                <w:szCs w:val="28"/>
                              </w:rPr>
                            </w:pPr>
                            <w:r>
                              <w:rPr>
                                <w:sz w:val="28"/>
                                <w:szCs w:val="28"/>
                              </w:rPr>
                              <w:t>Raúl Hernán Torrejano Luna</w:t>
                            </w:r>
                          </w:p>
                          <w:p w14:paraId="5EE54E57" w14:textId="77777777" w:rsidR="0069073F" w:rsidRDefault="0069073F" w:rsidP="0069073F">
                            <w:pPr>
                              <w:jc w:val="center"/>
                              <w:rPr>
                                <w:sz w:val="44"/>
                              </w:rPr>
                            </w:pPr>
                          </w:p>
                          <w:p w14:paraId="1DFB3C85" w14:textId="77777777" w:rsidR="0069073F" w:rsidRDefault="0069073F" w:rsidP="0069073F">
                            <w:pPr>
                              <w:jc w:val="center"/>
                              <w:rPr>
                                <w:sz w:val="44"/>
                              </w:rPr>
                            </w:pPr>
                          </w:p>
                          <w:p w14:paraId="4A4D76C9" w14:textId="77777777" w:rsidR="0069073F" w:rsidRDefault="0069073F" w:rsidP="0069073F">
                            <w:pPr>
                              <w:jc w:val="center"/>
                              <w:rPr>
                                <w:sz w:val="44"/>
                              </w:rPr>
                            </w:pPr>
                          </w:p>
                          <w:p w14:paraId="18D2C6E7" w14:textId="77777777" w:rsidR="0069073F" w:rsidRDefault="0069073F" w:rsidP="0069073F">
                            <w:pPr>
                              <w:jc w:val="center"/>
                              <w:rPr>
                                <w:sz w:val="44"/>
                              </w:rPr>
                            </w:pPr>
                          </w:p>
                          <w:p w14:paraId="69254323" w14:textId="77777777" w:rsidR="0069073F" w:rsidRDefault="0069073F" w:rsidP="0069073F">
                            <w:pPr>
                              <w:jc w:val="center"/>
                              <w:rPr>
                                <w:sz w:val="44"/>
                              </w:rPr>
                            </w:pPr>
                          </w:p>
                          <w:p w14:paraId="558D90E5" w14:textId="77777777" w:rsidR="0069073F" w:rsidRPr="00850DE4" w:rsidRDefault="0069073F" w:rsidP="0069073F">
                            <w:pPr>
                              <w:jc w:val="center"/>
                              <w:rPr>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81BE1" id="_x0000_s1028" type="#_x0000_t202" style="position:absolute;margin-left:0;margin-top:32.45pt;width:446.25pt;height:28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" stroked="f">
                <v:textbox>
                  <w:txbxContent>
                    <w:p w14:paraId="2CD01D56" w14:textId="77777777" w:rsidR="0069073F" w:rsidRPr="0069073F" w:rsidRDefault="0069073F" w:rsidP="0069073F">
                      <w:pPr>
                        <w:rPr>
                          <w:b/>
                          <w:sz w:val="28"/>
                          <w:szCs w:val="28"/>
                        </w:rPr>
                      </w:pPr>
                      <w:r w:rsidRPr="0069073F">
                        <w:rPr>
                          <w:b/>
                          <w:sz w:val="28"/>
                          <w:szCs w:val="28"/>
                        </w:rPr>
                        <w:t>Equipo investigador:</w:t>
                      </w:r>
                    </w:p>
                    <w:p w14:paraId="4702493A" w14:textId="77777777" w:rsidR="0069073F" w:rsidRPr="0069073F" w:rsidRDefault="0069073F" w:rsidP="0069073F">
                      <w:pPr>
                        <w:rPr>
                          <w:sz w:val="28"/>
                          <w:szCs w:val="28"/>
                        </w:rPr>
                      </w:pPr>
                    </w:p>
                    <w:p w14:paraId="3DC01FDF" w14:textId="2549793E" w:rsidR="0069073F" w:rsidRPr="0069073F" w:rsidRDefault="009821D7" w:rsidP="0069073F">
                      <w:pPr>
                        <w:rPr>
                          <w:sz w:val="28"/>
                          <w:szCs w:val="28"/>
                        </w:rPr>
                      </w:pPr>
                      <w:r>
                        <w:rPr>
                          <w:sz w:val="28"/>
                          <w:szCs w:val="28"/>
                        </w:rPr>
                        <w:t>Luis Angel Vargas Narvaez</w:t>
                      </w:r>
                    </w:p>
                    <w:p w14:paraId="0E9373C6" w14:textId="45281EF5" w:rsidR="0069073F" w:rsidRPr="0069073F" w:rsidRDefault="009821D7" w:rsidP="0069073F">
                      <w:pPr>
                        <w:rPr>
                          <w:sz w:val="28"/>
                          <w:szCs w:val="28"/>
                        </w:rPr>
                      </w:pPr>
                      <w:r>
                        <w:rPr>
                          <w:sz w:val="28"/>
                          <w:szCs w:val="28"/>
                        </w:rPr>
                        <w:t>Kevin Andrés Dussan</w:t>
                      </w:r>
                    </w:p>
                    <w:p w14:paraId="49CD2A87" w14:textId="55A7BE44" w:rsidR="0069073F" w:rsidRDefault="009821D7" w:rsidP="0069073F">
                      <w:pPr>
                        <w:rPr>
                          <w:sz w:val="28"/>
                          <w:szCs w:val="28"/>
                        </w:rPr>
                      </w:pPr>
                      <w:r>
                        <w:rPr>
                          <w:sz w:val="28"/>
                          <w:szCs w:val="28"/>
                        </w:rPr>
                        <w:t>Mauricio Losada Barragán</w:t>
                      </w:r>
                    </w:p>
                    <w:p w14:paraId="4F18E25F" w14:textId="715554D2" w:rsidR="009821D7" w:rsidRDefault="009821D7" w:rsidP="0069073F">
                      <w:pPr>
                        <w:rPr>
                          <w:sz w:val="28"/>
                          <w:szCs w:val="28"/>
                        </w:rPr>
                      </w:pPr>
                      <w:r>
                        <w:rPr>
                          <w:sz w:val="28"/>
                          <w:szCs w:val="28"/>
                        </w:rPr>
                        <w:t>Luis Fernando Muñoz Suaza</w:t>
                      </w:r>
                    </w:p>
                    <w:p w14:paraId="4AC7D264" w14:textId="0976539F" w:rsidR="009821D7" w:rsidRDefault="009821D7" w:rsidP="0069073F">
                      <w:pPr>
                        <w:rPr>
                          <w:sz w:val="28"/>
                          <w:szCs w:val="28"/>
                        </w:rPr>
                      </w:pPr>
                      <w:r>
                        <w:rPr>
                          <w:sz w:val="28"/>
                          <w:szCs w:val="28"/>
                        </w:rPr>
                        <w:t>Eduar Andrés Bonilla</w:t>
                      </w:r>
                    </w:p>
                    <w:p w14:paraId="0DFC7DD2" w14:textId="6BB98A04" w:rsidR="009821D7" w:rsidRPr="0069073F" w:rsidRDefault="009821D7" w:rsidP="0069073F">
                      <w:pPr>
                        <w:rPr>
                          <w:sz w:val="28"/>
                          <w:szCs w:val="28"/>
                        </w:rPr>
                      </w:pPr>
                      <w:r>
                        <w:rPr>
                          <w:sz w:val="28"/>
                          <w:szCs w:val="28"/>
                        </w:rPr>
                        <w:t>Raúl Hernán Torrejano Luna</w:t>
                      </w:r>
                    </w:p>
                    <w:p w14:paraId="5EE54E57" w14:textId="77777777" w:rsidR="0069073F" w:rsidRDefault="0069073F" w:rsidP="0069073F">
                      <w:pPr>
                        <w:jc w:val="center"/>
                        <w:rPr>
                          <w:sz w:val="44"/>
                        </w:rPr>
                      </w:pPr>
                    </w:p>
                    <w:p w14:paraId="1DFB3C85" w14:textId="77777777" w:rsidR="0069073F" w:rsidRDefault="0069073F" w:rsidP="0069073F">
                      <w:pPr>
                        <w:jc w:val="center"/>
                        <w:rPr>
                          <w:sz w:val="44"/>
                        </w:rPr>
                      </w:pPr>
                    </w:p>
                    <w:p w14:paraId="4A4D76C9" w14:textId="77777777" w:rsidR="0069073F" w:rsidRDefault="0069073F" w:rsidP="0069073F">
                      <w:pPr>
                        <w:jc w:val="center"/>
                        <w:rPr>
                          <w:sz w:val="44"/>
                        </w:rPr>
                      </w:pPr>
                    </w:p>
                    <w:p w14:paraId="18D2C6E7" w14:textId="77777777" w:rsidR="0069073F" w:rsidRDefault="0069073F" w:rsidP="0069073F">
                      <w:pPr>
                        <w:jc w:val="center"/>
                        <w:rPr>
                          <w:sz w:val="44"/>
                        </w:rPr>
                      </w:pPr>
                    </w:p>
                    <w:p w14:paraId="69254323" w14:textId="77777777" w:rsidR="0069073F" w:rsidRDefault="0069073F" w:rsidP="0069073F">
                      <w:pPr>
                        <w:jc w:val="center"/>
                        <w:rPr>
                          <w:sz w:val="44"/>
                        </w:rPr>
                      </w:pPr>
                    </w:p>
                    <w:p w14:paraId="558D90E5" w14:textId="77777777" w:rsidR="0069073F" w:rsidRPr="00850DE4" w:rsidRDefault="0069073F" w:rsidP="0069073F">
                      <w:pPr>
                        <w:jc w:val="center"/>
                        <w:rPr>
                          <w:sz w:val="44"/>
                        </w:rPr>
                      </w:pPr>
                    </w:p>
                  </w:txbxContent>
                </v:textbox>
                <w10:wrap type="square" anchorx="margin"/>
              </v:shape>
            </w:pict>
          </mc:Fallback>
        </mc:AlternateContent>
      </w:r>
    </w:p>
    <w:p w14:paraId="174260CA" w14:textId="77777777" w:rsidR="0069073F" w:rsidRPr="0069073F" w:rsidRDefault="0069073F" w:rsidP="00850DE4">
      <w:pPr>
        <w:rPr>
          <w:sz w:val="28"/>
          <w:szCs w:val="28"/>
        </w:rPr>
      </w:pPr>
    </w:p>
    <w:p w14:paraId="6887E119" w14:textId="77777777" w:rsidR="0069073F" w:rsidRPr="0069073F" w:rsidRDefault="0069073F" w:rsidP="00850DE4">
      <w:pPr>
        <w:rPr>
          <w:sz w:val="28"/>
          <w:szCs w:val="28"/>
        </w:rPr>
      </w:pPr>
    </w:p>
    <w:p w14:paraId="3FD3735E" w14:textId="77777777" w:rsidR="0069073F" w:rsidRPr="0069073F" w:rsidRDefault="0069073F" w:rsidP="00850DE4">
      <w:pPr>
        <w:rPr>
          <w:sz w:val="28"/>
          <w:szCs w:val="28"/>
        </w:rPr>
      </w:pPr>
    </w:p>
    <w:p w14:paraId="2DFDBD95" w14:textId="77777777" w:rsidR="0069073F" w:rsidRDefault="0069073F" w:rsidP="0069073F">
      <w:pPr>
        <w:jc w:val="center"/>
        <w:rPr>
          <w:sz w:val="28"/>
          <w:szCs w:val="28"/>
        </w:rPr>
      </w:pPr>
    </w:p>
    <w:p w14:paraId="7A5ECE33" w14:textId="77777777" w:rsidR="0069073F" w:rsidRDefault="0069073F" w:rsidP="0069073F">
      <w:pPr>
        <w:jc w:val="center"/>
        <w:rPr>
          <w:sz w:val="28"/>
          <w:szCs w:val="28"/>
        </w:rPr>
      </w:pPr>
    </w:p>
    <w:p w14:paraId="221968E6" w14:textId="33F3E995" w:rsidR="0069073F" w:rsidRPr="0069073F" w:rsidRDefault="00B96AEF" w:rsidP="0069073F">
      <w:pPr>
        <w:jc w:val="center"/>
        <w:rPr>
          <w:sz w:val="28"/>
          <w:szCs w:val="28"/>
        </w:rPr>
      </w:pPr>
      <w:r>
        <w:rPr>
          <w:sz w:val="28"/>
          <w:szCs w:val="28"/>
        </w:rPr>
        <w:t>Junio</w:t>
      </w:r>
      <w:r w:rsidR="0069073F" w:rsidRPr="0069073F">
        <w:rPr>
          <w:sz w:val="28"/>
          <w:szCs w:val="28"/>
        </w:rPr>
        <w:t xml:space="preserve">, </w:t>
      </w:r>
      <w:r>
        <w:rPr>
          <w:sz w:val="28"/>
          <w:szCs w:val="28"/>
        </w:rPr>
        <w:t>2020</w:t>
      </w:r>
    </w:p>
    <w:p w14:paraId="43DA0876" w14:textId="77777777" w:rsidR="0069073F" w:rsidRPr="0069073F" w:rsidRDefault="0069073F" w:rsidP="00850DE4">
      <w:pPr>
        <w:rPr>
          <w:szCs w:val="24"/>
        </w:rPr>
      </w:pPr>
    </w:p>
    <w:p w14:paraId="1E836698" w14:textId="77777777" w:rsidR="0069073F" w:rsidRDefault="0069073F" w:rsidP="00850DE4">
      <w:pPr>
        <w:rPr>
          <w:szCs w:val="24"/>
        </w:rPr>
      </w:pPr>
    </w:p>
    <w:sdt>
      <w:sdtPr>
        <w:rPr>
          <w:rFonts w:eastAsiaTheme="minorHAnsi" w:cstheme="minorBidi"/>
          <w:b w:val="0"/>
          <w:caps w:val="0"/>
          <w:spacing w:val="0"/>
          <w:szCs w:val="20"/>
          <w:lang w:val="es-CO"/>
        </w:rPr>
        <w:id w:val="787543433"/>
        <w:docPartObj>
          <w:docPartGallery w:val="Table of Contents"/>
          <w:docPartUnique/>
        </w:docPartObj>
      </w:sdtPr>
      <w:sdtEndPr>
        <w:rPr>
          <w:bCs/>
        </w:rPr>
      </w:sdtEndPr>
      <w:sdtContent>
        <w:p w14:paraId="320392E3" w14:textId="77777777" w:rsidR="0069073F" w:rsidRDefault="0069073F">
          <w:pPr>
            <w:pStyle w:val="TtuloTDC"/>
          </w:pPr>
          <w:r>
            <w:t>Contenido</w:t>
          </w:r>
        </w:p>
        <w:p w14:paraId="4E26D4BF" w14:textId="77777777" w:rsidR="00673885" w:rsidRDefault="0069073F">
          <w:pPr>
            <w:pStyle w:val="TDC1"/>
            <w:tabs>
              <w:tab w:val="left" w:pos="440"/>
              <w:tab w:val="right" w:leader="dot" w:pos="9111"/>
            </w:tabs>
            <w:rPr>
              <w:rFonts w:asciiTheme="minorHAnsi" w:eastAsiaTheme="minorEastAsia" w:hAnsiTheme="minorHAnsi"/>
              <w:noProof/>
              <w:sz w:val="22"/>
              <w:szCs w:val="22"/>
              <w:lang w:eastAsia="es-CO"/>
            </w:rPr>
          </w:pPr>
          <w:r>
            <w:fldChar w:fldCharType="begin"/>
          </w:r>
          <w:r>
            <w:instrText xml:space="preserve"> TOC \o "1-3" \h \z \u </w:instrText>
          </w:r>
          <w:r>
            <w:fldChar w:fldCharType="separate"/>
          </w:r>
          <w:hyperlink w:anchor="_Toc38897362" w:history="1">
            <w:r w:rsidR="00673885" w:rsidRPr="00DC3237">
              <w:rPr>
                <w:rStyle w:val="Hipervnculo"/>
                <w:noProof/>
              </w:rPr>
              <w:t>1.</w:t>
            </w:r>
            <w:r w:rsidR="00673885">
              <w:rPr>
                <w:rFonts w:asciiTheme="minorHAnsi" w:eastAsiaTheme="minorEastAsia" w:hAnsiTheme="minorHAnsi"/>
                <w:noProof/>
                <w:sz w:val="22"/>
                <w:szCs w:val="22"/>
                <w:lang w:eastAsia="es-CO"/>
              </w:rPr>
              <w:tab/>
            </w:r>
            <w:r w:rsidR="00673885" w:rsidRPr="00DC3237">
              <w:rPr>
                <w:rStyle w:val="Hipervnculo"/>
                <w:noProof/>
              </w:rPr>
              <w:t>INTRODUCCIÓN</w:t>
            </w:r>
            <w:r w:rsidR="00673885">
              <w:rPr>
                <w:noProof/>
                <w:webHidden/>
              </w:rPr>
              <w:tab/>
            </w:r>
            <w:r w:rsidR="00673885">
              <w:rPr>
                <w:noProof/>
                <w:webHidden/>
              </w:rPr>
              <w:fldChar w:fldCharType="begin"/>
            </w:r>
            <w:r w:rsidR="00673885">
              <w:rPr>
                <w:noProof/>
                <w:webHidden/>
              </w:rPr>
              <w:instrText xml:space="preserve"> PAGEREF _Toc38897362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42BC8BC3" w14:textId="77777777" w:rsidR="00673885" w:rsidRDefault="003E33DC">
          <w:pPr>
            <w:pStyle w:val="TDC1"/>
            <w:tabs>
              <w:tab w:val="left" w:pos="440"/>
              <w:tab w:val="right" w:leader="dot" w:pos="9111"/>
            </w:tabs>
            <w:rPr>
              <w:rFonts w:asciiTheme="minorHAnsi" w:eastAsiaTheme="minorEastAsia" w:hAnsiTheme="minorHAnsi"/>
              <w:noProof/>
              <w:sz w:val="22"/>
              <w:szCs w:val="22"/>
              <w:lang w:eastAsia="es-CO"/>
            </w:rPr>
          </w:pPr>
          <w:hyperlink w:anchor="_Toc38897363" w:history="1">
            <w:r w:rsidR="00673885" w:rsidRPr="00DC3237">
              <w:rPr>
                <w:rStyle w:val="Hipervnculo"/>
                <w:noProof/>
              </w:rPr>
              <w:t>2.</w:t>
            </w:r>
            <w:r w:rsidR="00673885">
              <w:rPr>
                <w:rFonts w:asciiTheme="minorHAnsi" w:eastAsiaTheme="minorEastAsia" w:hAnsiTheme="minorHAnsi"/>
                <w:noProof/>
                <w:sz w:val="22"/>
                <w:szCs w:val="22"/>
                <w:lang w:eastAsia="es-CO"/>
              </w:rPr>
              <w:tab/>
            </w:r>
            <w:r w:rsidR="00673885" w:rsidRPr="00DC3237">
              <w:rPr>
                <w:rStyle w:val="Hipervnculo"/>
                <w:noProof/>
              </w:rPr>
              <w:t>METODOLOGÍA</w:t>
            </w:r>
            <w:r w:rsidR="00673885">
              <w:rPr>
                <w:noProof/>
                <w:webHidden/>
              </w:rPr>
              <w:tab/>
            </w:r>
            <w:r w:rsidR="00673885">
              <w:rPr>
                <w:noProof/>
                <w:webHidden/>
              </w:rPr>
              <w:fldChar w:fldCharType="begin"/>
            </w:r>
            <w:r w:rsidR="00673885">
              <w:rPr>
                <w:noProof/>
                <w:webHidden/>
              </w:rPr>
              <w:instrText xml:space="preserve"> PAGEREF _Toc38897363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564A92A7" w14:textId="77777777" w:rsidR="00673885" w:rsidRDefault="003E33DC">
          <w:pPr>
            <w:pStyle w:val="TDC1"/>
            <w:tabs>
              <w:tab w:val="left" w:pos="440"/>
              <w:tab w:val="right" w:leader="dot" w:pos="9111"/>
            </w:tabs>
            <w:rPr>
              <w:rFonts w:asciiTheme="minorHAnsi" w:eastAsiaTheme="minorEastAsia" w:hAnsiTheme="minorHAnsi"/>
              <w:noProof/>
              <w:sz w:val="22"/>
              <w:szCs w:val="22"/>
              <w:lang w:eastAsia="es-CO"/>
            </w:rPr>
          </w:pPr>
          <w:hyperlink w:anchor="_Toc38897364" w:history="1">
            <w:r w:rsidR="00673885" w:rsidRPr="00DC3237">
              <w:rPr>
                <w:rStyle w:val="Hipervnculo"/>
                <w:noProof/>
              </w:rPr>
              <w:t>3.</w:t>
            </w:r>
            <w:r w:rsidR="00673885">
              <w:rPr>
                <w:rFonts w:asciiTheme="minorHAnsi" w:eastAsiaTheme="minorEastAsia" w:hAnsiTheme="minorHAnsi"/>
                <w:noProof/>
                <w:sz w:val="22"/>
                <w:szCs w:val="22"/>
                <w:lang w:eastAsia="es-CO"/>
              </w:rPr>
              <w:tab/>
            </w:r>
            <w:r w:rsidR="00673885" w:rsidRPr="00DC3237">
              <w:rPr>
                <w:rStyle w:val="Hipervnculo"/>
                <w:noProof/>
              </w:rPr>
              <w:t>DESARROLLO/HALLAZGOS/RESULTADOS</w:t>
            </w:r>
            <w:r w:rsidR="00673885">
              <w:rPr>
                <w:noProof/>
                <w:webHidden/>
              </w:rPr>
              <w:tab/>
            </w:r>
            <w:r w:rsidR="00673885">
              <w:rPr>
                <w:noProof/>
                <w:webHidden/>
              </w:rPr>
              <w:fldChar w:fldCharType="begin"/>
            </w:r>
            <w:r w:rsidR="00673885">
              <w:rPr>
                <w:noProof/>
                <w:webHidden/>
              </w:rPr>
              <w:instrText xml:space="preserve"> PAGEREF _Toc38897364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05E8F035" w14:textId="77777777" w:rsidR="00673885" w:rsidRDefault="003E33DC">
          <w:pPr>
            <w:pStyle w:val="TDC1"/>
            <w:tabs>
              <w:tab w:val="left" w:pos="440"/>
              <w:tab w:val="right" w:leader="dot" w:pos="9111"/>
            </w:tabs>
            <w:rPr>
              <w:rFonts w:asciiTheme="minorHAnsi" w:eastAsiaTheme="minorEastAsia" w:hAnsiTheme="minorHAnsi"/>
              <w:noProof/>
              <w:sz w:val="22"/>
              <w:szCs w:val="22"/>
              <w:lang w:eastAsia="es-CO"/>
            </w:rPr>
          </w:pPr>
          <w:hyperlink w:anchor="_Toc38897365" w:history="1">
            <w:r w:rsidR="00673885" w:rsidRPr="00DC3237">
              <w:rPr>
                <w:rStyle w:val="Hipervnculo"/>
                <w:noProof/>
              </w:rPr>
              <w:t>4.</w:t>
            </w:r>
            <w:r w:rsidR="00673885">
              <w:rPr>
                <w:rFonts w:asciiTheme="minorHAnsi" w:eastAsiaTheme="minorEastAsia" w:hAnsiTheme="minorHAnsi"/>
                <w:noProof/>
                <w:sz w:val="22"/>
                <w:szCs w:val="22"/>
                <w:lang w:eastAsia="es-CO"/>
              </w:rPr>
              <w:tab/>
            </w:r>
            <w:r w:rsidR="00673885" w:rsidRPr="00DC3237">
              <w:rPr>
                <w:rStyle w:val="Hipervnculo"/>
                <w:noProof/>
              </w:rPr>
              <w:t>CONCLUSIONES Y RECOMENDACIONES</w:t>
            </w:r>
            <w:r w:rsidR="00673885">
              <w:rPr>
                <w:noProof/>
                <w:webHidden/>
              </w:rPr>
              <w:tab/>
            </w:r>
            <w:r w:rsidR="00673885">
              <w:rPr>
                <w:noProof/>
                <w:webHidden/>
              </w:rPr>
              <w:fldChar w:fldCharType="begin"/>
            </w:r>
            <w:r w:rsidR="00673885">
              <w:rPr>
                <w:noProof/>
                <w:webHidden/>
              </w:rPr>
              <w:instrText xml:space="preserve"> PAGEREF _Toc38897365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5453C512" w14:textId="77777777" w:rsidR="00673885" w:rsidRDefault="003E33DC">
          <w:pPr>
            <w:pStyle w:val="TDC1"/>
            <w:tabs>
              <w:tab w:val="left" w:pos="440"/>
              <w:tab w:val="right" w:leader="dot" w:pos="9111"/>
            </w:tabs>
            <w:rPr>
              <w:rFonts w:asciiTheme="minorHAnsi" w:eastAsiaTheme="minorEastAsia" w:hAnsiTheme="minorHAnsi"/>
              <w:noProof/>
              <w:sz w:val="22"/>
              <w:szCs w:val="22"/>
              <w:lang w:eastAsia="es-CO"/>
            </w:rPr>
          </w:pPr>
          <w:hyperlink w:anchor="_Toc38897366" w:history="1">
            <w:r w:rsidR="00673885" w:rsidRPr="00DC3237">
              <w:rPr>
                <w:rStyle w:val="Hipervnculo"/>
                <w:noProof/>
              </w:rPr>
              <w:t>5.</w:t>
            </w:r>
            <w:r w:rsidR="00673885">
              <w:rPr>
                <w:rFonts w:asciiTheme="minorHAnsi" w:eastAsiaTheme="minorEastAsia" w:hAnsiTheme="minorHAnsi"/>
                <w:noProof/>
                <w:sz w:val="22"/>
                <w:szCs w:val="22"/>
                <w:lang w:eastAsia="es-CO"/>
              </w:rPr>
              <w:tab/>
            </w:r>
            <w:r w:rsidR="00673885" w:rsidRPr="00DC3237">
              <w:rPr>
                <w:rStyle w:val="Hipervnculo"/>
                <w:noProof/>
              </w:rPr>
              <w:t>BIBLIOGRAFÍA</w:t>
            </w:r>
            <w:r w:rsidR="00673885">
              <w:rPr>
                <w:noProof/>
                <w:webHidden/>
              </w:rPr>
              <w:tab/>
            </w:r>
            <w:r w:rsidR="00673885">
              <w:rPr>
                <w:noProof/>
                <w:webHidden/>
              </w:rPr>
              <w:fldChar w:fldCharType="begin"/>
            </w:r>
            <w:r w:rsidR="00673885">
              <w:rPr>
                <w:noProof/>
                <w:webHidden/>
              </w:rPr>
              <w:instrText xml:space="preserve"> PAGEREF _Toc38897366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2CBC16A3" w14:textId="77777777" w:rsidR="00673885" w:rsidRDefault="003E33DC">
          <w:pPr>
            <w:pStyle w:val="TDC1"/>
            <w:tabs>
              <w:tab w:val="left" w:pos="440"/>
              <w:tab w:val="right" w:leader="dot" w:pos="9111"/>
            </w:tabs>
            <w:rPr>
              <w:rFonts w:asciiTheme="minorHAnsi" w:eastAsiaTheme="minorEastAsia" w:hAnsiTheme="minorHAnsi"/>
              <w:noProof/>
              <w:sz w:val="22"/>
              <w:szCs w:val="22"/>
              <w:lang w:eastAsia="es-CO"/>
            </w:rPr>
          </w:pPr>
          <w:hyperlink w:anchor="_Toc38897367" w:history="1">
            <w:r w:rsidR="00673885" w:rsidRPr="00DC3237">
              <w:rPr>
                <w:rStyle w:val="Hipervnculo"/>
                <w:noProof/>
              </w:rPr>
              <w:t>6.</w:t>
            </w:r>
            <w:r w:rsidR="00673885">
              <w:rPr>
                <w:rFonts w:asciiTheme="minorHAnsi" w:eastAsiaTheme="minorEastAsia" w:hAnsiTheme="minorHAnsi"/>
                <w:noProof/>
                <w:sz w:val="22"/>
                <w:szCs w:val="22"/>
                <w:lang w:eastAsia="es-CO"/>
              </w:rPr>
              <w:tab/>
            </w:r>
            <w:r w:rsidR="00673885" w:rsidRPr="00DC3237">
              <w:rPr>
                <w:rStyle w:val="Hipervnculo"/>
                <w:noProof/>
              </w:rPr>
              <w:t>ANEXOS</w:t>
            </w:r>
            <w:r w:rsidR="00673885">
              <w:rPr>
                <w:noProof/>
                <w:webHidden/>
              </w:rPr>
              <w:tab/>
            </w:r>
            <w:r w:rsidR="00673885">
              <w:rPr>
                <w:noProof/>
                <w:webHidden/>
              </w:rPr>
              <w:fldChar w:fldCharType="begin"/>
            </w:r>
            <w:r w:rsidR="00673885">
              <w:rPr>
                <w:noProof/>
                <w:webHidden/>
              </w:rPr>
              <w:instrText xml:space="preserve"> PAGEREF _Toc38897367 \h </w:instrText>
            </w:r>
            <w:r w:rsidR="00673885">
              <w:rPr>
                <w:noProof/>
                <w:webHidden/>
              </w:rPr>
            </w:r>
            <w:r w:rsidR="00673885">
              <w:rPr>
                <w:noProof/>
                <w:webHidden/>
              </w:rPr>
              <w:fldChar w:fldCharType="separate"/>
            </w:r>
            <w:r w:rsidR="00673885">
              <w:rPr>
                <w:noProof/>
                <w:webHidden/>
              </w:rPr>
              <w:t>3</w:t>
            </w:r>
            <w:r w:rsidR="00673885">
              <w:rPr>
                <w:noProof/>
                <w:webHidden/>
              </w:rPr>
              <w:fldChar w:fldCharType="end"/>
            </w:r>
          </w:hyperlink>
        </w:p>
        <w:p w14:paraId="46BD2F8D" w14:textId="77777777" w:rsidR="0069073F" w:rsidRDefault="0069073F">
          <w:r>
            <w:rPr>
              <w:b/>
              <w:bCs/>
              <w:lang w:val="es-ES"/>
            </w:rPr>
            <w:fldChar w:fldCharType="end"/>
          </w:r>
        </w:p>
      </w:sdtContent>
    </w:sdt>
    <w:p w14:paraId="62D600DF" w14:textId="77777777" w:rsidR="0069073F" w:rsidRDefault="0069073F">
      <w:pPr>
        <w:rPr>
          <w:szCs w:val="24"/>
        </w:rPr>
      </w:pPr>
      <w:r>
        <w:rPr>
          <w:szCs w:val="24"/>
        </w:rPr>
        <w:br w:type="page"/>
      </w:r>
    </w:p>
    <w:p w14:paraId="75CE9AAD" w14:textId="77777777" w:rsidR="0069073F" w:rsidRDefault="00673885" w:rsidP="00245561">
      <w:pPr>
        <w:pStyle w:val="Ttulo1"/>
        <w:numPr>
          <w:ilvl w:val="0"/>
          <w:numId w:val="22"/>
        </w:numPr>
      </w:pPr>
      <w:bookmarkStart w:id="0" w:name="_Toc38897362"/>
      <w:r>
        <w:rPr>
          <w:caps w:val="0"/>
        </w:rPr>
        <w:lastRenderedPageBreak/>
        <w:t>INTRODUCCIÓN</w:t>
      </w:r>
      <w:bookmarkEnd w:id="0"/>
    </w:p>
    <w:p w14:paraId="2954C58A" w14:textId="2DF12913" w:rsidR="00DF414A" w:rsidRDefault="00C3527C" w:rsidP="00AA49C6">
      <w:pPr>
        <w:spacing w:line="276" w:lineRule="auto"/>
        <w:jc w:val="both"/>
        <w:rPr>
          <w:lang w:val="es-ES"/>
        </w:rPr>
      </w:pPr>
      <w:r>
        <w:rPr>
          <w:lang w:val="es-ES"/>
        </w:rPr>
        <w:t>Hoy siglo XXI e</w:t>
      </w:r>
      <w:r w:rsidRPr="00C3527C">
        <w:rPr>
          <w:lang w:val="es-ES"/>
        </w:rPr>
        <w:t xml:space="preserve">l </w:t>
      </w:r>
      <w:r>
        <w:rPr>
          <w:lang w:val="es-ES"/>
        </w:rPr>
        <w:t xml:space="preserve">aumento </w:t>
      </w:r>
      <w:r w:rsidRPr="00C3527C">
        <w:rPr>
          <w:lang w:val="es-ES"/>
        </w:rPr>
        <w:t xml:space="preserve">de la telefonía móvil </w:t>
      </w:r>
      <w:r w:rsidR="00DF414A">
        <w:rPr>
          <w:lang w:val="es-ES"/>
        </w:rPr>
        <w:t>en una</w:t>
      </w:r>
      <w:r>
        <w:rPr>
          <w:lang w:val="es-ES"/>
        </w:rPr>
        <w:t xml:space="preserve"> tendencia, necesidad,</w:t>
      </w:r>
      <w:r w:rsidRPr="00C3527C">
        <w:rPr>
          <w:lang w:val="es-ES"/>
        </w:rPr>
        <w:t xml:space="preserve"> por lo tanto, en la cantidad de estaciones base de telefonía móvil, que</w:t>
      </w:r>
      <w:r>
        <w:rPr>
          <w:lang w:val="es-ES"/>
        </w:rPr>
        <w:t xml:space="preserve"> </w:t>
      </w:r>
      <w:r w:rsidRPr="00C3527C">
        <w:rPr>
          <w:lang w:val="es-ES"/>
        </w:rPr>
        <w:t>establece comunicaciones con teléfonos móviles,</w:t>
      </w:r>
      <w:r>
        <w:rPr>
          <w:lang w:val="es-ES"/>
        </w:rPr>
        <w:t xml:space="preserve"> </w:t>
      </w:r>
      <w:r w:rsidRPr="00C3527C">
        <w:rPr>
          <w:lang w:val="es-ES"/>
        </w:rPr>
        <w:t>ha beneficiado cada vez más el estilo de vida contemporáneo</w:t>
      </w:r>
      <w:r>
        <w:rPr>
          <w:lang w:val="es-ES"/>
        </w:rPr>
        <w:t xml:space="preserve"> </w:t>
      </w:r>
      <w:r w:rsidRPr="00C3527C">
        <w:rPr>
          <w:lang w:val="es-ES"/>
        </w:rPr>
        <w:t>facilitando las comunicaciones</w:t>
      </w:r>
      <w:r>
        <w:rPr>
          <w:lang w:val="es-ES"/>
        </w:rPr>
        <w:t xml:space="preserve"> (sectores urbanos y rurales)</w:t>
      </w:r>
      <w:r w:rsidRPr="00C3527C">
        <w:rPr>
          <w:lang w:val="es-ES"/>
        </w:rPr>
        <w:t>, ofreciendo facilidad</w:t>
      </w:r>
      <w:r>
        <w:rPr>
          <w:lang w:val="es-ES"/>
        </w:rPr>
        <w:t xml:space="preserve"> </w:t>
      </w:r>
      <w:r w:rsidRPr="00C3527C">
        <w:rPr>
          <w:lang w:val="es-ES"/>
        </w:rPr>
        <w:t>y comodidad, brindando la oportunidad de permanecer conectado a ubicaciones cercanas y distantes,</w:t>
      </w:r>
      <w:r>
        <w:rPr>
          <w:lang w:val="es-ES"/>
        </w:rPr>
        <w:t xml:space="preserve"> </w:t>
      </w:r>
      <w:r w:rsidRPr="00C3527C">
        <w:rPr>
          <w:lang w:val="es-ES"/>
        </w:rPr>
        <w:t>y permitir el uso de Internet para diversos fines</w:t>
      </w:r>
      <w:r>
        <w:rPr>
          <w:lang w:val="es-ES"/>
        </w:rPr>
        <w:t>.</w:t>
      </w:r>
      <w:r w:rsidR="00AA49C6">
        <w:rPr>
          <w:lang w:val="es-ES"/>
        </w:rPr>
        <w:t xml:space="preserve"> </w:t>
      </w:r>
      <w:r w:rsidRPr="00C3527C">
        <w:rPr>
          <w:lang w:val="es-ES"/>
        </w:rPr>
        <w:t>Sin embargo, la te</w:t>
      </w:r>
      <w:r>
        <w:rPr>
          <w:lang w:val="es-ES"/>
        </w:rPr>
        <w:t>cnología de comunicación a nivel</w:t>
      </w:r>
      <w:r w:rsidRPr="00C3527C">
        <w:rPr>
          <w:lang w:val="es-ES"/>
        </w:rPr>
        <w:t xml:space="preserve"> móvil ha generado preocupaciones</w:t>
      </w:r>
      <w:r>
        <w:rPr>
          <w:lang w:val="es-ES"/>
        </w:rPr>
        <w:t xml:space="preserve"> </w:t>
      </w:r>
      <w:r w:rsidRPr="00C3527C">
        <w:rPr>
          <w:lang w:val="es-ES"/>
        </w:rPr>
        <w:t>sobre los posibles efectos en la salud de las poblaciones</w:t>
      </w:r>
      <w:r>
        <w:rPr>
          <w:lang w:val="es-ES"/>
        </w:rPr>
        <w:t xml:space="preserve"> </w:t>
      </w:r>
      <w:r w:rsidRPr="00C3527C">
        <w:rPr>
          <w:lang w:val="es-ES"/>
        </w:rPr>
        <w:t>expuesto a radiaciones electromagnéticas no ionizantes. Dicha radiación se caracteriza por su longitud de onda, frecuencia y energía irradiada, y es</w:t>
      </w:r>
      <w:r w:rsidR="008617E7">
        <w:rPr>
          <w:lang w:val="es-ES"/>
        </w:rPr>
        <w:t xml:space="preserve">to con </w:t>
      </w:r>
      <w:r w:rsidR="00DF414A">
        <w:rPr>
          <w:lang w:val="es-ES"/>
        </w:rPr>
        <w:t>múltiples</w:t>
      </w:r>
      <w:r w:rsidR="008617E7">
        <w:rPr>
          <w:lang w:val="es-ES"/>
        </w:rPr>
        <w:t xml:space="preserve"> probabilidades sin </w:t>
      </w:r>
      <w:r w:rsidR="00DF414A">
        <w:rPr>
          <w:lang w:val="es-ES"/>
        </w:rPr>
        <w:t>una sintaxis,</w:t>
      </w:r>
      <w:r w:rsidR="008617E7">
        <w:rPr>
          <w:lang w:val="es-ES"/>
        </w:rPr>
        <w:t xml:space="preserve"> ha generado que se</w:t>
      </w:r>
      <w:r w:rsidRPr="00C3527C">
        <w:rPr>
          <w:lang w:val="es-ES"/>
        </w:rPr>
        <w:t xml:space="preserve"> considera que lleva suficiente energía para alterar</w:t>
      </w:r>
      <w:r>
        <w:rPr>
          <w:lang w:val="es-ES"/>
        </w:rPr>
        <w:t xml:space="preserve"> </w:t>
      </w:r>
      <w:r w:rsidRPr="00C3527C">
        <w:rPr>
          <w:lang w:val="es-ES"/>
        </w:rPr>
        <w:t>estado físico de un átomo.</w:t>
      </w:r>
      <w:r w:rsidR="00AA49C6">
        <w:rPr>
          <w:lang w:val="es-ES"/>
        </w:rPr>
        <w:t xml:space="preserve"> </w:t>
      </w:r>
      <w:r w:rsidRPr="00C3527C">
        <w:rPr>
          <w:lang w:val="es-ES"/>
        </w:rPr>
        <w:t>Para que se produzca la comunicación de telefonía móvil, el sistema se subdivide en celdas</w:t>
      </w:r>
      <w:r w:rsidR="00DF414A">
        <w:rPr>
          <w:lang w:val="es-ES"/>
        </w:rPr>
        <w:t>,</w:t>
      </w:r>
      <w:r>
        <w:rPr>
          <w:lang w:val="es-ES"/>
        </w:rPr>
        <w:t xml:space="preserve"> </w:t>
      </w:r>
      <w:r w:rsidR="00DF414A">
        <w:rPr>
          <w:lang w:val="es-ES"/>
        </w:rPr>
        <w:t>c</w:t>
      </w:r>
      <w:r w:rsidRPr="00C3527C">
        <w:rPr>
          <w:lang w:val="es-ES"/>
        </w:rPr>
        <w:t xml:space="preserve">ada </w:t>
      </w:r>
      <w:r w:rsidR="008617E7">
        <w:rPr>
          <w:lang w:val="es-ES"/>
        </w:rPr>
        <w:t xml:space="preserve">teléfono </w:t>
      </w:r>
      <w:r w:rsidR="00DF414A">
        <w:rPr>
          <w:lang w:val="es-ES"/>
        </w:rPr>
        <w:t>móvil</w:t>
      </w:r>
      <w:r w:rsidRPr="00C3527C">
        <w:rPr>
          <w:lang w:val="es-ES"/>
        </w:rPr>
        <w:t xml:space="preserve"> tiene estaciones base de telefonía móvil capaces de enviar señales de energía a través de su</w:t>
      </w:r>
      <w:r>
        <w:rPr>
          <w:lang w:val="es-ES"/>
        </w:rPr>
        <w:t xml:space="preserve"> </w:t>
      </w:r>
      <w:r w:rsidRPr="00C3527C">
        <w:rPr>
          <w:lang w:val="es-ES"/>
        </w:rPr>
        <w:t>rango</w:t>
      </w:r>
      <w:r w:rsidR="008617E7">
        <w:rPr>
          <w:lang w:val="es-ES"/>
        </w:rPr>
        <w:t>, y c</w:t>
      </w:r>
      <w:r w:rsidRPr="00C3527C">
        <w:rPr>
          <w:lang w:val="es-ES"/>
        </w:rPr>
        <w:t>ada estación base de telefonía móvil puede servir</w:t>
      </w:r>
      <w:r w:rsidR="00DF414A">
        <w:rPr>
          <w:lang w:val="es-ES"/>
        </w:rPr>
        <w:t xml:space="preserve"> para múltiples</w:t>
      </w:r>
      <w:r w:rsidRPr="00C3527C">
        <w:rPr>
          <w:lang w:val="es-ES"/>
        </w:rPr>
        <w:t xml:space="preserve"> teléfonos al mismo tiempo, asignando</w:t>
      </w:r>
      <w:r>
        <w:rPr>
          <w:lang w:val="es-ES"/>
        </w:rPr>
        <w:t xml:space="preserve"> </w:t>
      </w:r>
      <w:r w:rsidRPr="00C3527C">
        <w:rPr>
          <w:lang w:val="es-ES"/>
        </w:rPr>
        <w:t xml:space="preserve">cada uno de ellos un estrecho rango de frecuencias </w:t>
      </w:r>
      <w:r w:rsidR="00DF414A">
        <w:rPr>
          <w:lang w:val="es-ES"/>
        </w:rPr>
        <w:t>(</w:t>
      </w:r>
      <w:r>
        <w:rPr>
          <w:lang w:val="es-ES"/>
        </w:rPr>
        <w:t xml:space="preserve"> </w:t>
      </w:r>
      <w:r w:rsidRPr="00C3527C">
        <w:rPr>
          <w:lang w:val="es-ES"/>
        </w:rPr>
        <w:t>Radiación electromagnética no ionizante</w:t>
      </w:r>
      <w:r w:rsidR="00DF414A">
        <w:rPr>
          <w:lang w:val="es-ES"/>
        </w:rPr>
        <w:t>) la cual es</w:t>
      </w:r>
      <w:r>
        <w:rPr>
          <w:lang w:val="es-ES"/>
        </w:rPr>
        <w:t xml:space="preserve"> </w:t>
      </w:r>
      <w:r w:rsidRPr="00C3527C">
        <w:rPr>
          <w:lang w:val="es-ES"/>
        </w:rPr>
        <w:t xml:space="preserve">es absorbido por la piel y por niveles más profundos </w:t>
      </w:r>
      <w:r w:rsidR="00DF414A" w:rsidRPr="00C3527C">
        <w:rPr>
          <w:lang w:val="es-ES"/>
        </w:rPr>
        <w:t>de</w:t>
      </w:r>
      <w:r w:rsidR="00DF414A">
        <w:rPr>
          <w:lang w:val="es-ES"/>
        </w:rPr>
        <w:t>l</w:t>
      </w:r>
      <w:r w:rsidRPr="00C3527C">
        <w:rPr>
          <w:lang w:val="es-ES"/>
        </w:rPr>
        <w:t xml:space="preserve"> cuerpo, disipando repetidamente en profundidad, </w:t>
      </w:r>
      <w:r>
        <w:rPr>
          <w:lang w:val="es-ES"/>
        </w:rPr>
        <w:t>p</w:t>
      </w:r>
      <w:r w:rsidRPr="00C3527C">
        <w:rPr>
          <w:lang w:val="es-ES"/>
        </w:rPr>
        <w:t>otencialmente causando un aumento de temperatura no</w:t>
      </w:r>
      <w:r>
        <w:rPr>
          <w:lang w:val="es-ES"/>
        </w:rPr>
        <w:t xml:space="preserve"> </w:t>
      </w:r>
      <w:r w:rsidRPr="00C3527C">
        <w:rPr>
          <w:lang w:val="es-ES"/>
        </w:rPr>
        <w:t>percibido por los sensores térmicos naturales del cuerpo</w:t>
      </w:r>
      <w:r>
        <w:rPr>
          <w:lang w:val="es-ES"/>
        </w:rPr>
        <w:t xml:space="preserve"> </w:t>
      </w:r>
      <w:r w:rsidRPr="00C3527C">
        <w:rPr>
          <w:lang w:val="es-ES"/>
        </w:rPr>
        <w:t>(ubicado superficialmente). El calor generado internamente depende del tiempo de exposición, la intensidad del campo,</w:t>
      </w:r>
      <w:r>
        <w:rPr>
          <w:lang w:val="es-ES"/>
        </w:rPr>
        <w:t xml:space="preserve"> </w:t>
      </w:r>
      <w:r w:rsidRPr="00C3527C">
        <w:rPr>
          <w:lang w:val="es-ES"/>
        </w:rPr>
        <w:t>y grosor del tejido, y a veces no puede ser</w:t>
      </w:r>
      <w:r>
        <w:rPr>
          <w:lang w:val="es-ES"/>
        </w:rPr>
        <w:t xml:space="preserve"> </w:t>
      </w:r>
      <w:r w:rsidRPr="00C3527C">
        <w:rPr>
          <w:lang w:val="es-ES"/>
        </w:rPr>
        <w:t xml:space="preserve">compensado por el cuerpo, lo que resulta </w:t>
      </w:r>
      <w:r w:rsidR="00DF414A" w:rsidRPr="00C3527C">
        <w:rPr>
          <w:lang w:val="es-ES"/>
        </w:rPr>
        <w:t xml:space="preserve">en </w:t>
      </w:r>
      <w:r w:rsidR="00DF414A">
        <w:rPr>
          <w:lang w:val="es-ES"/>
        </w:rPr>
        <w:t>efectos biológicos.</w:t>
      </w:r>
      <w:r w:rsidR="00AA49C6">
        <w:rPr>
          <w:lang w:val="es-ES"/>
        </w:rPr>
        <w:t xml:space="preserve"> L</w:t>
      </w:r>
      <w:r w:rsidR="00DF414A" w:rsidRPr="00DF414A">
        <w:rPr>
          <w:lang w:val="es-ES"/>
        </w:rPr>
        <w:t>a relación entre la exposición a</w:t>
      </w:r>
      <w:r w:rsidR="00AA49C6">
        <w:rPr>
          <w:lang w:val="es-ES"/>
        </w:rPr>
        <w:t xml:space="preserve"> L</w:t>
      </w:r>
      <w:r w:rsidR="00DF414A" w:rsidRPr="00DF414A">
        <w:rPr>
          <w:lang w:val="es-ES"/>
        </w:rPr>
        <w:t>a radiación electromagnética no ionizante y la mayor incidencia de problemas de salud humana es</w:t>
      </w:r>
      <w:r w:rsidR="00AA49C6">
        <w:rPr>
          <w:lang w:val="es-ES"/>
        </w:rPr>
        <w:t xml:space="preserve"> </w:t>
      </w:r>
      <w:r w:rsidR="00DF414A" w:rsidRPr="00DF414A">
        <w:rPr>
          <w:lang w:val="es-ES"/>
        </w:rPr>
        <w:t>un tema controvertido, que requiere mayor profundidad</w:t>
      </w:r>
      <w:r w:rsidR="00AA49C6">
        <w:rPr>
          <w:lang w:val="es-ES"/>
        </w:rPr>
        <w:t xml:space="preserve"> de</w:t>
      </w:r>
      <w:r w:rsidR="00AA49C6" w:rsidRPr="00DF414A">
        <w:rPr>
          <w:lang w:val="es-ES"/>
        </w:rPr>
        <w:t xml:space="preserve"> investigación</w:t>
      </w:r>
      <w:r w:rsidR="00DF414A" w:rsidRPr="00DF414A">
        <w:rPr>
          <w:lang w:val="es-ES"/>
        </w:rPr>
        <w:t xml:space="preserve"> </w:t>
      </w:r>
      <w:r w:rsidR="00AA49C6">
        <w:rPr>
          <w:lang w:val="es-ES"/>
        </w:rPr>
        <w:t xml:space="preserve">a nivel de datos y relación, distribución para conocer un </w:t>
      </w:r>
      <w:r w:rsidR="00DF414A" w:rsidRPr="00DF414A">
        <w:rPr>
          <w:lang w:val="es-ES"/>
        </w:rPr>
        <w:t xml:space="preserve"> estudios</w:t>
      </w:r>
      <w:r w:rsidR="00AA49C6">
        <w:rPr>
          <w:lang w:val="es-ES"/>
        </w:rPr>
        <w:t xml:space="preserve"> más concreto lo cual permita generar hipótesis para correctas; cabe añadir de que en los últimos años este tema sea vuelto tendencia desde los grupos de salud más importantes como</w:t>
      </w:r>
      <w:r w:rsidR="00DF414A" w:rsidRPr="00DF414A">
        <w:rPr>
          <w:lang w:val="es-ES"/>
        </w:rPr>
        <w:t xml:space="preserve"> la Organización Mundial de la Salud</w:t>
      </w:r>
      <w:r w:rsidR="00AA49C6">
        <w:rPr>
          <w:lang w:val="es-ES"/>
        </w:rPr>
        <w:t>, la cual desde</w:t>
      </w:r>
      <w:r w:rsidR="00DF414A" w:rsidRPr="00DF414A">
        <w:rPr>
          <w:lang w:val="es-ES"/>
        </w:rPr>
        <w:t xml:space="preserve"> 1996 </w:t>
      </w:r>
      <w:r w:rsidR="00AA49C6" w:rsidRPr="00DF414A">
        <w:rPr>
          <w:lang w:val="es-ES"/>
        </w:rPr>
        <w:t>evalúa</w:t>
      </w:r>
      <w:r w:rsidR="00AA49C6">
        <w:rPr>
          <w:lang w:val="es-ES"/>
        </w:rPr>
        <w:t xml:space="preserve"> </w:t>
      </w:r>
      <w:r w:rsidR="00DF414A" w:rsidRPr="00DF414A">
        <w:rPr>
          <w:lang w:val="es-ES"/>
        </w:rPr>
        <w:t xml:space="preserve">evidencia de </w:t>
      </w:r>
      <w:r w:rsidR="00AA49C6">
        <w:rPr>
          <w:lang w:val="es-ES"/>
        </w:rPr>
        <w:t xml:space="preserve"> los </w:t>
      </w:r>
      <w:r w:rsidR="00DF414A" w:rsidRPr="00DF414A">
        <w:rPr>
          <w:lang w:val="es-ES"/>
        </w:rPr>
        <w:t>posibles efectos adversos para la salud relacionados con la radiación electromagnética no ionizante.</w:t>
      </w:r>
    </w:p>
    <w:p w14:paraId="686CBA48" w14:textId="77777777" w:rsidR="00245561" w:rsidRDefault="00245561" w:rsidP="00C3527C">
      <w:pPr>
        <w:spacing w:line="276" w:lineRule="auto"/>
        <w:jc w:val="both"/>
        <w:rPr>
          <w:lang w:val="es-ES"/>
        </w:rPr>
      </w:pPr>
    </w:p>
    <w:p w14:paraId="2E334CA0" w14:textId="77777777" w:rsidR="0069073F" w:rsidRDefault="00673885" w:rsidP="00245561">
      <w:pPr>
        <w:pStyle w:val="Ttulo1"/>
      </w:pPr>
      <w:bookmarkStart w:id="1" w:name="_Toc38897363"/>
      <w:r>
        <w:rPr>
          <w:caps w:val="0"/>
        </w:rPr>
        <w:lastRenderedPageBreak/>
        <w:t>METODOLOGÍA</w:t>
      </w:r>
      <w:bookmarkEnd w:id="1"/>
    </w:p>
    <w:p w14:paraId="010F6242" w14:textId="303A64D8" w:rsidR="0069073F" w:rsidRDefault="0069073F" w:rsidP="0069073F">
      <w:pPr>
        <w:rPr>
          <w:lang w:val="es-ES"/>
        </w:rPr>
      </w:pPr>
    </w:p>
    <w:p w14:paraId="46392012" w14:textId="595CE9C8" w:rsidR="00245561" w:rsidRDefault="00E12675" w:rsidP="00E12675">
      <w:pPr>
        <w:spacing w:line="276" w:lineRule="auto"/>
        <w:jc w:val="both"/>
        <w:rPr>
          <w:lang w:val="es-ES"/>
        </w:rPr>
      </w:pPr>
      <w:r w:rsidRPr="00E12675">
        <w:rPr>
          <w:lang w:val="es-ES"/>
        </w:rPr>
        <w:t>La relación entre la exposición a la radiación electromagnética no ionizante / telefonía móvil y los efectos sobre la salud ha generado preocupación</w:t>
      </w:r>
      <w:r w:rsidR="00C91B21">
        <w:rPr>
          <w:lang w:val="es-ES"/>
        </w:rPr>
        <w:t xml:space="preserve"> </w:t>
      </w:r>
      <w:r w:rsidRPr="00E12675">
        <w:rPr>
          <w:lang w:val="es-ES"/>
        </w:rPr>
        <w:t>en la comunidad científica</w:t>
      </w:r>
      <w:r w:rsidR="00CC5261">
        <w:rPr>
          <w:lang w:val="es-ES"/>
        </w:rPr>
        <w:t xml:space="preserve">; de esta manera el tema es muy relevante, por ellos se ha requerido en este proceso de formulación la estipulación de una </w:t>
      </w:r>
      <w:r w:rsidR="00F941FF">
        <w:rPr>
          <w:lang w:val="es-ES"/>
        </w:rPr>
        <w:t xml:space="preserve">estrategia de tipo </w:t>
      </w:r>
      <w:r w:rsidR="00CC5261">
        <w:rPr>
          <w:lang w:val="es-ES"/>
        </w:rPr>
        <w:t xml:space="preserve"> Cuantitativa examinando posibles errores al obtener datos por medio de los diferentes métodos o herramientas para la recolección de información para </w:t>
      </w:r>
      <w:r w:rsidR="00C91B21">
        <w:rPr>
          <w:lang w:val="es-ES"/>
        </w:rPr>
        <w:t>el análisis,</w:t>
      </w:r>
      <w:r w:rsidR="00CC5261">
        <w:rPr>
          <w:lang w:val="es-ES"/>
        </w:rPr>
        <w:t xml:space="preserve"> cabe añadir que e</w:t>
      </w:r>
      <w:r w:rsidR="00C91B21">
        <w:rPr>
          <w:lang w:val="es-ES"/>
        </w:rPr>
        <w:t>n</w:t>
      </w:r>
      <w:r w:rsidR="00CC5261">
        <w:rPr>
          <w:lang w:val="es-ES"/>
        </w:rPr>
        <w:t xml:space="preserve"> la primera </w:t>
      </w:r>
      <w:r w:rsidR="00C91B21">
        <w:rPr>
          <w:lang w:val="es-ES"/>
        </w:rPr>
        <w:t>etapa</w:t>
      </w:r>
      <w:r w:rsidR="00CC5261">
        <w:rPr>
          <w:lang w:val="es-ES"/>
        </w:rPr>
        <w:t xml:space="preserve"> a tomar, la cual se </w:t>
      </w:r>
      <w:r w:rsidR="00C91B21">
        <w:rPr>
          <w:lang w:val="es-ES"/>
        </w:rPr>
        <w:t>basa</w:t>
      </w:r>
      <w:r w:rsidR="00CC5261">
        <w:rPr>
          <w:lang w:val="es-ES"/>
        </w:rPr>
        <w:t xml:space="preserve"> como referencia la población estudiantil de la Fundación Escuela Tecnológica de Neiva, programa de Ingeniería de Software Jornada Diurna; una muestra precisa de un rango de edad que como nombre </w:t>
      </w:r>
      <w:r w:rsidR="00C91B21">
        <w:rPr>
          <w:lang w:val="es-ES"/>
        </w:rPr>
        <w:t>científico</w:t>
      </w:r>
      <w:r w:rsidR="00CC5261">
        <w:rPr>
          <w:lang w:val="es-ES"/>
        </w:rPr>
        <w:t xml:space="preserve"> se encuentran </w:t>
      </w:r>
      <w:r w:rsidR="00C91B21">
        <w:rPr>
          <w:lang w:val="es-ES"/>
        </w:rPr>
        <w:t xml:space="preserve">“Nativos Digitales”, lo cual sirven para corroborar datos de la investigación en búsqueda de verificar rutinas, usos de dispositivos como los móviles, la cual contienen el perfecto modelo de recepción y extensión de la radiación no ionizante. </w:t>
      </w:r>
      <w:r w:rsidR="00F941FF">
        <w:rPr>
          <w:lang w:val="es-ES"/>
        </w:rPr>
        <w:t>De esta forma la metodología que se inició a utilizar es de</w:t>
      </w:r>
      <w:r w:rsidR="00F941FF" w:rsidRPr="00F941FF">
        <w:rPr>
          <w:lang w:val="es-ES"/>
        </w:rPr>
        <w:t xml:space="preserve"> estudio transversal</w:t>
      </w:r>
      <w:r w:rsidR="00F941FF">
        <w:rPr>
          <w:lang w:val="es-ES"/>
        </w:rPr>
        <w:t xml:space="preserve">, la cual encaja por </w:t>
      </w:r>
      <w:r w:rsidR="008770DC">
        <w:rPr>
          <w:lang w:val="es-ES"/>
        </w:rPr>
        <w:t>su característica observacional</w:t>
      </w:r>
      <w:r w:rsidR="00F941FF">
        <w:rPr>
          <w:lang w:val="es-ES"/>
        </w:rPr>
        <w:t>, la cual asemeje y es clave para</w:t>
      </w:r>
      <w:r w:rsidR="00F941FF" w:rsidRPr="00F941FF">
        <w:rPr>
          <w:lang w:val="es-ES"/>
        </w:rPr>
        <w:t xml:space="preserve"> analiza datos de variables recopiladas en un periodo de tiempo sobre una población muestra o subconjunto predefinido</w:t>
      </w:r>
      <w:r w:rsidR="00F941FF">
        <w:rPr>
          <w:lang w:val="es-ES"/>
        </w:rPr>
        <w:t>.</w:t>
      </w:r>
    </w:p>
    <w:p w14:paraId="18901ED2" w14:textId="77777777" w:rsidR="00245561" w:rsidRPr="0069073F" w:rsidRDefault="00245561" w:rsidP="0069073F">
      <w:pPr>
        <w:rPr>
          <w:lang w:val="es-ES"/>
        </w:rPr>
      </w:pPr>
    </w:p>
    <w:p w14:paraId="6BFB19C8" w14:textId="77777777" w:rsidR="0069073F" w:rsidRDefault="00673885" w:rsidP="0069073F">
      <w:pPr>
        <w:pStyle w:val="Ttulo1"/>
      </w:pPr>
      <w:bookmarkStart w:id="2" w:name="_Toc38897364"/>
      <w:r>
        <w:rPr>
          <w:caps w:val="0"/>
        </w:rPr>
        <w:t>DESARROLLO/HALLAZGOS/RESULTADOS</w:t>
      </w:r>
      <w:bookmarkEnd w:id="2"/>
    </w:p>
    <w:p w14:paraId="5BC7F96B" w14:textId="77777777" w:rsidR="00BD7811" w:rsidRPr="00BD7811" w:rsidRDefault="00BD7811" w:rsidP="00BD7811">
      <w:pPr>
        <w:rPr>
          <w:lang w:val="es-ES"/>
        </w:rPr>
      </w:pPr>
    </w:p>
    <w:p w14:paraId="73F9259B" w14:textId="23E9E22E" w:rsidR="00BD7811" w:rsidRPr="007C03E0" w:rsidRDefault="00BD7811" w:rsidP="00BD7811">
      <w:pPr>
        <w:spacing w:line="276" w:lineRule="auto"/>
        <w:jc w:val="both"/>
        <w:rPr>
          <w:b/>
          <w:bCs/>
          <w:i/>
          <w:iCs/>
          <w:lang w:val="es-ES"/>
        </w:rPr>
      </w:pPr>
      <w:r w:rsidRPr="007C03E0">
        <w:rPr>
          <w:b/>
          <w:bCs/>
          <w:i/>
          <w:iCs/>
          <w:lang w:val="es-ES"/>
        </w:rPr>
        <w:t>Planteamiento del problema.</w:t>
      </w:r>
    </w:p>
    <w:p w14:paraId="04744BB6" w14:textId="2D9C8D01" w:rsidR="00BD7811" w:rsidRPr="00BD7811" w:rsidRDefault="00BD7811" w:rsidP="00BD7811">
      <w:pPr>
        <w:spacing w:line="276" w:lineRule="auto"/>
        <w:jc w:val="both"/>
        <w:rPr>
          <w:lang w:val="es-ES"/>
        </w:rPr>
      </w:pPr>
      <w:r w:rsidRPr="00BD7811">
        <w:rPr>
          <w:lang w:val="es-ES"/>
        </w:rPr>
        <w:t>Los teléfonos móviles son una parte integral de la vida cotidiana, y es difícil imaginar un mundo sin ellos.</w:t>
      </w:r>
      <w:r>
        <w:rPr>
          <w:lang w:val="es-ES"/>
        </w:rPr>
        <w:t xml:space="preserve"> </w:t>
      </w:r>
      <w:r w:rsidRPr="00BD7811">
        <w:rPr>
          <w:lang w:val="es-ES"/>
        </w:rPr>
        <w:t>Sin embargo, existen problemas de salud y el debate continúa.</w:t>
      </w:r>
      <w:r>
        <w:rPr>
          <w:lang w:val="es-ES"/>
        </w:rPr>
        <w:t xml:space="preserve"> </w:t>
      </w:r>
      <w:r w:rsidRPr="00BD7811">
        <w:rPr>
          <w:lang w:val="es-ES"/>
        </w:rPr>
        <w:t>Existe una gran cantidad de investigaciones sobre los riesgos potenciales de la exposición a la radiofrecuencia.</w:t>
      </w:r>
      <w:r>
        <w:rPr>
          <w:lang w:val="es-ES"/>
        </w:rPr>
        <w:t xml:space="preserve"> </w:t>
      </w:r>
      <w:r w:rsidRPr="00BD7811">
        <w:rPr>
          <w:lang w:val="es-ES"/>
        </w:rPr>
        <w:t>campos electromagnéticos como los emitidos por teléfonos móviles. Sin embargo, la opinión científica sigue dividida</w:t>
      </w:r>
      <w:r>
        <w:rPr>
          <w:lang w:val="es-ES"/>
        </w:rPr>
        <w:t xml:space="preserve"> </w:t>
      </w:r>
      <w:r w:rsidRPr="00BD7811">
        <w:rPr>
          <w:lang w:val="es-ES"/>
        </w:rPr>
        <w:t>sobre la posibilidad de un vínculo entre la radiación del teléfono móvil y los problemas de salud. Los resultados de</w:t>
      </w:r>
      <w:r>
        <w:rPr>
          <w:lang w:val="es-ES"/>
        </w:rPr>
        <w:t xml:space="preserve"> </w:t>
      </w:r>
      <w:r w:rsidRPr="00BD7811">
        <w:rPr>
          <w:lang w:val="es-ES"/>
        </w:rPr>
        <w:t>La investigación en esta área han sido interpretados de varias maneras, y los estudios han sido criticados por</w:t>
      </w:r>
      <w:r>
        <w:rPr>
          <w:lang w:val="es-ES"/>
        </w:rPr>
        <w:t xml:space="preserve"> </w:t>
      </w:r>
      <w:r w:rsidRPr="00BD7811">
        <w:rPr>
          <w:lang w:val="es-ES"/>
        </w:rPr>
        <w:t>sus fallas metodológicas, falta de significación estadística y sesgo.</w:t>
      </w:r>
    </w:p>
    <w:p w14:paraId="7C894507" w14:textId="77777777" w:rsidR="00BD7811" w:rsidRPr="00BD7811" w:rsidRDefault="00BD7811" w:rsidP="00BD7811">
      <w:pPr>
        <w:spacing w:line="276" w:lineRule="auto"/>
        <w:jc w:val="both"/>
        <w:rPr>
          <w:lang w:val="es-ES"/>
        </w:rPr>
      </w:pPr>
    </w:p>
    <w:p w14:paraId="44472451" w14:textId="77777777" w:rsidR="00F941FF" w:rsidRDefault="00F941FF" w:rsidP="00BD7811">
      <w:pPr>
        <w:spacing w:line="276" w:lineRule="auto"/>
        <w:jc w:val="both"/>
        <w:rPr>
          <w:b/>
          <w:bCs/>
          <w:i/>
          <w:iCs/>
          <w:lang w:val="es-ES"/>
        </w:rPr>
      </w:pPr>
    </w:p>
    <w:p w14:paraId="25F660CC" w14:textId="01160193" w:rsidR="00BD7811" w:rsidRPr="007C03E0" w:rsidRDefault="00BD7811" w:rsidP="00BD7811">
      <w:pPr>
        <w:spacing w:line="276" w:lineRule="auto"/>
        <w:jc w:val="both"/>
        <w:rPr>
          <w:b/>
          <w:bCs/>
          <w:i/>
          <w:iCs/>
          <w:lang w:val="es-ES"/>
        </w:rPr>
      </w:pPr>
      <w:r w:rsidRPr="007C03E0">
        <w:rPr>
          <w:b/>
          <w:bCs/>
          <w:i/>
          <w:iCs/>
          <w:lang w:val="es-ES"/>
        </w:rPr>
        <w:lastRenderedPageBreak/>
        <w:t>Justificación</w:t>
      </w:r>
    </w:p>
    <w:p w14:paraId="1B18F00A" w14:textId="4A292956" w:rsidR="0069073F" w:rsidRDefault="00BD7811" w:rsidP="00BD7811">
      <w:pPr>
        <w:spacing w:line="276" w:lineRule="auto"/>
        <w:jc w:val="both"/>
        <w:rPr>
          <w:lang w:val="es-ES"/>
        </w:rPr>
      </w:pPr>
      <w:r w:rsidRPr="00BD7811">
        <w:rPr>
          <w:lang w:val="es-ES"/>
        </w:rPr>
        <w:t>Los avances tecnológicos han producido cambios trascendentales y muchos de estos cambios son debidos a servicios que emplean ondas electromagnéticas, en especial los servicios inalámbricos. Esta situación lleva a que los seres vivos se vean expuestos constantemente e involuntariamente a los efectos de dichas radiaciones.</w:t>
      </w:r>
      <w:r>
        <w:rPr>
          <w:lang w:val="es-ES"/>
        </w:rPr>
        <w:t xml:space="preserve"> De esta forma la investigación elabora un análisis basado en las tendencias de investigación que apunta hacia la recolección de información, análisis; y de esta manera contextualizar de una forma mas clara el alcance y el daño que puede llegar a perjudicar</w:t>
      </w:r>
      <w:r w:rsidRPr="00BD7811">
        <w:rPr>
          <w:lang w:val="es-ES"/>
        </w:rPr>
        <w:t xml:space="preserve"> las diferentes tecnologías 2G, 2.5G, 3G y 4G</w:t>
      </w:r>
      <w:r>
        <w:rPr>
          <w:lang w:val="es-ES"/>
        </w:rPr>
        <w:t xml:space="preserve">; en lo que se refiere a </w:t>
      </w:r>
      <w:r w:rsidRPr="00BD7811">
        <w:rPr>
          <w:lang w:val="es-ES"/>
        </w:rPr>
        <w:t xml:space="preserve">radiación no ionizante, además </w:t>
      </w:r>
      <w:r>
        <w:rPr>
          <w:lang w:val="es-ES"/>
        </w:rPr>
        <w:t xml:space="preserve">de contemplar en esta investigación secciones de verificación en hardware (tipo </w:t>
      </w:r>
      <w:r w:rsidRPr="00BD7811">
        <w:rPr>
          <w:lang w:val="es-ES"/>
        </w:rPr>
        <w:t>smartphone</w:t>
      </w:r>
      <w:r>
        <w:rPr>
          <w:lang w:val="es-ES"/>
        </w:rPr>
        <w:t>)</w:t>
      </w:r>
      <w:r w:rsidRPr="00BD7811">
        <w:rPr>
          <w:lang w:val="es-ES"/>
        </w:rPr>
        <w:t xml:space="preserve"> </w:t>
      </w:r>
      <w:r>
        <w:rPr>
          <w:lang w:val="es-ES"/>
        </w:rPr>
        <w:t xml:space="preserve"> </w:t>
      </w:r>
      <w:r w:rsidRPr="00BD7811">
        <w:rPr>
          <w:lang w:val="es-ES"/>
        </w:rPr>
        <w:t xml:space="preserve"> tener un cuadro estadístico y hacer una comparación de cuales de estos emite o dañan más la salud de los ciudadanos </w:t>
      </w:r>
      <w:r>
        <w:rPr>
          <w:lang w:val="es-ES"/>
        </w:rPr>
        <w:t>del común, esto con el fin de</w:t>
      </w:r>
      <w:r w:rsidRPr="00BD7811">
        <w:rPr>
          <w:lang w:val="es-ES"/>
        </w:rPr>
        <w:t xml:space="preserve"> hacer conciencia de los riesgos que tenemos a mantener el dispositivo móvil todos los días a toda hora.</w:t>
      </w:r>
    </w:p>
    <w:p w14:paraId="2823B7E3" w14:textId="7D524BAA" w:rsidR="007C03E0" w:rsidRDefault="007C03E0" w:rsidP="00BD7811">
      <w:pPr>
        <w:spacing w:line="276" w:lineRule="auto"/>
        <w:jc w:val="both"/>
        <w:rPr>
          <w:lang w:val="es-ES"/>
        </w:rPr>
      </w:pPr>
    </w:p>
    <w:p w14:paraId="349896F9" w14:textId="77777777" w:rsidR="007C03E0" w:rsidRPr="007C03E0" w:rsidRDefault="007C03E0" w:rsidP="007C03E0">
      <w:pPr>
        <w:spacing w:line="276" w:lineRule="auto"/>
        <w:jc w:val="both"/>
        <w:rPr>
          <w:b/>
          <w:bCs/>
          <w:i/>
          <w:iCs/>
          <w:lang w:val="es-ES"/>
        </w:rPr>
      </w:pPr>
      <w:r w:rsidRPr="007C03E0">
        <w:rPr>
          <w:b/>
          <w:bCs/>
          <w:i/>
          <w:iCs/>
          <w:lang w:val="es-ES"/>
        </w:rPr>
        <w:t>Objetivo General</w:t>
      </w:r>
    </w:p>
    <w:p w14:paraId="5CE49184" w14:textId="77777777" w:rsidR="007C03E0" w:rsidRPr="007C03E0" w:rsidRDefault="007C03E0" w:rsidP="007C03E0">
      <w:pPr>
        <w:spacing w:line="276" w:lineRule="auto"/>
        <w:jc w:val="both"/>
        <w:rPr>
          <w:lang w:val="es-ES"/>
        </w:rPr>
      </w:pPr>
    </w:p>
    <w:p w14:paraId="47AF6499" w14:textId="1A9C85EF" w:rsidR="007C03E0" w:rsidRPr="007C03E0" w:rsidRDefault="007C03E0" w:rsidP="007C03E0">
      <w:pPr>
        <w:spacing w:line="276" w:lineRule="auto"/>
        <w:jc w:val="both"/>
        <w:rPr>
          <w:lang w:val="es-ES"/>
        </w:rPr>
      </w:pPr>
      <w:r w:rsidRPr="007C03E0">
        <w:rPr>
          <w:lang w:val="es-ES"/>
        </w:rPr>
        <w:t xml:space="preserve"> Identificar la contaminación invisible por radiación electromagnética que generan los diferentes Dispositivos Móviles </w:t>
      </w:r>
      <w:r w:rsidR="00275817">
        <w:rPr>
          <w:lang w:val="es-ES"/>
        </w:rPr>
        <w:t xml:space="preserve">que cuenten con </w:t>
      </w:r>
      <w:r w:rsidRPr="007C03E0">
        <w:rPr>
          <w:lang w:val="es-ES"/>
        </w:rPr>
        <w:t>Tecnología 3G, 4G, 5G)</w:t>
      </w:r>
    </w:p>
    <w:p w14:paraId="2EB30DC9" w14:textId="77777777" w:rsidR="007C03E0" w:rsidRPr="007C03E0" w:rsidRDefault="007C03E0" w:rsidP="007C03E0">
      <w:pPr>
        <w:spacing w:line="276" w:lineRule="auto"/>
        <w:jc w:val="both"/>
        <w:rPr>
          <w:lang w:val="es-ES"/>
        </w:rPr>
      </w:pPr>
    </w:p>
    <w:p w14:paraId="2624A772" w14:textId="77777777" w:rsidR="007C03E0" w:rsidRPr="007C03E0" w:rsidRDefault="007C03E0" w:rsidP="007C03E0">
      <w:pPr>
        <w:spacing w:line="276" w:lineRule="auto"/>
        <w:jc w:val="both"/>
        <w:rPr>
          <w:b/>
          <w:bCs/>
          <w:i/>
          <w:iCs/>
          <w:lang w:val="es-ES"/>
        </w:rPr>
      </w:pPr>
      <w:r w:rsidRPr="007C03E0">
        <w:rPr>
          <w:b/>
          <w:bCs/>
          <w:i/>
          <w:iCs/>
          <w:lang w:val="es-ES"/>
        </w:rPr>
        <w:t>Objetivos específicos</w:t>
      </w:r>
    </w:p>
    <w:p w14:paraId="7EDC1FCD" w14:textId="77777777" w:rsidR="007C03E0" w:rsidRPr="007C03E0" w:rsidRDefault="007C03E0" w:rsidP="007C03E0">
      <w:pPr>
        <w:pStyle w:val="Prrafodelista"/>
        <w:numPr>
          <w:ilvl w:val="0"/>
          <w:numId w:val="23"/>
        </w:numPr>
        <w:spacing w:line="276" w:lineRule="auto"/>
        <w:jc w:val="both"/>
        <w:rPr>
          <w:rFonts w:ascii="Century Gothic" w:hAnsi="Century Gothic"/>
          <w:lang w:val="es-ES"/>
        </w:rPr>
      </w:pPr>
      <w:r w:rsidRPr="007C03E0">
        <w:rPr>
          <w:rFonts w:ascii="Century Gothic" w:hAnsi="Century Gothic"/>
          <w:lang w:val="es-ES"/>
        </w:rPr>
        <w:t>Conocer las causas y efectos de la contaminación electromagnética en las Tecnologías Móviles</w:t>
      </w:r>
    </w:p>
    <w:p w14:paraId="5DBD08B6" w14:textId="77777777" w:rsidR="007C03E0" w:rsidRPr="007C03E0" w:rsidRDefault="007C03E0" w:rsidP="007C03E0">
      <w:pPr>
        <w:pStyle w:val="Prrafodelista"/>
        <w:numPr>
          <w:ilvl w:val="0"/>
          <w:numId w:val="23"/>
        </w:numPr>
        <w:spacing w:line="276" w:lineRule="auto"/>
        <w:jc w:val="both"/>
        <w:rPr>
          <w:rFonts w:ascii="Century Gothic" w:hAnsi="Century Gothic"/>
          <w:lang w:val="es-ES"/>
        </w:rPr>
      </w:pPr>
      <w:r w:rsidRPr="007C03E0">
        <w:rPr>
          <w:rFonts w:ascii="Century Gothic" w:hAnsi="Century Gothic"/>
          <w:lang w:val="es-ES"/>
        </w:rPr>
        <w:t>Determinar posibles alternativas a la contaminación como la prevención y el control de las ondas electromagnéticas en Dispositivos Móviles.</w:t>
      </w:r>
    </w:p>
    <w:p w14:paraId="38041718" w14:textId="77777777" w:rsidR="007C03E0" w:rsidRPr="007C03E0" w:rsidRDefault="007C03E0" w:rsidP="007C03E0">
      <w:pPr>
        <w:pStyle w:val="Prrafodelista"/>
        <w:numPr>
          <w:ilvl w:val="0"/>
          <w:numId w:val="23"/>
        </w:numPr>
        <w:spacing w:line="276" w:lineRule="auto"/>
        <w:jc w:val="both"/>
        <w:rPr>
          <w:rFonts w:ascii="Century Gothic" w:hAnsi="Century Gothic"/>
          <w:lang w:val="es-ES"/>
        </w:rPr>
      </w:pPr>
      <w:r w:rsidRPr="007C03E0">
        <w:rPr>
          <w:rFonts w:ascii="Century Gothic" w:hAnsi="Century Gothic"/>
          <w:lang w:val="es-ES"/>
        </w:rPr>
        <w:t>Sensibilizar a la comunidad sobre el serio problema que trae las nuevas tendencias a nivel de telecomunicaciones.</w:t>
      </w:r>
    </w:p>
    <w:p w14:paraId="592DAE8B" w14:textId="399F1458" w:rsidR="007C03E0" w:rsidRPr="007C03E0" w:rsidRDefault="007C03E0" w:rsidP="007C03E0">
      <w:pPr>
        <w:pStyle w:val="Prrafodelista"/>
        <w:numPr>
          <w:ilvl w:val="0"/>
          <w:numId w:val="23"/>
        </w:numPr>
        <w:spacing w:line="276" w:lineRule="auto"/>
        <w:jc w:val="both"/>
        <w:rPr>
          <w:rFonts w:ascii="Century Gothic" w:hAnsi="Century Gothic"/>
          <w:lang w:val="es-ES"/>
        </w:rPr>
      </w:pPr>
      <w:r w:rsidRPr="007C03E0">
        <w:rPr>
          <w:rFonts w:ascii="Century Gothic" w:hAnsi="Century Gothic"/>
          <w:lang w:val="es-ES"/>
        </w:rPr>
        <w:t>Identificar principales parámetros de radiación electromagnética límites de las antenas y equipos celulares.</w:t>
      </w:r>
    </w:p>
    <w:p w14:paraId="26DC5142" w14:textId="2F54CD5A" w:rsidR="007C03E0" w:rsidRDefault="007C03E0" w:rsidP="007C03E0">
      <w:pPr>
        <w:spacing w:line="276" w:lineRule="auto"/>
        <w:jc w:val="both"/>
        <w:rPr>
          <w:lang w:val="es-ES"/>
        </w:rPr>
      </w:pPr>
    </w:p>
    <w:p w14:paraId="6356AF77" w14:textId="0F9643CC" w:rsidR="00B96AEF" w:rsidRDefault="00B96AEF" w:rsidP="007C03E0">
      <w:pPr>
        <w:spacing w:line="276" w:lineRule="auto"/>
        <w:jc w:val="both"/>
        <w:rPr>
          <w:lang w:val="es-ES"/>
        </w:rPr>
      </w:pPr>
    </w:p>
    <w:p w14:paraId="12B39B3D" w14:textId="0F573A7F" w:rsidR="00B96AEF" w:rsidRDefault="00B96AEF" w:rsidP="007C03E0">
      <w:pPr>
        <w:spacing w:line="276" w:lineRule="auto"/>
        <w:jc w:val="both"/>
        <w:rPr>
          <w:lang w:val="es-ES"/>
        </w:rPr>
      </w:pPr>
    </w:p>
    <w:p w14:paraId="206BCA9E" w14:textId="77777777" w:rsidR="00B96AEF" w:rsidRDefault="00B96AEF" w:rsidP="007C03E0">
      <w:pPr>
        <w:spacing w:line="276" w:lineRule="auto"/>
        <w:jc w:val="both"/>
        <w:rPr>
          <w:lang w:val="es-ES"/>
        </w:rPr>
      </w:pPr>
    </w:p>
    <w:p w14:paraId="0883CCC1" w14:textId="4C64378E" w:rsidR="005A44A1" w:rsidRDefault="005A44A1" w:rsidP="007C03E0">
      <w:pPr>
        <w:spacing w:line="276" w:lineRule="auto"/>
        <w:jc w:val="both"/>
        <w:rPr>
          <w:b/>
          <w:bCs/>
          <w:i/>
          <w:iCs/>
          <w:lang w:val="es-ES"/>
        </w:rPr>
      </w:pPr>
      <w:r>
        <w:rPr>
          <w:b/>
          <w:bCs/>
          <w:i/>
          <w:iCs/>
          <w:lang w:val="es-ES"/>
        </w:rPr>
        <w:lastRenderedPageBreak/>
        <w:t>Marco Legal</w:t>
      </w:r>
    </w:p>
    <w:p w14:paraId="558B3845" w14:textId="77777777" w:rsidR="00B359C8" w:rsidRDefault="00B359C8" w:rsidP="007C03E0">
      <w:pPr>
        <w:spacing w:line="276" w:lineRule="auto"/>
        <w:jc w:val="both"/>
        <w:rPr>
          <w:lang w:val="es-ES"/>
        </w:rPr>
      </w:pPr>
    </w:p>
    <w:p w14:paraId="5672F6E1" w14:textId="0AF43468" w:rsidR="007C03E0" w:rsidRPr="007C03E0" w:rsidRDefault="007C03E0" w:rsidP="007C03E0">
      <w:pPr>
        <w:spacing w:line="276" w:lineRule="auto"/>
        <w:jc w:val="both"/>
        <w:rPr>
          <w:lang w:val="es-ES"/>
        </w:rPr>
      </w:pPr>
      <w:r w:rsidRPr="007C03E0">
        <w:rPr>
          <w:lang w:val="es-ES"/>
        </w:rPr>
        <w:t xml:space="preserve">Referente al tema de contaminación electromagnética que se da por medio de hondas no ionizantes las cuales generan estructuras, celulares y demás equipos o aparatos electrónicos, de acuerdo a las ley No. 102 de 2013 donde se especifica el tema de protección al ciudadano de amenazas que puedan intervenir el estado de salud del los mismo.  lo cual se especifica en artículo 1, ítem 1 de la Ley No. 102 de 2013. </w:t>
      </w:r>
    </w:p>
    <w:p w14:paraId="1375F247" w14:textId="77777777" w:rsidR="007C03E0" w:rsidRPr="007C03E0" w:rsidRDefault="007C03E0" w:rsidP="007C03E0">
      <w:pPr>
        <w:spacing w:line="276" w:lineRule="auto"/>
        <w:jc w:val="both"/>
        <w:rPr>
          <w:lang w:val="es-ES"/>
        </w:rPr>
      </w:pPr>
    </w:p>
    <w:p w14:paraId="2EDC4DC8" w14:textId="77777777" w:rsidR="007C03E0" w:rsidRPr="007C03E0" w:rsidRDefault="007C03E0" w:rsidP="007C03E0">
      <w:pPr>
        <w:spacing w:line="276" w:lineRule="auto"/>
        <w:jc w:val="both"/>
        <w:rPr>
          <w:lang w:val="es-ES"/>
        </w:rPr>
      </w:pPr>
      <w:r w:rsidRPr="007C03E0">
        <w:rPr>
          <w:lang w:val="es-ES"/>
        </w:rPr>
        <w:t>“Garantizar los derechos a la salud y a un medio sano de la población bajo exposición involuntaria a determinados niveles de radiaciones no ionizantes”.(LOPEZ, 2013).</w:t>
      </w:r>
    </w:p>
    <w:p w14:paraId="385DD0CB" w14:textId="77777777" w:rsidR="007C03E0" w:rsidRPr="007C03E0" w:rsidRDefault="007C03E0" w:rsidP="007C03E0">
      <w:pPr>
        <w:spacing w:line="276" w:lineRule="auto"/>
        <w:jc w:val="both"/>
        <w:rPr>
          <w:lang w:val="es-ES"/>
        </w:rPr>
      </w:pPr>
      <w:r w:rsidRPr="007C03E0">
        <w:rPr>
          <w:lang w:val="es-ES"/>
        </w:rPr>
        <w:t>De acuerdo con lo anterior el título IV del seguimiento y control en el Artículo 12. se dice lo siguiente:</w:t>
      </w:r>
    </w:p>
    <w:p w14:paraId="021FBBD0" w14:textId="77777777" w:rsidR="007C03E0" w:rsidRPr="007C03E0" w:rsidRDefault="007C03E0" w:rsidP="007C03E0">
      <w:pPr>
        <w:spacing w:line="276" w:lineRule="auto"/>
        <w:jc w:val="both"/>
        <w:rPr>
          <w:lang w:val="es-ES"/>
        </w:rPr>
      </w:pPr>
    </w:p>
    <w:p w14:paraId="1674D9A8" w14:textId="77777777" w:rsidR="007C03E0" w:rsidRPr="007C03E0" w:rsidRDefault="007C03E0" w:rsidP="005A44A1">
      <w:pPr>
        <w:spacing w:line="276" w:lineRule="auto"/>
        <w:ind w:left="708"/>
        <w:jc w:val="both"/>
        <w:rPr>
          <w:lang w:val="es-ES"/>
        </w:rPr>
      </w:pPr>
      <w:r w:rsidRPr="007C03E0">
        <w:rPr>
          <w:lang w:val="es-ES"/>
        </w:rPr>
        <w:t>“Los municipios con población mayor a un millón (1’000.000) de habitantes deberán constituir una red de monitoreo, con el fin de cuidar que los niveles máximos permisibles del campo electromagnético sean inferiores a los indicados en el decreto 195 de 2005. Los niveles de medición, estarán disponibles en el sitio web de la alcaldía para información a la ciudadanía.”(LOPEZ, 2013).</w:t>
      </w:r>
    </w:p>
    <w:p w14:paraId="1BCEB344" w14:textId="77777777" w:rsidR="007C03E0" w:rsidRPr="007C03E0" w:rsidRDefault="007C03E0" w:rsidP="007C03E0">
      <w:pPr>
        <w:spacing w:line="276" w:lineRule="auto"/>
        <w:jc w:val="both"/>
        <w:rPr>
          <w:lang w:val="es-ES"/>
        </w:rPr>
      </w:pPr>
    </w:p>
    <w:p w14:paraId="63BFE8C8" w14:textId="5792CB4C" w:rsidR="007C03E0" w:rsidRPr="007C03E0" w:rsidRDefault="007C03E0" w:rsidP="007C03E0">
      <w:pPr>
        <w:spacing w:line="276" w:lineRule="auto"/>
        <w:jc w:val="both"/>
        <w:rPr>
          <w:lang w:val="es-ES"/>
        </w:rPr>
      </w:pPr>
      <w:r w:rsidRPr="007C03E0">
        <w:rPr>
          <w:lang w:val="es-ES"/>
        </w:rPr>
        <w:t xml:space="preserve">Según en lo anterior, visitando la página oficial de la alcaldía de la ciudad de Neiva no encontramos </w:t>
      </w:r>
      <w:r w:rsidR="005A44A1">
        <w:rPr>
          <w:lang w:val="es-ES"/>
        </w:rPr>
        <w:t>ninguna referencia</w:t>
      </w:r>
      <w:r w:rsidRPr="007C03E0">
        <w:rPr>
          <w:lang w:val="es-ES"/>
        </w:rPr>
        <w:t xml:space="preserve"> de monitoreo constantes de la radiación que se puede generar lo cuales con la llegada de las nuevas tecnologías se puede decir que puede aumentar los niveles de radiación y los ciudadanos no tenemos conocimiento de los efectos que puede conllevar a utilizarlos con nuestros dispositivos móviles, que aparte de eso nuestros dispositivos a medida que nos alejamos de una estación base, el dispositivo comienza a generar más radiación para poder obtener señal para los servicios necesarios según lo determina La presente  en la sección “Por medio de la cual se dicta lineamientos básicos para prevenir la contaminación electromagnética y se dictan otras disposiciones”. En el punto 3. Antenas electromagnéticas</w:t>
      </w:r>
    </w:p>
    <w:p w14:paraId="54521985" w14:textId="77777777" w:rsidR="007C03E0" w:rsidRPr="007C03E0" w:rsidRDefault="007C03E0" w:rsidP="007C03E0">
      <w:pPr>
        <w:spacing w:line="276" w:lineRule="auto"/>
        <w:jc w:val="both"/>
        <w:rPr>
          <w:lang w:val="es-ES"/>
        </w:rPr>
      </w:pPr>
    </w:p>
    <w:p w14:paraId="6CA9ED7D" w14:textId="71C8301B" w:rsidR="007C03E0" w:rsidRPr="007C03E0" w:rsidRDefault="007C03E0" w:rsidP="005A44A1">
      <w:pPr>
        <w:spacing w:line="276" w:lineRule="auto"/>
        <w:ind w:left="708"/>
        <w:jc w:val="both"/>
        <w:rPr>
          <w:lang w:val="es-ES"/>
        </w:rPr>
      </w:pPr>
      <w:r w:rsidRPr="007C03E0">
        <w:rPr>
          <w:lang w:val="es-ES"/>
        </w:rPr>
        <w:lastRenderedPageBreak/>
        <w:t>“Cuando el teléfono móvil se encuentra lejos de la estación base, tanto el teléfono móvil como la estación base tienen que emitir con más potencia para poder establecer comunicación entre ellos</w:t>
      </w:r>
      <w:r w:rsidR="00E331CB" w:rsidRPr="007C03E0">
        <w:rPr>
          <w:lang w:val="es-ES"/>
        </w:rPr>
        <w:t>”.(</w:t>
      </w:r>
      <w:r w:rsidRPr="007C03E0">
        <w:rPr>
          <w:lang w:val="es-ES"/>
        </w:rPr>
        <w:t>LOPEZ, 2013).</w:t>
      </w:r>
    </w:p>
    <w:p w14:paraId="4E08BD02" w14:textId="77777777" w:rsidR="007C03E0" w:rsidRPr="007C03E0" w:rsidRDefault="007C03E0" w:rsidP="007C03E0">
      <w:pPr>
        <w:spacing w:line="276" w:lineRule="auto"/>
        <w:jc w:val="both"/>
        <w:rPr>
          <w:lang w:val="es-ES"/>
        </w:rPr>
      </w:pPr>
    </w:p>
    <w:p w14:paraId="4047E572" w14:textId="21FA0824" w:rsidR="007C03E0" w:rsidRPr="007C03E0" w:rsidRDefault="007C03E0" w:rsidP="007C03E0">
      <w:pPr>
        <w:spacing w:line="276" w:lineRule="auto"/>
        <w:jc w:val="both"/>
        <w:rPr>
          <w:lang w:val="es-ES"/>
        </w:rPr>
      </w:pPr>
      <w:r w:rsidRPr="007C03E0">
        <w:rPr>
          <w:lang w:val="es-ES"/>
        </w:rPr>
        <w:t xml:space="preserve">Lo cual se debería estudiar este tema en </w:t>
      </w:r>
      <w:r w:rsidR="00E331CB" w:rsidRPr="007C03E0">
        <w:rPr>
          <w:lang w:val="es-ES"/>
        </w:rPr>
        <w:t>las diferentes marcas</w:t>
      </w:r>
      <w:r w:rsidRPr="007C03E0">
        <w:rPr>
          <w:lang w:val="es-ES"/>
        </w:rPr>
        <w:t xml:space="preserve"> de </w:t>
      </w:r>
      <w:r w:rsidR="00E331CB" w:rsidRPr="007C03E0">
        <w:rPr>
          <w:lang w:val="es-ES"/>
        </w:rPr>
        <w:t>teléfonos y</w:t>
      </w:r>
      <w:r w:rsidRPr="007C03E0">
        <w:rPr>
          <w:lang w:val="es-ES"/>
        </w:rPr>
        <w:t xml:space="preserve"> tecnologías de red que tanta radiación puede emitir a diferentes distancias de receptor, por </w:t>
      </w:r>
      <w:r w:rsidR="00E331CB" w:rsidRPr="007C03E0">
        <w:rPr>
          <w:lang w:val="es-ES"/>
        </w:rPr>
        <w:t>consiguiente,</w:t>
      </w:r>
      <w:r w:rsidRPr="007C03E0">
        <w:rPr>
          <w:lang w:val="es-ES"/>
        </w:rPr>
        <w:t xml:space="preserve"> los efectos negativos que puede llevarle al portador de estos dispositivos a corta y largo plazo según esas emisiones. Además de acuerdo a la Resolución número 18 0466 de 2 de abril 2007. se dice.</w:t>
      </w:r>
    </w:p>
    <w:p w14:paraId="213A1996" w14:textId="77777777" w:rsidR="007C03E0" w:rsidRPr="007C03E0" w:rsidRDefault="007C03E0" w:rsidP="007C03E0">
      <w:pPr>
        <w:spacing w:line="276" w:lineRule="auto"/>
        <w:jc w:val="both"/>
        <w:rPr>
          <w:lang w:val="es-ES"/>
        </w:rPr>
      </w:pPr>
    </w:p>
    <w:p w14:paraId="4CF45ACB" w14:textId="77777777" w:rsidR="007C03E0" w:rsidRPr="007C03E0" w:rsidRDefault="007C03E0" w:rsidP="007C03E0">
      <w:pPr>
        <w:spacing w:line="276" w:lineRule="auto"/>
        <w:jc w:val="both"/>
        <w:rPr>
          <w:lang w:val="es-ES"/>
        </w:rPr>
      </w:pPr>
    </w:p>
    <w:p w14:paraId="554C0CA4" w14:textId="77777777" w:rsidR="007C03E0" w:rsidRPr="007C03E0" w:rsidRDefault="007C03E0" w:rsidP="005A44A1">
      <w:pPr>
        <w:spacing w:line="276" w:lineRule="auto"/>
        <w:ind w:left="708"/>
        <w:jc w:val="both"/>
        <w:rPr>
          <w:lang w:val="es-ES"/>
        </w:rPr>
      </w:pPr>
      <w:r w:rsidRPr="007C03E0">
        <w:rPr>
          <w:lang w:val="es-ES"/>
        </w:rPr>
        <w:t>“Artículo 14. Campos electromagnéticos. El presente Reglamento define requisitos para intensidad de campo eléctrico y densidad de flujo magnético para las zonas donde pueda permanecer público, independientemente del tiempo, basado en criterios de la institución internacional ICNIRP, la cual es una comisión perteneciente a la International Radiation Protection Association (IRPA) para la protección de la población y el medio ambiente frente a las radiaciones no-ionizantes y, en particular, proporciona guías y recomendaciones para evitar la exposición a dichas radiaciones.”</w:t>
      </w:r>
    </w:p>
    <w:p w14:paraId="618DC2D2" w14:textId="7FDA6029" w:rsidR="007C03E0" w:rsidRPr="007C03E0" w:rsidRDefault="007C03E0" w:rsidP="005A44A1">
      <w:pPr>
        <w:spacing w:line="276" w:lineRule="auto"/>
        <w:ind w:left="708"/>
        <w:jc w:val="both"/>
        <w:rPr>
          <w:lang w:val="es-ES"/>
        </w:rPr>
      </w:pPr>
      <w:r w:rsidRPr="007C03E0">
        <w:rPr>
          <w:lang w:val="es-ES"/>
        </w:rPr>
        <w:t xml:space="preserve">Lo cual se indica que se debe implementar un documento o </w:t>
      </w:r>
      <w:r w:rsidR="00672DBA" w:rsidRPr="007C03E0">
        <w:rPr>
          <w:lang w:val="es-ES"/>
        </w:rPr>
        <w:t>guía</w:t>
      </w:r>
      <w:r w:rsidRPr="007C03E0">
        <w:rPr>
          <w:lang w:val="es-ES"/>
        </w:rPr>
        <w:t xml:space="preserve"> para aquellas personas que están o vive </w:t>
      </w:r>
      <w:r w:rsidR="00672DBA" w:rsidRPr="007C03E0">
        <w:rPr>
          <w:lang w:val="es-ES"/>
        </w:rPr>
        <w:t>cerca de</w:t>
      </w:r>
      <w:r w:rsidRPr="007C03E0">
        <w:rPr>
          <w:lang w:val="es-ES"/>
        </w:rPr>
        <w:t xml:space="preserve"> una estación base de radiofrecuencia, por </w:t>
      </w:r>
      <w:r w:rsidR="00672DBA" w:rsidRPr="007C03E0">
        <w:rPr>
          <w:lang w:val="es-ES"/>
        </w:rPr>
        <w:t>consiguiente,</w:t>
      </w:r>
      <w:r w:rsidRPr="007C03E0">
        <w:rPr>
          <w:lang w:val="es-ES"/>
        </w:rPr>
        <w:t xml:space="preserve"> una mejora que se pueda dar es rendir un documento donde se especifique el tema de radiación en los dispositivos móviles y que consecuencias y/o precauciones se recomienda para el uso de sus dispositivos móviles.</w:t>
      </w:r>
    </w:p>
    <w:p w14:paraId="1677EAED" w14:textId="77777777" w:rsidR="007C03E0" w:rsidRPr="007C03E0" w:rsidRDefault="007C03E0" w:rsidP="007C03E0">
      <w:pPr>
        <w:spacing w:line="276" w:lineRule="auto"/>
        <w:jc w:val="both"/>
        <w:rPr>
          <w:lang w:val="es-ES"/>
        </w:rPr>
      </w:pPr>
    </w:p>
    <w:p w14:paraId="7E41064D" w14:textId="77777777" w:rsidR="005A44A1" w:rsidRPr="00B359C8" w:rsidRDefault="005A44A1" w:rsidP="005A44A1">
      <w:pPr>
        <w:spacing w:line="276" w:lineRule="auto"/>
        <w:jc w:val="both"/>
        <w:rPr>
          <w:b/>
          <w:bCs/>
          <w:i/>
          <w:iCs/>
          <w:lang w:val="es-ES"/>
        </w:rPr>
      </w:pPr>
      <w:r w:rsidRPr="00B359C8">
        <w:rPr>
          <w:b/>
          <w:bCs/>
          <w:i/>
          <w:iCs/>
          <w:lang w:val="es-ES"/>
        </w:rPr>
        <w:t>Marco Teórico</w:t>
      </w:r>
    </w:p>
    <w:p w14:paraId="493E8354" w14:textId="77777777" w:rsidR="005A44A1" w:rsidRDefault="005A44A1" w:rsidP="007C03E0">
      <w:pPr>
        <w:spacing w:line="276" w:lineRule="auto"/>
        <w:jc w:val="both"/>
        <w:rPr>
          <w:lang w:val="es-ES"/>
        </w:rPr>
      </w:pPr>
    </w:p>
    <w:p w14:paraId="117C4A83" w14:textId="7C1B9560" w:rsidR="007C03E0" w:rsidRPr="007C03E0" w:rsidRDefault="007C03E0" w:rsidP="00E331CB">
      <w:pPr>
        <w:spacing w:line="276" w:lineRule="auto"/>
        <w:jc w:val="both"/>
        <w:rPr>
          <w:lang w:val="es-ES"/>
        </w:rPr>
      </w:pPr>
      <w:r w:rsidRPr="007C03E0">
        <w:rPr>
          <w:lang w:val="es-ES"/>
        </w:rPr>
        <w:t xml:space="preserve">Las redes 2G, 3G, 4G y el wifi ya están ocasionando graves daños no solo en seres humanos sino también en árboles, huevos, pájaros, abejas y animales salvajes. Contaminación electromagnética. Nos suena algo difuso, lejano. Sin embargo, junto con el cambio climático, quizás sea uno de los desafíos ambientales más graves e inmediatos a los que se deba enfrentar nuestra generación. Sin embargo, apenas 30 años después de que se produjera la </w:t>
      </w:r>
      <w:r w:rsidRPr="007C03E0">
        <w:rPr>
          <w:lang w:val="es-ES"/>
        </w:rPr>
        <w:lastRenderedPageBreak/>
        <w:t>explosión de las tecnologías inalámbricas se han venido haciendo resoluciones firmadas por cientos de científicos y médicos que están alertando de que estas tecnologías, ‘en niveles miles de veces por debajo de las directrices legales actuales’, son extremadamente dañinas para toda clase de vida.</w:t>
      </w:r>
    </w:p>
    <w:p w14:paraId="684330D8" w14:textId="77777777" w:rsidR="007C03E0" w:rsidRPr="007C03E0" w:rsidRDefault="007C03E0" w:rsidP="00E331CB">
      <w:pPr>
        <w:spacing w:line="276" w:lineRule="auto"/>
        <w:jc w:val="both"/>
        <w:rPr>
          <w:lang w:val="es-ES"/>
        </w:rPr>
      </w:pPr>
      <w:r w:rsidRPr="007C03E0">
        <w:rPr>
          <w:lang w:val="es-ES"/>
        </w:rPr>
        <w:t>Nombradas al inicio del anterior párrafo, las principales fuentes de campos electromagnéticos son los teléfonos móviles o inalámbricos, el wifi, las antenas de telefonía, las líneas transporte eléctrico, los transformadores y una amplia gama de electrodomésticos.</w:t>
      </w:r>
    </w:p>
    <w:p w14:paraId="74B5C394" w14:textId="77777777" w:rsidR="007C03E0" w:rsidRPr="007C03E0" w:rsidRDefault="007C03E0" w:rsidP="007C03E0">
      <w:pPr>
        <w:spacing w:line="276" w:lineRule="auto"/>
        <w:jc w:val="both"/>
        <w:rPr>
          <w:lang w:val="es-ES"/>
        </w:rPr>
      </w:pPr>
    </w:p>
    <w:p w14:paraId="7C1D014B" w14:textId="5C05BE5A" w:rsidR="007C03E0" w:rsidRPr="00B359C8" w:rsidRDefault="007C03E0" w:rsidP="00B359C8">
      <w:pPr>
        <w:pStyle w:val="Prrafodelista"/>
        <w:numPr>
          <w:ilvl w:val="0"/>
          <w:numId w:val="24"/>
        </w:numPr>
        <w:spacing w:line="276" w:lineRule="auto"/>
        <w:jc w:val="both"/>
        <w:rPr>
          <w:rFonts w:ascii="Century Gothic" w:hAnsi="Century Gothic"/>
          <w:i/>
          <w:iCs/>
          <w:lang w:val="es-ES"/>
        </w:rPr>
      </w:pPr>
      <w:r w:rsidRPr="00B359C8">
        <w:rPr>
          <w:rFonts w:ascii="Century Gothic" w:hAnsi="Century Gothic"/>
          <w:i/>
          <w:iCs/>
          <w:lang w:val="es-ES"/>
        </w:rPr>
        <w:t xml:space="preserve">Tecnología 1G </w:t>
      </w:r>
    </w:p>
    <w:p w14:paraId="26DC06C5" w14:textId="79156ACB" w:rsidR="007C03E0" w:rsidRPr="007C03E0" w:rsidRDefault="007C03E0" w:rsidP="00672DBA">
      <w:pPr>
        <w:spacing w:line="276" w:lineRule="auto"/>
        <w:ind w:left="360"/>
        <w:jc w:val="both"/>
        <w:rPr>
          <w:lang w:val="es-ES"/>
        </w:rPr>
      </w:pPr>
      <w:r w:rsidRPr="007C03E0">
        <w:rPr>
          <w:lang w:val="es-ES"/>
        </w:rPr>
        <w:t xml:space="preserve">La primera generación de telefonía móvil está basada en un conjunto de celdas o células interconectadas, que daban servicio a los </w:t>
      </w:r>
      <w:r w:rsidR="00B359C8" w:rsidRPr="007C03E0">
        <w:rPr>
          <w:lang w:val="es-ES"/>
        </w:rPr>
        <w:t>dispositivos que</w:t>
      </w:r>
      <w:r w:rsidRPr="007C03E0">
        <w:rPr>
          <w:lang w:val="es-ES"/>
        </w:rPr>
        <w:t xml:space="preserve"> se encontraban dentro de su amplia zona de cobertura. No todas las redes estaban en los </w:t>
      </w:r>
      <w:r w:rsidR="00B359C8" w:rsidRPr="007C03E0">
        <w:rPr>
          <w:lang w:val="es-ES"/>
        </w:rPr>
        <w:t>mismos protocolos</w:t>
      </w:r>
      <w:r w:rsidRPr="007C03E0">
        <w:rPr>
          <w:lang w:val="es-ES"/>
        </w:rPr>
        <w:t>, dependían bastante de sus fabricantes, no era fácil interconectarse ni utilizar los mismos terminales en distintas redes.</w:t>
      </w:r>
    </w:p>
    <w:p w14:paraId="61FC6E3C" w14:textId="77777777" w:rsidR="007C03E0" w:rsidRPr="007C03E0" w:rsidRDefault="007C03E0" w:rsidP="00672DBA">
      <w:pPr>
        <w:spacing w:line="276" w:lineRule="auto"/>
        <w:ind w:left="360"/>
        <w:jc w:val="both"/>
        <w:rPr>
          <w:lang w:val="es-ES"/>
        </w:rPr>
      </w:pPr>
      <w:r w:rsidRPr="007C03E0">
        <w:rPr>
          <w:lang w:val="es-ES"/>
        </w:rPr>
        <w:t>Características:</w:t>
      </w:r>
    </w:p>
    <w:p w14:paraId="2C1DD641" w14:textId="77777777" w:rsidR="007C03E0" w:rsidRPr="007C03E0" w:rsidRDefault="007C03E0" w:rsidP="00672DBA">
      <w:pPr>
        <w:spacing w:line="276" w:lineRule="auto"/>
        <w:ind w:left="360"/>
        <w:jc w:val="both"/>
        <w:rPr>
          <w:lang w:val="es-ES"/>
        </w:rPr>
      </w:pPr>
      <w:r w:rsidRPr="007C03E0">
        <w:rPr>
          <w:lang w:val="es-ES"/>
        </w:rPr>
        <w:t>Año: 1970 - 1980</w:t>
      </w:r>
    </w:p>
    <w:p w14:paraId="0FB14904" w14:textId="77777777" w:rsidR="007C03E0" w:rsidRPr="007C03E0" w:rsidRDefault="007C03E0" w:rsidP="00672DBA">
      <w:pPr>
        <w:spacing w:line="276" w:lineRule="auto"/>
        <w:ind w:left="360"/>
        <w:jc w:val="both"/>
        <w:rPr>
          <w:lang w:val="es-ES"/>
        </w:rPr>
      </w:pPr>
      <w:r w:rsidRPr="007C03E0">
        <w:rPr>
          <w:lang w:val="es-ES"/>
        </w:rPr>
        <w:t>Servicios: Sólo voz</w:t>
      </w:r>
    </w:p>
    <w:p w14:paraId="1F4AEA48" w14:textId="77777777" w:rsidR="007C03E0" w:rsidRPr="007C03E0" w:rsidRDefault="007C03E0" w:rsidP="00672DBA">
      <w:pPr>
        <w:spacing w:line="276" w:lineRule="auto"/>
        <w:ind w:left="360"/>
        <w:jc w:val="both"/>
        <w:rPr>
          <w:lang w:val="es-ES"/>
        </w:rPr>
      </w:pPr>
      <w:r w:rsidRPr="007C03E0">
        <w:rPr>
          <w:lang w:val="es-ES"/>
        </w:rPr>
        <w:t>Tecnología: Analogica</w:t>
      </w:r>
    </w:p>
    <w:p w14:paraId="180A9F1B" w14:textId="77777777" w:rsidR="007C03E0" w:rsidRPr="007C03E0" w:rsidRDefault="007C03E0" w:rsidP="00672DBA">
      <w:pPr>
        <w:spacing w:line="276" w:lineRule="auto"/>
        <w:ind w:left="360"/>
        <w:jc w:val="both"/>
        <w:rPr>
          <w:lang w:val="es-ES"/>
        </w:rPr>
      </w:pPr>
      <w:r w:rsidRPr="007C03E0">
        <w:rPr>
          <w:lang w:val="es-ES"/>
        </w:rPr>
        <w:t>Velocidad: 1 kbps a 2,4 kbps</w:t>
      </w:r>
    </w:p>
    <w:p w14:paraId="6A868534" w14:textId="77777777" w:rsidR="007C03E0" w:rsidRPr="007C03E0" w:rsidRDefault="007C03E0" w:rsidP="00672DBA">
      <w:pPr>
        <w:spacing w:line="276" w:lineRule="auto"/>
        <w:ind w:left="360"/>
        <w:jc w:val="both"/>
        <w:rPr>
          <w:lang w:val="es-ES"/>
        </w:rPr>
      </w:pPr>
      <w:r w:rsidRPr="007C03E0">
        <w:rPr>
          <w:lang w:val="es-ES"/>
        </w:rPr>
        <w:t>Frecuencia: 800-900 MHz</w:t>
      </w:r>
    </w:p>
    <w:p w14:paraId="45B11726" w14:textId="77777777" w:rsidR="007C03E0" w:rsidRPr="007C03E0" w:rsidRDefault="007C03E0" w:rsidP="00672DBA">
      <w:pPr>
        <w:spacing w:line="276" w:lineRule="auto"/>
        <w:ind w:left="360"/>
        <w:jc w:val="both"/>
        <w:rPr>
          <w:lang w:val="es-ES"/>
        </w:rPr>
      </w:pPr>
      <w:r w:rsidRPr="007C03E0">
        <w:rPr>
          <w:lang w:val="es-ES"/>
        </w:rPr>
        <w:t>Ancho de banda de RF 30 kHz. La banda tiene capacidad para 832 canales dúplex, entre los cuales 21 están reservadas para el establecimiento de llamada y el resto para la comunicación por voz.</w:t>
      </w:r>
    </w:p>
    <w:p w14:paraId="35D1DEED" w14:textId="77777777" w:rsidR="007C03E0" w:rsidRPr="007C03E0" w:rsidRDefault="007C03E0" w:rsidP="00672DBA">
      <w:pPr>
        <w:spacing w:line="276" w:lineRule="auto"/>
        <w:ind w:left="360"/>
        <w:jc w:val="both"/>
        <w:rPr>
          <w:lang w:val="es-ES"/>
        </w:rPr>
      </w:pPr>
      <w:r w:rsidRPr="007C03E0">
        <w:rPr>
          <w:lang w:val="es-ES"/>
        </w:rPr>
        <w:t>Nota: mala comunicaciones de voz y ninguna seguridad ya que las llamadas de voz se reproducen en las torres de radio.</w:t>
      </w:r>
    </w:p>
    <w:p w14:paraId="61C25FF0" w14:textId="77777777" w:rsidR="007C03E0" w:rsidRPr="007C03E0" w:rsidRDefault="007C03E0" w:rsidP="006B0839">
      <w:pPr>
        <w:spacing w:line="276" w:lineRule="auto"/>
        <w:ind w:left="1068"/>
        <w:jc w:val="both"/>
        <w:rPr>
          <w:lang w:val="es-ES"/>
        </w:rPr>
      </w:pPr>
      <w:r w:rsidRPr="007C03E0">
        <w:rPr>
          <w:lang w:val="es-ES"/>
        </w:rPr>
        <w:t>Año: 1970 - 1980</w:t>
      </w:r>
    </w:p>
    <w:p w14:paraId="78E75778" w14:textId="77777777" w:rsidR="007C03E0" w:rsidRPr="007C03E0" w:rsidRDefault="007C03E0" w:rsidP="006B0839">
      <w:pPr>
        <w:spacing w:line="276" w:lineRule="auto"/>
        <w:ind w:left="1068"/>
        <w:jc w:val="both"/>
        <w:rPr>
          <w:lang w:val="es-ES"/>
        </w:rPr>
      </w:pPr>
      <w:r w:rsidRPr="007C03E0">
        <w:rPr>
          <w:lang w:val="es-ES"/>
        </w:rPr>
        <w:t>Estándares: AMPS (Advanced Mobile Phone System)</w:t>
      </w:r>
    </w:p>
    <w:p w14:paraId="5E139C44" w14:textId="77777777" w:rsidR="007C03E0" w:rsidRPr="007C03E0" w:rsidRDefault="007C03E0" w:rsidP="006B0839">
      <w:pPr>
        <w:spacing w:line="276" w:lineRule="auto"/>
        <w:ind w:left="1068"/>
        <w:jc w:val="both"/>
        <w:rPr>
          <w:lang w:val="es-ES"/>
        </w:rPr>
      </w:pPr>
      <w:r w:rsidRPr="007C03E0">
        <w:rPr>
          <w:lang w:val="es-ES"/>
        </w:rPr>
        <w:t>Servicios: Sólo voz</w:t>
      </w:r>
    </w:p>
    <w:p w14:paraId="315EB857" w14:textId="77777777" w:rsidR="007C03E0" w:rsidRPr="007C03E0" w:rsidRDefault="007C03E0" w:rsidP="006B0839">
      <w:pPr>
        <w:spacing w:line="276" w:lineRule="auto"/>
        <w:ind w:left="1068"/>
        <w:jc w:val="both"/>
        <w:rPr>
          <w:lang w:val="es-ES"/>
        </w:rPr>
      </w:pPr>
      <w:r w:rsidRPr="007C03E0">
        <w:rPr>
          <w:lang w:val="es-ES"/>
        </w:rPr>
        <w:t>Tecnología: Analogica</w:t>
      </w:r>
    </w:p>
    <w:p w14:paraId="19D2C111" w14:textId="77777777" w:rsidR="007C03E0" w:rsidRPr="007C03E0" w:rsidRDefault="007C03E0" w:rsidP="006B0839">
      <w:pPr>
        <w:spacing w:line="276" w:lineRule="auto"/>
        <w:ind w:left="1068"/>
        <w:jc w:val="both"/>
        <w:rPr>
          <w:lang w:val="es-ES"/>
        </w:rPr>
      </w:pPr>
      <w:r w:rsidRPr="007C03E0">
        <w:rPr>
          <w:lang w:val="es-ES"/>
        </w:rPr>
        <w:t>Velocidad: 1 kbps a 2,4 kbps</w:t>
      </w:r>
    </w:p>
    <w:p w14:paraId="45456C63" w14:textId="77777777" w:rsidR="007C03E0" w:rsidRPr="007C03E0" w:rsidRDefault="007C03E0" w:rsidP="006B0839">
      <w:pPr>
        <w:spacing w:line="276" w:lineRule="auto"/>
        <w:ind w:left="1068"/>
        <w:jc w:val="both"/>
        <w:rPr>
          <w:lang w:val="es-ES"/>
        </w:rPr>
      </w:pPr>
      <w:r w:rsidRPr="007C03E0">
        <w:rPr>
          <w:lang w:val="es-ES"/>
        </w:rPr>
        <w:t>Multiplexación: FDMA</w:t>
      </w:r>
    </w:p>
    <w:p w14:paraId="135BE92F" w14:textId="77777777" w:rsidR="007C03E0" w:rsidRPr="007C03E0" w:rsidRDefault="007C03E0" w:rsidP="006B0839">
      <w:pPr>
        <w:spacing w:line="276" w:lineRule="auto"/>
        <w:ind w:left="1068"/>
        <w:jc w:val="both"/>
        <w:rPr>
          <w:lang w:val="es-ES"/>
        </w:rPr>
      </w:pPr>
      <w:r w:rsidRPr="007C03E0">
        <w:rPr>
          <w:lang w:val="es-ES"/>
        </w:rPr>
        <w:t>Frecuencia: 800-900 MHz</w:t>
      </w:r>
    </w:p>
    <w:p w14:paraId="600392C2" w14:textId="77777777" w:rsidR="00344F18" w:rsidRDefault="00344F18" w:rsidP="007C03E0">
      <w:pPr>
        <w:spacing w:line="276" w:lineRule="auto"/>
        <w:jc w:val="both"/>
        <w:rPr>
          <w:lang w:val="es-ES"/>
        </w:rPr>
      </w:pPr>
    </w:p>
    <w:p w14:paraId="480D7409" w14:textId="7297B61A" w:rsidR="007C03E0" w:rsidRPr="00E12675" w:rsidRDefault="007C03E0" w:rsidP="00344F18">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 xml:space="preserve">Tecnología 2G </w:t>
      </w:r>
    </w:p>
    <w:p w14:paraId="168CCF88" w14:textId="77777777" w:rsidR="007C03E0" w:rsidRPr="007C03E0" w:rsidRDefault="007C03E0" w:rsidP="006B0839">
      <w:pPr>
        <w:spacing w:line="276" w:lineRule="auto"/>
        <w:ind w:left="360"/>
        <w:jc w:val="both"/>
        <w:rPr>
          <w:lang w:val="es-ES"/>
        </w:rPr>
      </w:pPr>
      <w:r w:rsidRPr="007C03E0">
        <w:rPr>
          <w:lang w:val="es-ES"/>
        </w:rPr>
        <w:lastRenderedPageBreak/>
        <w:t>Es la segunda generación de telefonía móvil, 2G no es un estándar ni un protocolo, es una forma de marcar protocolos de telefonía móvil analogica a digital. Esta nueva tecnología tuvo como una ventaja principal integrar dentro de una misma señal de voz otros servicios, como mensajes de texto y mejor velocidad en datos. Surgió alrededor de 1990 el desarrollo de esta tecnología se derivó de la necesidad de tener un mayor manejo de llamadas en prácticamente los mismos espectros de radiofrecuencia asignados a la telefonía móvil y a esto se suma los protocolos de telefonía digital que permiten más enlaces simultáneos en un mismo ancho de banda y la integración de otros servicios.</w:t>
      </w:r>
    </w:p>
    <w:p w14:paraId="330241F7" w14:textId="77777777" w:rsidR="007C03E0" w:rsidRPr="007C03E0" w:rsidRDefault="007C03E0" w:rsidP="006B0839">
      <w:pPr>
        <w:spacing w:line="276" w:lineRule="auto"/>
        <w:ind w:left="360"/>
        <w:jc w:val="both"/>
        <w:rPr>
          <w:lang w:val="es-ES"/>
        </w:rPr>
      </w:pPr>
      <w:r w:rsidRPr="007C03E0">
        <w:rPr>
          <w:lang w:val="es-ES"/>
        </w:rPr>
        <w:t>El sistema 2G utiliza protocolos de codificación más sofisticados y se emplean en los sistemas de telefonía celular actuales. La velocidad de transmisión era de 56 Kbps llevando a cabo el intercambio de imágenes y la posibilidad de navegar por internet y soportando velocidades de información por voz más altas, pero limitando en comunicación de datos. Ofreciendo también servicios auxiliares, tales como fax y SMS (Short Message Service). La 2G no solo quedó allí, pues evolucionó a la 2.5 la cual aplicó la tecnología GPRS (Servicio General de Paquetes vía Radio), dinámico e interactivo, transmisión de voz y mejor comunicación de datos.</w:t>
      </w:r>
    </w:p>
    <w:p w14:paraId="701A7325" w14:textId="77777777" w:rsidR="007C03E0" w:rsidRPr="007C03E0" w:rsidRDefault="007C03E0" w:rsidP="006B0839">
      <w:pPr>
        <w:spacing w:line="276" w:lineRule="auto"/>
        <w:ind w:left="360"/>
        <w:jc w:val="both"/>
        <w:rPr>
          <w:lang w:val="es-ES"/>
        </w:rPr>
      </w:pPr>
      <w:r w:rsidRPr="007C03E0">
        <w:rPr>
          <w:lang w:val="es-ES"/>
        </w:rPr>
        <w:t>Año: 1980-1990</w:t>
      </w:r>
    </w:p>
    <w:p w14:paraId="41C035CC" w14:textId="77777777" w:rsidR="007C03E0" w:rsidRPr="007C03E0" w:rsidRDefault="007C03E0" w:rsidP="006B0839">
      <w:pPr>
        <w:spacing w:line="276" w:lineRule="auto"/>
        <w:ind w:left="360"/>
        <w:jc w:val="both"/>
        <w:rPr>
          <w:lang w:val="es-ES"/>
        </w:rPr>
      </w:pPr>
      <w:r w:rsidRPr="007C03E0">
        <w:rPr>
          <w:lang w:val="es-ES"/>
        </w:rPr>
        <w:t>Tecnología: Digital</w:t>
      </w:r>
    </w:p>
    <w:p w14:paraId="05DCA78F" w14:textId="77777777" w:rsidR="007C03E0" w:rsidRPr="007C03E0" w:rsidRDefault="007C03E0" w:rsidP="006B0839">
      <w:pPr>
        <w:spacing w:line="276" w:lineRule="auto"/>
        <w:ind w:left="360"/>
        <w:jc w:val="both"/>
        <w:rPr>
          <w:lang w:val="es-ES"/>
        </w:rPr>
      </w:pPr>
      <w:r w:rsidRPr="007C03E0">
        <w:rPr>
          <w:lang w:val="es-ES"/>
        </w:rPr>
        <w:t>Velocidad: 14 kbps a 64 kbps</w:t>
      </w:r>
    </w:p>
    <w:p w14:paraId="7D14C142" w14:textId="77777777" w:rsidR="007C03E0" w:rsidRPr="007C03E0" w:rsidRDefault="007C03E0" w:rsidP="006B0839">
      <w:pPr>
        <w:spacing w:line="276" w:lineRule="auto"/>
        <w:ind w:left="360"/>
        <w:jc w:val="both"/>
        <w:rPr>
          <w:lang w:val="es-ES"/>
        </w:rPr>
      </w:pPr>
      <w:r w:rsidRPr="007C03E0">
        <w:rPr>
          <w:lang w:val="es-ES"/>
        </w:rPr>
        <w:t>Banda de frecuencia 850-1900 MHz (GSM) y 825-849 MHz (CDMA)</w:t>
      </w:r>
    </w:p>
    <w:p w14:paraId="2046F68B" w14:textId="77777777" w:rsidR="007C03E0" w:rsidRPr="007C03E0" w:rsidRDefault="007C03E0" w:rsidP="006B0839">
      <w:pPr>
        <w:spacing w:line="276" w:lineRule="auto"/>
        <w:ind w:left="360"/>
        <w:jc w:val="both"/>
        <w:rPr>
          <w:lang w:val="es-ES"/>
        </w:rPr>
      </w:pPr>
      <w:r w:rsidRPr="007C03E0">
        <w:rPr>
          <w:lang w:val="es-ES"/>
        </w:rPr>
        <w:t>Multiplexión / Tecnología de acceso: TDMA y CDMA</w:t>
      </w:r>
    </w:p>
    <w:p w14:paraId="5D6CE5D2" w14:textId="77777777" w:rsidR="007C03E0" w:rsidRPr="007C03E0" w:rsidRDefault="007C03E0" w:rsidP="006B0839">
      <w:pPr>
        <w:spacing w:line="276" w:lineRule="auto"/>
        <w:ind w:left="360"/>
        <w:jc w:val="both"/>
        <w:rPr>
          <w:lang w:val="es-ES"/>
        </w:rPr>
      </w:pPr>
      <w:r w:rsidRPr="007C03E0">
        <w:rPr>
          <w:lang w:val="es-ES"/>
        </w:rPr>
        <w:t>Servicios: Voz digital, SMS, retención de llamada, bloqueo de llamadas, identificación de llamadas, etc.</w:t>
      </w:r>
    </w:p>
    <w:p w14:paraId="35B99363" w14:textId="77777777" w:rsidR="007C03E0" w:rsidRPr="007C03E0" w:rsidRDefault="007C03E0" w:rsidP="007C03E0">
      <w:pPr>
        <w:spacing w:line="276" w:lineRule="auto"/>
        <w:jc w:val="both"/>
        <w:rPr>
          <w:lang w:val="es-ES"/>
        </w:rPr>
      </w:pPr>
    </w:p>
    <w:p w14:paraId="2B581E99" w14:textId="0AC99934" w:rsidR="007C03E0" w:rsidRPr="00E12675" w:rsidRDefault="007C03E0" w:rsidP="00B359C8">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Tecnología 3G</w:t>
      </w:r>
    </w:p>
    <w:p w14:paraId="4B8132C9" w14:textId="77777777" w:rsidR="007C03E0" w:rsidRPr="007C03E0" w:rsidRDefault="007C03E0" w:rsidP="006B0839">
      <w:pPr>
        <w:spacing w:line="276" w:lineRule="auto"/>
        <w:ind w:left="360"/>
        <w:jc w:val="both"/>
        <w:rPr>
          <w:lang w:val="es-ES"/>
        </w:rPr>
      </w:pPr>
      <w:r w:rsidRPr="007C03E0">
        <w:rPr>
          <w:lang w:val="es-ES"/>
        </w:rPr>
        <w:t xml:space="preserve">La tecnologías de telefonía móvil han sufrido un significativo cambio en los últimos años y para poder clasificar los avances tecnológicos involucrados se han establecido una serie de generaciones que nos permite la utilización de las tecnologías y las aplicaciones que hoy ofrece al mercado en el principio de las generaciones móviles el terminal era usado solo para llamadas telefónicas luego se añadió envío de mensajes de texto a una velocidad de 9,6 kbps y con este cambio se produce un avance a las dos </w:t>
      </w:r>
      <w:r w:rsidRPr="007C03E0">
        <w:rPr>
          <w:lang w:val="es-ES"/>
        </w:rPr>
        <w:lastRenderedPageBreak/>
        <w:t>primeras generaciones la evolución de la segunda generación está caracterizada por aumento en la velocidad para transmitir datos y la conexión a internet lo que ha producido un mayor consumo y requerimientos por parte de los clientes para esto la velocidad ha sido una limitante en esta generación.</w:t>
      </w:r>
    </w:p>
    <w:p w14:paraId="460CC143" w14:textId="43ADC8CA" w:rsidR="007C03E0" w:rsidRPr="007C03E0" w:rsidRDefault="007C03E0" w:rsidP="006B0839">
      <w:pPr>
        <w:spacing w:line="276" w:lineRule="auto"/>
        <w:ind w:left="360"/>
        <w:jc w:val="both"/>
        <w:rPr>
          <w:lang w:val="es-ES"/>
        </w:rPr>
      </w:pPr>
      <w:r w:rsidRPr="007C03E0">
        <w:rPr>
          <w:lang w:val="es-ES"/>
        </w:rPr>
        <w:t>la 3G permite solventar las diferencias de la 2G logrando aumentar la velocidad a un máximo de 4 Mbps.</w:t>
      </w:r>
      <w:r w:rsidR="00B359C8">
        <w:rPr>
          <w:lang w:val="es-ES"/>
        </w:rPr>
        <w:t xml:space="preserve"> </w:t>
      </w:r>
      <w:r w:rsidRPr="007C03E0">
        <w:rPr>
          <w:lang w:val="es-ES"/>
        </w:rPr>
        <w:t xml:space="preserve">El sistema de tercera generación conocido como el sistema universal de telecomunicaciones móviles presenta velocidades de datos muy variables en la interfaz de </w:t>
      </w:r>
      <w:r w:rsidR="00E331CB" w:rsidRPr="007C03E0">
        <w:rPr>
          <w:lang w:val="es-ES"/>
        </w:rPr>
        <w:t>aire,</w:t>
      </w:r>
      <w:r w:rsidRPr="007C03E0">
        <w:rPr>
          <w:lang w:val="es-ES"/>
        </w:rPr>
        <w:t xml:space="preserve"> así como la independencia de la infraestructura de acceso al radio y la plataforma de servicio.</w:t>
      </w:r>
      <w:r w:rsidR="00B359C8">
        <w:rPr>
          <w:lang w:val="es-ES"/>
        </w:rPr>
        <w:t xml:space="preserve"> </w:t>
      </w:r>
      <w:r w:rsidRPr="007C03E0">
        <w:rPr>
          <w:lang w:val="es-ES"/>
        </w:rPr>
        <w:t xml:space="preserve">Cada generación tecnológica posee una gama de mejoras tanto para el usuario como a nivel técnico la 3G no es la diferencia entre las más notorias se encuentran el soporte de equipos de varias generaciones </w:t>
      </w:r>
      <w:r w:rsidR="00E331CB" w:rsidRPr="007C03E0">
        <w:rPr>
          <w:lang w:val="es-ES"/>
        </w:rPr>
        <w:t>tecnológicas,</w:t>
      </w:r>
      <w:r w:rsidRPr="007C03E0">
        <w:rPr>
          <w:lang w:val="es-ES"/>
        </w:rPr>
        <w:t xml:space="preserve"> aunque esto no sea un beneficio directo para el usuario, si reduce en gran manera el tiempo de implementación de la nueva tecnología en el mercado para los operadores móviles.</w:t>
      </w:r>
      <w:r w:rsidR="00B359C8">
        <w:rPr>
          <w:lang w:val="es-ES"/>
        </w:rPr>
        <w:t xml:space="preserve"> </w:t>
      </w:r>
    </w:p>
    <w:p w14:paraId="725EF02B" w14:textId="77777777" w:rsidR="007C03E0" w:rsidRPr="007C03E0" w:rsidRDefault="007C03E0" w:rsidP="006B0839">
      <w:pPr>
        <w:spacing w:line="276" w:lineRule="auto"/>
        <w:ind w:left="360"/>
        <w:jc w:val="both"/>
        <w:rPr>
          <w:lang w:val="es-ES"/>
        </w:rPr>
      </w:pPr>
      <w:r w:rsidRPr="007C03E0">
        <w:rPr>
          <w:lang w:val="es-ES"/>
        </w:rPr>
        <w:t>Año: 2000</w:t>
      </w:r>
    </w:p>
    <w:p w14:paraId="3F3090BD" w14:textId="77777777" w:rsidR="007C03E0" w:rsidRPr="007C03E0" w:rsidRDefault="007C03E0" w:rsidP="006B0839">
      <w:pPr>
        <w:spacing w:line="276" w:lineRule="auto"/>
        <w:ind w:left="360"/>
        <w:jc w:val="both"/>
        <w:rPr>
          <w:lang w:val="es-ES"/>
        </w:rPr>
      </w:pPr>
      <w:r w:rsidRPr="007C03E0">
        <w:rPr>
          <w:lang w:val="es-ES"/>
        </w:rPr>
        <w:t>Velocidad: 348 kbps 2 mbps</w:t>
      </w:r>
    </w:p>
    <w:p w14:paraId="452D8AE3" w14:textId="77777777" w:rsidR="007C03E0" w:rsidRPr="007C03E0" w:rsidRDefault="007C03E0" w:rsidP="006B0839">
      <w:pPr>
        <w:spacing w:line="276" w:lineRule="auto"/>
        <w:ind w:left="360"/>
        <w:jc w:val="both"/>
        <w:rPr>
          <w:lang w:val="es-ES"/>
        </w:rPr>
      </w:pPr>
      <w:r w:rsidRPr="007C03E0">
        <w:rPr>
          <w:lang w:val="es-ES"/>
        </w:rPr>
        <w:t>Frecuencia: aproximadamente 8 a 2,5 GHz</w:t>
      </w:r>
    </w:p>
    <w:p w14:paraId="7F35F356" w14:textId="77777777" w:rsidR="007C03E0" w:rsidRPr="007C03E0" w:rsidRDefault="007C03E0" w:rsidP="006B0839">
      <w:pPr>
        <w:spacing w:line="276" w:lineRule="auto"/>
        <w:ind w:left="360"/>
        <w:jc w:val="both"/>
        <w:rPr>
          <w:lang w:val="es-ES"/>
        </w:rPr>
      </w:pPr>
      <w:r w:rsidRPr="007C03E0">
        <w:rPr>
          <w:lang w:val="es-ES"/>
        </w:rPr>
        <w:t>Ancho de banda: de 5 a 20 MHz</w:t>
      </w:r>
    </w:p>
    <w:p w14:paraId="53C53861" w14:textId="77777777" w:rsidR="007C03E0" w:rsidRPr="007C03E0" w:rsidRDefault="007C03E0" w:rsidP="006B0839">
      <w:pPr>
        <w:spacing w:line="276" w:lineRule="auto"/>
        <w:ind w:left="360"/>
        <w:jc w:val="both"/>
        <w:rPr>
          <w:lang w:val="es-ES"/>
        </w:rPr>
      </w:pPr>
      <w:r w:rsidRPr="007C03E0">
        <w:rPr>
          <w:lang w:val="es-ES"/>
        </w:rPr>
        <w:t>Servicios: telefonía móvil de voz, acceso a internet de alta velocidad, llamadas de vídeo, chat y conferencias, televisión móvil, juegos, música, servicio multimedia, películas, etc.</w:t>
      </w:r>
    </w:p>
    <w:p w14:paraId="5010D11B" w14:textId="77777777" w:rsidR="007C03E0" w:rsidRPr="007C03E0" w:rsidRDefault="007C03E0" w:rsidP="006B0839">
      <w:pPr>
        <w:spacing w:line="276" w:lineRule="auto"/>
        <w:ind w:left="360"/>
        <w:jc w:val="both"/>
        <w:rPr>
          <w:lang w:val="es-ES"/>
        </w:rPr>
      </w:pPr>
      <w:r w:rsidRPr="007C03E0">
        <w:rPr>
          <w:lang w:val="es-ES"/>
        </w:rPr>
        <w:t xml:space="preserve">Servicios prestado por tipos de tecnologías </w:t>
      </w:r>
    </w:p>
    <w:p w14:paraId="3032D9EB" w14:textId="77777777" w:rsidR="007C03E0" w:rsidRPr="007C03E0" w:rsidRDefault="007C03E0" w:rsidP="006B0839">
      <w:pPr>
        <w:spacing w:line="276" w:lineRule="auto"/>
        <w:ind w:left="360"/>
        <w:jc w:val="both"/>
        <w:rPr>
          <w:lang w:val="es-ES"/>
        </w:rPr>
      </w:pPr>
      <w:r w:rsidRPr="007C03E0">
        <w:rPr>
          <w:lang w:val="es-ES"/>
        </w:rPr>
        <w:t>(Colombia, 2019)</w:t>
      </w:r>
    </w:p>
    <w:p w14:paraId="29DECF6F" w14:textId="77777777" w:rsidR="007C03E0" w:rsidRPr="007C03E0" w:rsidRDefault="007C03E0" w:rsidP="007C03E0">
      <w:pPr>
        <w:spacing w:line="276" w:lineRule="auto"/>
        <w:jc w:val="both"/>
        <w:rPr>
          <w:lang w:val="es-ES"/>
        </w:rPr>
      </w:pPr>
    </w:p>
    <w:p w14:paraId="63C89E9A" w14:textId="77777777" w:rsidR="007C03E0" w:rsidRPr="00E12675" w:rsidRDefault="007C03E0" w:rsidP="004C1AA9">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Tecnología 4G</w:t>
      </w:r>
    </w:p>
    <w:p w14:paraId="22796C83" w14:textId="029540D8" w:rsidR="007C03E0" w:rsidRPr="007C03E0" w:rsidRDefault="007C03E0" w:rsidP="006B0839">
      <w:pPr>
        <w:spacing w:line="276" w:lineRule="auto"/>
        <w:ind w:left="360"/>
        <w:jc w:val="both"/>
        <w:rPr>
          <w:lang w:val="es-ES"/>
        </w:rPr>
      </w:pPr>
      <w:r w:rsidRPr="007C03E0">
        <w:rPr>
          <w:lang w:val="es-ES"/>
        </w:rPr>
        <w:t xml:space="preserve">La velocidad de transmisión de datos es lo que todo usuario de SmartPhone pide a gritos, el 4G es la nueva tecnología en transmisión de datos, que podrá cumplir las demandas de los usuarios de teléfonos inteligentes. Está tecnología puede ser usada por modems </w:t>
      </w:r>
      <w:r w:rsidR="00B359C8" w:rsidRPr="007C03E0">
        <w:rPr>
          <w:lang w:val="es-ES"/>
        </w:rPr>
        <w:t>inalámbricos</w:t>
      </w:r>
      <w:r w:rsidRPr="007C03E0">
        <w:rPr>
          <w:lang w:val="es-ES"/>
        </w:rPr>
        <w:t xml:space="preserve">, la principal diferencia con las generaciones predecesoras será la capacidad para proveer velocidades de acceso mayores de 100 mbps en movimiento y 1 gbps en reposo, manteniendo una calidad de servicio (QoS) de punta a punta, de alta seguridad que permitirá ofrecer servicios de cualquier clase </w:t>
      </w:r>
      <w:r w:rsidRPr="007C03E0">
        <w:rPr>
          <w:lang w:val="es-ES"/>
        </w:rPr>
        <w:lastRenderedPageBreak/>
        <w:t>en cualquier momento, en cualquier momento, en cualquier lugar, con el mínimo coste posible.</w:t>
      </w:r>
    </w:p>
    <w:p w14:paraId="5AAB4744" w14:textId="27EA647C" w:rsidR="007C03E0" w:rsidRDefault="007C03E0" w:rsidP="007C03E0">
      <w:pPr>
        <w:spacing w:line="276" w:lineRule="auto"/>
        <w:jc w:val="both"/>
        <w:rPr>
          <w:lang w:val="es-ES"/>
        </w:rPr>
      </w:pPr>
    </w:p>
    <w:p w14:paraId="7E06E2F4" w14:textId="77777777" w:rsidR="007C03E0" w:rsidRPr="007C03E0" w:rsidRDefault="007C03E0" w:rsidP="007C03E0">
      <w:pPr>
        <w:spacing w:line="276" w:lineRule="auto"/>
        <w:jc w:val="both"/>
        <w:rPr>
          <w:lang w:val="es-ES"/>
        </w:rPr>
      </w:pPr>
    </w:p>
    <w:p w14:paraId="693DA78B" w14:textId="77777777" w:rsidR="007C03E0" w:rsidRPr="00E12675" w:rsidRDefault="007C03E0" w:rsidP="004C1AA9">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Tecnología Lte 4G</w:t>
      </w:r>
    </w:p>
    <w:p w14:paraId="5F0AF2F0" w14:textId="1527AAAF" w:rsidR="007C03E0" w:rsidRPr="007C03E0" w:rsidRDefault="007C03E0" w:rsidP="006B0839">
      <w:pPr>
        <w:spacing w:line="276" w:lineRule="auto"/>
        <w:ind w:left="360"/>
        <w:jc w:val="both"/>
        <w:rPr>
          <w:lang w:val="es-ES"/>
        </w:rPr>
      </w:pPr>
      <w:r w:rsidRPr="007C03E0">
        <w:rPr>
          <w:lang w:val="es-ES"/>
        </w:rPr>
        <w:t>LTE es una tecnología inalámbrica de banda ancha, con la que se pueden transmitir datos a dispositivos móviles. Destaca sobre todo por tener una capacidad de subida y bajada de datos muy rápida. Según los cálculos, las ratios de transferencia pueden alcanzar los 300 Mbps, que en la práctica suponen poder descargar.</w:t>
      </w:r>
      <w:r w:rsidR="00CF6DA3">
        <w:rPr>
          <w:lang w:val="es-ES"/>
        </w:rPr>
        <w:t xml:space="preserve"> </w:t>
      </w:r>
      <w:r w:rsidRPr="007C03E0">
        <w:rPr>
          <w:lang w:val="es-ES"/>
        </w:rPr>
        <w:t>LTE sobrelleva diferentes tipos de servicios incluyendo la navegación web, FTP, vídeo streaming, Voz sobre IP, juegos en línea, vídeo en tiempo real, pulsar para hablar (push-to-talk) y pulsar para ver (push-to-view</w:t>
      </w:r>
      <w:r w:rsidR="00CF6DA3" w:rsidRPr="007C03E0">
        <w:rPr>
          <w:lang w:val="es-ES"/>
        </w:rPr>
        <w:t>). Los</w:t>
      </w:r>
      <w:r w:rsidRPr="007C03E0">
        <w:rPr>
          <w:lang w:val="es-ES"/>
        </w:rPr>
        <w:t xml:space="preserve"> procedimientos para las redes LTE sean establecido en una arquitectura plana de baja latencia y con tecnología de radio de alta capacidad. Las tecnologías LTE manejan un radio acceso de canales de ancho de banda en un rango de 1.4 MHz hasta 20 MHz. las frecuencias se implementan en estas tecnologías adjuntan las bandas 700MHz, 850MHz, 1700MHz, 1800MHz, 1900MHz, 2100MHz, 2600MHz.</w:t>
      </w:r>
      <w:r w:rsidR="005A44A1">
        <w:rPr>
          <w:lang w:val="es-ES"/>
        </w:rPr>
        <w:t xml:space="preserve"> </w:t>
      </w:r>
      <w:r w:rsidRPr="007C03E0">
        <w:rPr>
          <w:lang w:val="es-ES"/>
        </w:rPr>
        <w:t xml:space="preserve">Tecnologia LTE utiliza como método de acceso OFDM (Orthogonal Frequency Division Multiplexing). El OFDM es </w:t>
      </w:r>
      <w:r w:rsidR="005A44A1" w:rsidRPr="007C03E0">
        <w:rPr>
          <w:lang w:val="es-ES"/>
        </w:rPr>
        <w:t>un conjunto</w:t>
      </w:r>
      <w:r w:rsidRPr="007C03E0">
        <w:rPr>
          <w:lang w:val="es-ES"/>
        </w:rPr>
        <w:t xml:space="preserve"> de técnicas de acceso basadas en división de frecuencia en conjunto con subportadoras ortogonales </w:t>
      </w:r>
    </w:p>
    <w:p w14:paraId="174E13DC" w14:textId="77777777" w:rsidR="007C03E0" w:rsidRPr="007C03E0" w:rsidRDefault="007C03E0" w:rsidP="007C03E0">
      <w:pPr>
        <w:spacing w:line="276" w:lineRule="auto"/>
        <w:jc w:val="both"/>
        <w:rPr>
          <w:lang w:val="es-ES"/>
        </w:rPr>
      </w:pPr>
    </w:p>
    <w:p w14:paraId="295C8F67" w14:textId="77777777" w:rsidR="007C03E0" w:rsidRPr="007C03E0" w:rsidRDefault="007C03E0" w:rsidP="005A44A1">
      <w:pPr>
        <w:spacing w:line="276" w:lineRule="auto"/>
        <w:ind w:left="708"/>
        <w:jc w:val="both"/>
        <w:rPr>
          <w:lang w:val="es-ES"/>
        </w:rPr>
      </w:pPr>
      <w:r w:rsidRPr="007C03E0">
        <w:rPr>
          <w:lang w:val="es-ES"/>
        </w:rPr>
        <w:t>Las características técnicas que LTE brinda son:</w:t>
      </w:r>
    </w:p>
    <w:p w14:paraId="3AEBF12D" w14:textId="7AB4BE7D" w:rsidR="007C03E0" w:rsidRPr="007C03E0" w:rsidRDefault="005A44A1" w:rsidP="005A44A1">
      <w:pPr>
        <w:spacing w:line="276" w:lineRule="auto"/>
        <w:ind w:left="708"/>
        <w:jc w:val="both"/>
        <w:rPr>
          <w:lang w:val="es-ES"/>
        </w:rPr>
      </w:pPr>
      <w:r w:rsidRPr="007C03E0">
        <w:rPr>
          <w:lang w:val="es-ES"/>
        </w:rPr>
        <w:t>Alta eficiencia espectral,</w:t>
      </w:r>
      <w:r>
        <w:rPr>
          <w:lang w:val="es-ES"/>
        </w:rPr>
        <w:t xml:space="preserve"> </w:t>
      </w:r>
      <w:r w:rsidRPr="007C03E0">
        <w:rPr>
          <w:lang w:val="es-ES"/>
        </w:rPr>
        <w:t>OFDM</w:t>
      </w:r>
      <w:r w:rsidR="007C03E0" w:rsidRPr="007C03E0">
        <w:rPr>
          <w:lang w:val="es-ES"/>
        </w:rPr>
        <w:t xml:space="preserve"> de enlace descendente </w:t>
      </w:r>
      <w:r w:rsidRPr="007C03E0">
        <w:rPr>
          <w:lang w:val="es-ES"/>
        </w:rPr>
        <w:t>robusto de</w:t>
      </w:r>
      <w:r w:rsidR="007C03E0" w:rsidRPr="007C03E0">
        <w:rPr>
          <w:lang w:val="es-ES"/>
        </w:rPr>
        <w:t xml:space="preserve"> cara a las múltiples interferencias y de alta afinidad a las técnicas avanzadas como la programación de dominio frecuencia del canal </w:t>
      </w:r>
      <w:r w:rsidRPr="007C03E0">
        <w:rPr>
          <w:lang w:val="es-ES"/>
        </w:rPr>
        <w:t>dependiente.</w:t>
      </w:r>
      <w:r>
        <w:rPr>
          <w:lang w:val="es-ES"/>
        </w:rPr>
        <w:t xml:space="preserve"> </w:t>
      </w:r>
      <w:r w:rsidR="007C03E0" w:rsidRPr="007C03E0">
        <w:rPr>
          <w:lang w:val="es-ES"/>
        </w:rPr>
        <w:t>Ancho de banda adaptativo: 1.4, 3, 5, 10, 15 y 20 MHz</w:t>
      </w:r>
    </w:p>
    <w:p w14:paraId="08902E08" w14:textId="266D8FC2" w:rsidR="007C03E0" w:rsidRPr="007C03E0" w:rsidRDefault="007C03E0" w:rsidP="005A44A1">
      <w:pPr>
        <w:spacing w:line="276" w:lineRule="auto"/>
        <w:ind w:left="708"/>
        <w:jc w:val="both"/>
        <w:rPr>
          <w:lang w:val="es-ES"/>
        </w:rPr>
      </w:pPr>
      <w:r w:rsidRPr="007C03E0">
        <w:rPr>
          <w:lang w:val="es-ES"/>
        </w:rPr>
        <w:t>arquitectura simple de protocolo</w:t>
      </w:r>
      <w:r w:rsidR="005A44A1">
        <w:rPr>
          <w:lang w:val="es-ES"/>
        </w:rPr>
        <w:t>.</w:t>
      </w:r>
    </w:p>
    <w:p w14:paraId="1E42A4DA" w14:textId="7F552152" w:rsidR="007C03E0" w:rsidRPr="007C03E0" w:rsidRDefault="007C03E0" w:rsidP="005A44A1">
      <w:pPr>
        <w:spacing w:line="276" w:lineRule="auto"/>
        <w:ind w:left="708"/>
        <w:jc w:val="both"/>
        <w:rPr>
          <w:lang w:val="es-ES"/>
        </w:rPr>
      </w:pPr>
      <w:r w:rsidRPr="007C03E0">
        <w:rPr>
          <w:lang w:val="es-ES"/>
        </w:rPr>
        <w:t xml:space="preserve">red de </w:t>
      </w:r>
      <w:r w:rsidR="005A44A1" w:rsidRPr="007C03E0">
        <w:rPr>
          <w:lang w:val="es-ES"/>
        </w:rPr>
        <w:t>frecuencia única</w:t>
      </w:r>
      <w:r w:rsidRPr="007C03E0">
        <w:rPr>
          <w:lang w:val="es-ES"/>
        </w:rPr>
        <w:t xml:space="preserve"> OFDM</w:t>
      </w:r>
    </w:p>
    <w:p w14:paraId="09C86D78" w14:textId="77777777" w:rsidR="007C03E0" w:rsidRPr="007C03E0" w:rsidRDefault="007C03E0" w:rsidP="005A44A1">
      <w:pPr>
        <w:spacing w:line="276" w:lineRule="auto"/>
        <w:ind w:left="708"/>
        <w:jc w:val="both"/>
        <w:rPr>
          <w:lang w:val="es-ES"/>
        </w:rPr>
      </w:pPr>
      <w:r w:rsidRPr="007C03E0">
        <w:rPr>
          <w:lang w:val="es-ES"/>
        </w:rPr>
        <w:t>velocidades de pico:</w:t>
      </w:r>
    </w:p>
    <w:p w14:paraId="691C4093" w14:textId="1177E9EB" w:rsidR="007C03E0" w:rsidRPr="005A44A1" w:rsidRDefault="007C03E0" w:rsidP="006B0839">
      <w:pPr>
        <w:pStyle w:val="Prrafodelista"/>
        <w:spacing w:line="276" w:lineRule="auto"/>
        <w:jc w:val="both"/>
        <w:rPr>
          <w:rFonts w:ascii="Century Gothic" w:hAnsi="Century Gothic"/>
          <w:lang w:val="es-ES"/>
        </w:rPr>
      </w:pPr>
      <w:r w:rsidRPr="005A44A1">
        <w:rPr>
          <w:rFonts w:ascii="Century Gothic" w:hAnsi="Century Gothic"/>
          <w:lang w:val="es-ES"/>
        </w:rPr>
        <w:t>Bajada :326,5 Mbps</w:t>
      </w:r>
    </w:p>
    <w:p w14:paraId="7BE63924" w14:textId="29E3D1D4" w:rsidR="007C03E0" w:rsidRPr="005A44A1" w:rsidRDefault="007C03E0" w:rsidP="006B0839">
      <w:pPr>
        <w:pStyle w:val="Prrafodelista"/>
        <w:spacing w:line="276" w:lineRule="auto"/>
        <w:jc w:val="both"/>
        <w:rPr>
          <w:rFonts w:ascii="Century Gothic" w:hAnsi="Century Gothic"/>
          <w:lang w:val="es-ES"/>
        </w:rPr>
      </w:pPr>
      <w:r w:rsidRPr="005A44A1">
        <w:rPr>
          <w:rFonts w:ascii="Century Gothic" w:hAnsi="Century Gothic"/>
          <w:lang w:val="es-ES"/>
        </w:rPr>
        <w:t>subida :  86,4 Mbps</w:t>
      </w:r>
    </w:p>
    <w:p w14:paraId="13CA0471" w14:textId="77777777" w:rsidR="00E12675" w:rsidRDefault="00E12675" w:rsidP="00E12675">
      <w:pPr>
        <w:pStyle w:val="Prrafodelista"/>
        <w:spacing w:line="276" w:lineRule="auto"/>
        <w:jc w:val="both"/>
        <w:rPr>
          <w:rFonts w:ascii="Century Gothic" w:hAnsi="Century Gothic" w:cs="Arial"/>
          <w:lang w:val="es-ES"/>
        </w:rPr>
      </w:pPr>
    </w:p>
    <w:p w14:paraId="6172D845" w14:textId="1E3C8BC0" w:rsidR="007C03E0" w:rsidRPr="00E12675" w:rsidRDefault="007C03E0" w:rsidP="006B0839">
      <w:pPr>
        <w:pStyle w:val="Prrafodelista"/>
        <w:numPr>
          <w:ilvl w:val="0"/>
          <w:numId w:val="24"/>
        </w:numPr>
        <w:spacing w:line="276" w:lineRule="auto"/>
        <w:jc w:val="both"/>
        <w:rPr>
          <w:rFonts w:ascii="Century Gothic" w:hAnsi="Century Gothic" w:cs="Arial"/>
          <w:i/>
          <w:iCs/>
          <w:lang w:val="es-ES"/>
        </w:rPr>
      </w:pPr>
      <w:r w:rsidRPr="00E12675">
        <w:rPr>
          <w:rFonts w:ascii="Century Gothic" w:hAnsi="Century Gothic" w:cs="Arial"/>
          <w:i/>
          <w:iCs/>
          <w:lang w:val="es-ES"/>
        </w:rPr>
        <w:t xml:space="preserve">Tecnología 5G </w:t>
      </w:r>
    </w:p>
    <w:p w14:paraId="0DDFBE7D" w14:textId="77777777" w:rsidR="007C03E0" w:rsidRPr="007C03E0" w:rsidRDefault="007C03E0" w:rsidP="007C03E0">
      <w:pPr>
        <w:spacing w:line="276" w:lineRule="auto"/>
        <w:jc w:val="both"/>
        <w:rPr>
          <w:lang w:val="es-ES"/>
        </w:rPr>
      </w:pPr>
    </w:p>
    <w:p w14:paraId="7672938A" w14:textId="77777777" w:rsidR="007C03E0" w:rsidRPr="007C03E0" w:rsidRDefault="007C03E0" w:rsidP="006B0839">
      <w:pPr>
        <w:spacing w:line="276" w:lineRule="auto"/>
        <w:ind w:left="360"/>
        <w:jc w:val="both"/>
        <w:rPr>
          <w:lang w:val="es-ES"/>
        </w:rPr>
      </w:pPr>
      <w:r w:rsidRPr="007C03E0">
        <w:rPr>
          <w:lang w:val="es-ES"/>
        </w:rPr>
        <w:lastRenderedPageBreak/>
        <w:t>Velocidad: 1 a 10 gbps</w:t>
      </w:r>
    </w:p>
    <w:p w14:paraId="24930288" w14:textId="77777777" w:rsidR="007C03E0" w:rsidRPr="007C03E0" w:rsidRDefault="007C03E0" w:rsidP="006B0839">
      <w:pPr>
        <w:spacing w:line="276" w:lineRule="auto"/>
        <w:ind w:left="360"/>
        <w:jc w:val="both"/>
        <w:rPr>
          <w:lang w:val="es-ES"/>
        </w:rPr>
      </w:pPr>
      <w:r w:rsidRPr="007C03E0">
        <w:rPr>
          <w:lang w:val="es-ES"/>
        </w:rPr>
        <w:t>Ancho de banda: 1.000 por ancho de banda por unidad de superficie.</w:t>
      </w:r>
    </w:p>
    <w:p w14:paraId="36D4D660" w14:textId="77777777" w:rsidR="007C03E0" w:rsidRPr="007C03E0" w:rsidRDefault="007C03E0" w:rsidP="006B0839">
      <w:pPr>
        <w:spacing w:line="276" w:lineRule="auto"/>
        <w:ind w:left="360"/>
        <w:jc w:val="both"/>
        <w:rPr>
          <w:lang w:val="es-ES"/>
        </w:rPr>
      </w:pPr>
      <w:r w:rsidRPr="007C03E0">
        <w:rPr>
          <w:lang w:val="es-ES"/>
        </w:rPr>
        <w:t>Frecuencia: 3 a 300 GHz</w:t>
      </w:r>
    </w:p>
    <w:p w14:paraId="1E30F8D8" w14:textId="77777777" w:rsidR="007C03E0" w:rsidRPr="007C03E0" w:rsidRDefault="007C03E0" w:rsidP="006B0839">
      <w:pPr>
        <w:spacing w:line="276" w:lineRule="auto"/>
        <w:ind w:left="360"/>
        <w:jc w:val="both"/>
        <w:rPr>
          <w:lang w:val="es-ES"/>
        </w:rPr>
      </w:pPr>
      <w:r w:rsidRPr="007C03E0">
        <w:rPr>
          <w:lang w:val="es-ES"/>
        </w:rPr>
        <w:t>Tecnologías de multiplexión / Access CDMA y BDMA</w:t>
      </w:r>
    </w:p>
    <w:p w14:paraId="57C73362" w14:textId="77777777" w:rsidR="007C03E0" w:rsidRPr="007C03E0" w:rsidRDefault="007C03E0" w:rsidP="006B0839">
      <w:pPr>
        <w:spacing w:line="276" w:lineRule="auto"/>
        <w:ind w:left="360"/>
        <w:jc w:val="both"/>
        <w:rPr>
          <w:lang w:val="es-ES"/>
        </w:rPr>
      </w:pPr>
      <w:r w:rsidRPr="007C03E0">
        <w:rPr>
          <w:lang w:val="es-ES"/>
        </w:rPr>
        <w:t>Estándares: banda ancha IP, LAN, /WAN/ PAN &amp; WWW.</w:t>
      </w:r>
    </w:p>
    <w:p w14:paraId="100B2A4B" w14:textId="77777777" w:rsidR="007C03E0" w:rsidRPr="007C03E0" w:rsidRDefault="007C03E0" w:rsidP="006B0839">
      <w:pPr>
        <w:spacing w:line="276" w:lineRule="auto"/>
        <w:ind w:left="360"/>
        <w:jc w:val="both"/>
        <w:rPr>
          <w:lang w:val="es-ES"/>
        </w:rPr>
      </w:pPr>
      <w:r w:rsidRPr="007C03E0">
        <w:rPr>
          <w:lang w:val="es-ES"/>
        </w:rPr>
        <w:t>Servicios: Mejor educación, un médico puede tratar a su paciente de cualquier parte del mundo de forma remota, reducir la tasa de criminalidad, detectar de manera rápida desastres naturales tales como terremotos, tsunamis, etc.</w:t>
      </w:r>
    </w:p>
    <w:p w14:paraId="7A5C7041" w14:textId="77777777" w:rsidR="007C03E0" w:rsidRPr="007C03E0" w:rsidRDefault="007C03E0" w:rsidP="007C03E0">
      <w:pPr>
        <w:spacing w:line="276" w:lineRule="auto"/>
        <w:jc w:val="both"/>
        <w:rPr>
          <w:lang w:val="es-ES"/>
        </w:rPr>
      </w:pPr>
    </w:p>
    <w:p w14:paraId="474B5457" w14:textId="77777777" w:rsidR="007C03E0" w:rsidRPr="00E12675" w:rsidRDefault="007C03E0" w:rsidP="006B0839">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Radiación no ionizante</w:t>
      </w:r>
    </w:p>
    <w:p w14:paraId="2FEF68A5" w14:textId="5BF41936" w:rsidR="007C03E0" w:rsidRPr="007C03E0" w:rsidRDefault="007C03E0" w:rsidP="006B0839">
      <w:pPr>
        <w:spacing w:line="276" w:lineRule="auto"/>
        <w:ind w:left="360"/>
        <w:jc w:val="both"/>
        <w:rPr>
          <w:lang w:val="es-ES"/>
        </w:rPr>
      </w:pPr>
      <w:r w:rsidRPr="007C03E0">
        <w:rPr>
          <w:lang w:val="es-ES"/>
        </w:rPr>
        <w:t xml:space="preserve">Tipo de radiación de baja energía que no tiene la suficiente energía como para eliminar un electrón (partícula negativa) de un átomo o molécula. La radiación no ionizante incluye la luz visible, infrarroja y ultravioleta; las microondas; las ondas de radio y la energía de radiofrecuencia de los teléfonos móviles. </w:t>
      </w:r>
      <w:r w:rsidR="006B0839">
        <w:rPr>
          <w:lang w:val="es-ES"/>
        </w:rPr>
        <w:t xml:space="preserve"> </w:t>
      </w:r>
    </w:p>
    <w:p w14:paraId="0E8E5005" w14:textId="77777777" w:rsidR="007C03E0" w:rsidRPr="007C03E0" w:rsidRDefault="007C03E0" w:rsidP="006B0839">
      <w:pPr>
        <w:spacing w:line="276" w:lineRule="auto"/>
        <w:ind w:left="360"/>
        <w:jc w:val="both"/>
        <w:rPr>
          <w:lang w:val="es-ES"/>
        </w:rPr>
      </w:pPr>
    </w:p>
    <w:p w14:paraId="04A08DA3" w14:textId="77777777" w:rsidR="007C03E0" w:rsidRPr="007C03E0" w:rsidRDefault="007C03E0" w:rsidP="006B0839">
      <w:pPr>
        <w:spacing w:line="276" w:lineRule="auto"/>
        <w:ind w:left="360"/>
        <w:jc w:val="both"/>
        <w:rPr>
          <w:lang w:val="es-ES"/>
        </w:rPr>
      </w:pPr>
      <w:r w:rsidRPr="007C03E0">
        <w:rPr>
          <w:lang w:val="es-ES"/>
        </w:rPr>
        <w:t>Tipos de radiaciones no ionizantes</w:t>
      </w:r>
    </w:p>
    <w:p w14:paraId="1E665413" w14:textId="77777777" w:rsidR="007C03E0" w:rsidRPr="007C03E0" w:rsidRDefault="007C03E0" w:rsidP="006467CE">
      <w:pPr>
        <w:spacing w:line="276" w:lineRule="auto"/>
        <w:ind w:left="1416"/>
        <w:jc w:val="both"/>
        <w:rPr>
          <w:lang w:val="es-ES"/>
        </w:rPr>
      </w:pPr>
      <w:r w:rsidRPr="007C03E0">
        <w:rPr>
          <w:lang w:val="es-ES"/>
        </w:rPr>
        <w:t>Radiación ultravioleta</w:t>
      </w:r>
    </w:p>
    <w:p w14:paraId="56B416AC" w14:textId="77777777" w:rsidR="007C03E0" w:rsidRPr="007C03E0" w:rsidRDefault="007C03E0" w:rsidP="006467CE">
      <w:pPr>
        <w:spacing w:line="276" w:lineRule="auto"/>
        <w:ind w:left="1416"/>
        <w:jc w:val="both"/>
        <w:rPr>
          <w:lang w:val="es-ES"/>
        </w:rPr>
      </w:pPr>
      <w:r w:rsidRPr="007C03E0">
        <w:rPr>
          <w:lang w:val="es-ES"/>
        </w:rPr>
        <w:t>La radiación ultravioleta se divide en zonas A, B y C</w:t>
      </w:r>
    </w:p>
    <w:p w14:paraId="55D6A00C" w14:textId="77777777" w:rsidR="007C03E0" w:rsidRPr="007C03E0" w:rsidRDefault="007C03E0" w:rsidP="006467CE">
      <w:pPr>
        <w:spacing w:line="276" w:lineRule="auto"/>
        <w:ind w:left="1416"/>
        <w:jc w:val="both"/>
        <w:rPr>
          <w:lang w:val="es-ES"/>
        </w:rPr>
      </w:pPr>
      <w:r w:rsidRPr="007C03E0">
        <w:rPr>
          <w:lang w:val="es-ES"/>
        </w:rPr>
        <w:t>Radiación UV-A</w:t>
      </w:r>
    </w:p>
    <w:p w14:paraId="25C6C4DA" w14:textId="77777777" w:rsidR="007C03E0" w:rsidRPr="007C03E0" w:rsidRDefault="007C03E0" w:rsidP="006467CE">
      <w:pPr>
        <w:spacing w:line="276" w:lineRule="auto"/>
        <w:ind w:left="1416"/>
        <w:jc w:val="both"/>
        <w:rPr>
          <w:lang w:val="es-ES"/>
        </w:rPr>
      </w:pPr>
      <w:r w:rsidRPr="007C03E0">
        <w:rPr>
          <w:lang w:val="es-ES"/>
        </w:rPr>
        <w:t>Radiación UV-B</w:t>
      </w:r>
    </w:p>
    <w:p w14:paraId="557AA687" w14:textId="77777777" w:rsidR="007C03E0" w:rsidRPr="007C03E0" w:rsidRDefault="007C03E0" w:rsidP="006467CE">
      <w:pPr>
        <w:spacing w:line="276" w:lineRule="auto"/>
        <w:ind w:left="1416"/>
        <w:jc w:val="both"/>
        <w:rPr>
          <w:lang w:val="es-ES"/>
        </w:rPr>
      </w:pPr>
      <w:r w:rsidRPr="007C03E0">
        <w:rPr>
          <w:lang w:val="es-ES"/>
        </w:rPr>
        <w:t>Radiación UV-C</w:t>
      </w:r>
    </w:p>
    <w:p w14:paraId="5D535FE2" w14:textId="77777777" w:rsidR="007C03E0" w:rsidRPr="007C03E0" w:rsidRDefault="007C03E0" w:rsidP="006B0839">
      <w:pPr>
        <w:spacing w:line="276" w:lineRule="auto"/>
        <w:ind w:left="360"/>
        <w:jc w:val="both"/>
        <w:rPr>
          <w:lang w:val="es-ES"/>
        </w:rPr>
      </w:pPr>
      <w:r w:rsidRPr="007C03E0">
        <w:rPr>
          <w:lang w:val="es-ES"/>
        </w:rPr>
        <w:t>Otras fuentes emisoras de rayos UV son las lámparas de tungsteno fluorescentes emisores de luz negra, arcos de carbón, etc</w:t>
      </w:r>
    </w:p>
    <w:p w14:paraId="62924EF2" w14:textId="77777777" w:rsidR="007C03E0" w:rsidRPr="007C03E0" w:rsidRDefault="007C03E0" w:rsidP="006B0839">
      <w:pPr>
        <w:spacing w:line="276" w:lineRule="auto"/>
        <w:ind w:left="360"/>
        <w:jc w:val="both"/>
        <w:rPr>
          <w:lang w:val="es-ES"/>
        </w:rPr>
      </w:pPr>
      <w:r w:rsidRPr="007C03E0">
        <w:rPr>
          <w:lang w:val="es-ES"/>
        </w:rPr>
        <w:t>La mayoría de los efectos de los rayos ultravioleta se producen sobre la piel y los ojos. En su mayor proporción son absorbidos por la córnea y el cristalino, llegando sólo a la retina en casos especiales de la gama A.</w:t>
      </w:r>
    </w:p>
    <w:p w14:paraId="21EB7EB2" w14:textId="77777777" w:rsidR="007C03E0" w:rsidRPr="007C03E0" w:rsidRDefault="007C03E0" w:rsidP="006B0839">
      <w:pPr>
        <w:spacing w:line="276" w:lineRule="auto"/>
        <w:ind w:left="360"/>
        <w:jc w:val="both"/>
        <w:rPr>
          <w:lang w:val="es-ES"/>
        </w:rPr>
      </w:pPr>
      <w:r w:rsidRPr="007C03E0">
        <w:rPr>
          <w:lang w:val="es-ES"/>
        </w:rPr>
        <w:t>Las gamas B y C, penetran solo en la epidermis, mientras que la A, de mayor penetración, alcanza la dermis pudiendo producir lesiones en terminaciones nerviosas. Que efectos causa en la piel; Oscurecimiento, Eritema y Interferencias de crecimiento celular.</w:t>
      </w:r>
    </w:p>
    <w:p w14:paraId="626831E7" w14:textId="77777777" w:rsidR="007C03E0" w:rsidRPr="007C03E0" w:rsidRDefault="007C03E0" w:rsidP="006B0839">
      <w:pPr>
        <w:spacing w:line="276" w:lineRule="auto"/>
        <w:ind w:left="360"/>
        <w:jc w:val="both"/>
        <w:rPr>
          <w:lang w:val="es-ES"/>
        </w:rPr>
      </w:pPr>
      <w:r w:rsidRPr="007C03E0">
        <w:rPr>
          <w:lang w:val="es-ES"/>
        </w:rPr>
        <w:t>Radiación visible</w:t>
      </w:r>
    </w:p>
    <w:p w14:paraId="524F5072" w14:textId="77777777" w:rsidR="007C03E0" w:rsidRPr="007C03E0" w:rsidRDefault="007C03E0" w:rsidP="006B0839">
      <w:pPr>
        <w:spacing w:line="276" w:lineRule="auto"/>
        <w:ind w:left="360"/>
        <w:jc w:val="both"/>
        <w:rPr>
          <w:lang w:val="es-ES"/>
        </w:rPr>
      </w:pPr>
      <w:r w:rsidRPr="007C03E0">
        <w:rPr>
          <w:lang w:val="es-ES"/>
        </w:rPr>
        <w:t xml:space="preserve">La exposición del ojo humano a la luz visible estimula varias respuestas psicológicas (adaptación, cierre parcial o total de párpados). Debe </w:t>
      </w:r>
      <w:r w:rsidRPr="007C03E0">
        <w:rPr>
          <w:lang w:val="es-ES"/>
        </w:rPr>
        <w:lastRenderedPageBreak/>
        <w:t>considerarse únicamente los peligros colaterales (caídas), que puede provenir de la pérdida de agudeza visual por exposición prolongada, deslumbramiento debido a contrastes muy acusados en el campo visual o brillos excesivos de la fuente luminosa.</w:t>
      </w:r>
    </w:p>
    <w:p w14:paraId="62C2DBB5" w14:textId="58AA9B98" w:rsidR="006467CE" w:rsidRDefault="006467CE" w:rsidP="007C03E0">
      <w:pPr>
        <w:spacing w:line="276" w:lineRule="auto"/>
        <w:jc w:val="both"/>
        <w:rPr>
          <w:lang w:val="es-ES"/>
        </w:rPr>
      </w:pPr>
    </w:p>
    <w:p w14:paraId="47CE03F9" w14:textId="20B88B40" w:rsidR="007C03E0" w:rsidRPr="00E12675" w:rsidRDefault="007C03E0" w:rsidP="006467CE">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Radiación Infrarroja</w:t>
      </w:r>
    </w:p>
    <w:p w14:paraId="457B4A23" w14:textId="77777777" w:rsidR="007C03E0" w:rsidRPr="007C03E0" w:rsidRDefault="007C03E0" w:rsidP="006467CE">
      <w:pPr>
        <w:spacing w:line="276" w:lineRule="auto"/>
        <w:ind w:left="360"/>
        <w:jc w:val="both"/>
        <w:rPr>
          <w:lang w:val="es-ES"/>
        </w:rPr>
      </w:pPr>
      <w:r w:rsidRPr="007C03E0">
        <w:rPr>
          <w:lang w:val="es-ES"/>
        </w:rPr>
        <w:t>Los efectos biológicos de los rayos infrarrojos son escasos por su poco poder de penetración. únicamente existen efectos térmicos. La radiación infrarroja penetra la capa superficial de la piel a no más de 0.8 mm de profundidad. Por tanto, el efecto es solamente de calentamiento superficial, si bien entre 750 y 1.500 nm puede causar quemaduras y aumento de pigmentación.</w:t>
      </w:r>
    </w:p>
    <w:p w14:paraId="25D80306" w14:textId="77777777" w:rsidR="007C03E0" w:rsidRPr="007C03E0" w:rsidRDefault="007C03E0" w:rsidP="006467CE">
      <w:pPr>
        <w:spacing w:line="276" w:lineRule="auto"/>
        <w:ind w:left="360"/>
        <w:jc w:val="both"/>
        <w:rPr>
          <w:lang w:val="es-ES"/>
        </w:rPr>
      </w:pPr>
      <w:r w:rsidRPr="007C03E0">
        <w:rPr>
          <w:lang w:val="es-ES"/>
        </w:rPr>
        <w:t>Microondas y Radiofrecuencia</w:t>
      </w:r>
    </w:p>
    <w:p w14:paraId="6AF8BCA4" w14:textId="77777777" w:rsidR="007C03E0" w:rsidRPr="007C03E0" w:rsidRDefault="007C03E0" w:rsidP="006467CE">
      <w:pPr>
        <w:spacing w:line="276" w:lineRule="auto"/>
        <w:ind w:left="360"/>
        <w:jc w:val="both"/>
        <w:rPr>
          <w:lang w:val="es-ES"/>
        </w:rPr>
      </w:pPr>
      <w:r w:rsidRPr="007C03E0">
        <w:rPr>
          <w:lang w:val="es-ES"/>
        </w:rPr>
        <w:t>las microondas se encuentran entre 1 m y 1 mm de longitud de onda, mientras que las radiofrecuencias entre 2 mm y 3 m. Los efectos biológicos producidos por las microondas de bajos niveles no son conocidos.</w:t>
      </w:r>
    </w:p>
    <w:p w14:paraId="6369DA02" w14:textId="77777777" w:rsidR="007C03E0" w:rsidRPr="007C03E0" w:rsidRDefault="007C03E0" w:rsidP="006467CE">
      <w:pPr>
        <w:spacing w:line="276" w:lineRule="auto"/>
        <w:ind w:left="360"/>
        <w:jc w:val="both"/>
        <w:rPr>
          <w:lang w:val="es-ES"/>
        </w:rPr>
      </w:pPr>
      <w:r w:rsidRPr="007C03E0">
        <w:rPr>
          <w:lang w:val="es-ES"/>
        </w:rPr>
        <w:t>Para el hombre las radiofrecuencias no constituyen ningún peligro significativo.</w:t>
      </w:r>
    </w:p>
    <w:p w14:paraId="413BCF11" w14:textId="77777777" w:rsidR="007C03E0" w:rsidRPr="007C03E0" w:rsidRDefault="007C03E0" w:rsidP="006467CE">
      <w:pPr>
        <w:spacing w:line="276" w:lineRule="auto"/>
        <w:ind w:left="360"/>
        <w:jc w:val="both"/>
        <w:rPr>
          <w:lang w:val="es-ES"/>
        </w:rPr>
      </w:pPr>
      <w:r w:rsidRPr="007C03E0">
        <w:rPr>
          <w:lang w:val="es-ES"/>
        </w:rPr>
        <w:t>Según los posibles riesgos, los láseres se clasifican en las siguientes categorías:</w:t>
      </w:r>
    </w:p>
    <w:p w14:paraId="2E838ED3" w14:textId="77777777" w:rsidR="007C03E0" w:rsidRPr="007C03E0" w:rsidRDefault="007C03E0" w:rsidP="006467CE">
      <w:pPr>
        <w:spacing w:line="276" w:lineRule="auto"/>
        <w:ind w:left="360"/>
        <w:jc w:val="both"/>
        <w:rPr>
          <w:lang w:val="es-ES"/>
        </w:rPr>
      </w:pPr>
      <w:r w:rsidRPr="007C03E0">
        <w:rPr>
          <w:lang w:val="es-ES"/>
        </w:rPr>
        <w:t>Clase I: Sin riesgo</w:t>
      </w:r>
    </w:p>
    <w:p w14:paraId="080B11B8" w14:textId="77777777" w:rsidR="007C03E0" w:rsidRPr="007C03E0" w:rsidRDefault="007C03E0" w:rsidP="006467CE">
      <w:pPr>
        <w:spacing w:line="276" w:lineRule="auto"/>
        <w:ind w:left="360"/>
        <w:jc w:val="both"/>
        <w:rPr>
          <w:lang w:val="es-ES"/>
        </w:rPr>
      </w:pPr>
      <w:r w:rsidRPr="007C03E0">
        <w:rPr>
          <w:lang w:val="es-ES"/>
        </w:rPr>
        <w:t>Clase II: potencia baja, puede producir lesión en la retina mirando el foco emisor durante un tiempo prolongado.</w:t>
      </w:r>
    </w:p>
    <w:p w14:paraId="2BB363E3" w14:textId="77777777" w:rsidR="007C03E0" w:rsidRPr="007C03E0" w:rsidRDefault="007C03E0" w:rsidP="006467CE">
      <w:pPr>
        <w:spacing w:line="276" w:lineRule="auto"/>
        <w:ind w:left="360"/>
        <w:jc w:val="both"/>
        <w:rPr>
          <w:lang w:val="es-ES"/>
        </w:rPr>
      </w:pPr>
      <w:r w:rsidRPr="007C03E0">
        <w:rPr>
          <w:lang w:val="es-ES"/>
        </w:rPr>
        <w:t>Clase III-A: potencia moderada, cuando la energía es transmitida al ojo.</w:t>
      </w:r>
    </w:p>
    <w:p w14:paraId="1C0BBD1B" w14:textId="77777777" w:rsidR="007C03E0" w:rsidRPr="007C03E0" w:rsidRDefault="007C03E0" w:rsidP="006467CE">
      <w:pPr>
        <w:spacing w:line="276" w:lineRule="auto"/>
        <w:ind w:left="360"/>
        <w:jc w:val="both"/>
        <w:rPr>
          <w:lang w:val="es-ES"/>
        </w:rPr>
      </w:pPr>
      <w:r w:rsidRPr="007C03E0">
        <w:rPr>
          <w:lang w:val="es-ES"/>
        </w:rPr>
        <w:t>Clase III-B: láseres capaces de provocar lesiones cuando se les mira directamente.</w:t>
      </w:r>
    </w:p>
    <w:p w14:paraId="09626CC9" w14:textId="77777777" w:rsidR="007C03E0" w:rsidRPr="007C03E0" w:rsidRDefault="007C03E0" w:rsidP="006467CE">
      <w:pPr>
        <w:spacing w:line="276" w:lineRule="auto"/>
        <w:ind w:left="360"/>
        <w:jc w:val="both"/>
        <w:rPr>
          <w:lang w:val="es-ES"/>
        </w:rPr>
      </w:pPr>
      <w:r w:rsidRPr="007C03E0">
        <w:rPr>
          <w:lang w:val="es-ES"/>
        </w:rPr>
        <w:t>Clase IV: los de mayor riesgo. Pueden producir lesiones por rayo directo o reflejado y también son riesgo de incendio.</w:t>
      </w:r>
    </w:p>
    <w:p w14:paraId="756A8918" w14:textId="77777777" w:rsidR="00E331CB" w:rsidRPr="00E12675" w:rsidRDefault="00E331CB" w:rsidP="007C03E0">
      <w:pPr>
        <w:spacing w:line="276" w:lineRule="auto"/>
        <w:jc w:val="both"/>
        <w:rPr>
          <w:i/>
          <w:iCs/>
          <w:lang w:val="es-ES"/>
        </w:rPr>
      </w:pPr>
    </w:p>
    <w:p w14:paraId="6F0E24A1" w14:textId="416D4B8B" w:rsidR="007C03E0" w:rsidRPr="00E12675" w:rsidRDefault="007C03E0" w:rsidP="006467CE">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 xml:space="preserve">Bluetooth </w:t>
      </w:r>
    </w:p>
    <w:p w14:paraId="0CA01932" w14:textId="5F016494" w:rsidR="007C03E0" w:rsidRPr="007C03E0" w:rsidRDefault="007C03E0" w:rsidP="006467CE">
      <w:pPr>
        <w:spacing w:line="276" w:lineRule="auto"/>
        <w:ind w:left="360"/>
        <w:jc w:val="both"/>
        <w:rPr>
          <w:lang w:val="es-ES"/>
        </w:rPr>
      </w:pPr>
      <w:r w:rsidRPr="007C03E0">
        <w:rPr>
          <w:lang w:val="es-ES"/>
        </w:rPr>
        <w:t xml:space="preserve">Especificación industrial para redes inalámbricas de área personal (WPAN), posibilita la transmisión de voz y datos entre dispositivos mediante un enlace por </w:t>
      </w:r>
      <w:r w:rsidR="006467CE" w:rsidRPr="007C03E0">
        <w:rPr>
          <w:lang w:val="es-ES"/>
        </w:rPr>
        <w:t>radiofrecuencia. La</w:t>
      </w:r>
      <w:r w:rsidRPr="007C03E0">
        <w:rPr>
          <w:lang w:val="es-ES"/>
        </w:rPr>
        <w:t xml:space="preserve"> cobertura inalámbrica de bluetooth suele ser de unos 10 metros como máximo, aunque actualmente contamos con una versión 5.1, la cual dícese es capaz de llegar desde los 40 metros hasta los </w:t>
      </w:r>
      <w:r w:rsidRPr="007C03E0">
        <w:rPr>
          <w:lang w:val="es-ES"/>
        </w:rPr>
        <w:lastRenderedPageBreak/>
        <w:t xml:space="preserve">400. No </w:t>
      </w:r>
      <w:r w:rsidR="006467CE" w:rsidRPr="007C03E0">
        <w:rPr>
          <w:lang w:val="es-ES"/>
        </w:rPr>
        <w:t>obstante,</w:t>
      </w:r>
      <w:r w:rsidRPr="007C03E0">
        <w:rPr>
          <w:lang w:val="es-ES"/>
        </w:rPr>
        <w:t xml:space="preserve"> dependemos de muchos factores para que podamos establecer un enlace vía bluetooth con estas distancias tan elevadas. </w:t>
      </w:r>
      <w:r w:rsidR="006467CE" w:rsidRPr="007C03E0">
        <w:rPr>
          <w:lang w:val="es-ES"/>
        </w:rPr>
        <w:t>¿Que trae consigo bluetooth además de facilitarnos las conexiones y proporcionando grandes distancias y mejoras continuas?</w:t>
      </w:r>
      <w:r w:rsidRPr="007C03E0">
        <w:rPr>
          <w:lang w:val="es-ES"/>
        </w:rPr>
        <w:t xml:space="preserve"> Pues esta tecnología también es nociva, afecta negativamente nuestra salud, crea altos niveles de estrés en nuestras células. Para nuestro cuerpo la tecnología bluetooth crea un efecto parecido a cambiar las estaciones de radio constantemente sin descanso.</w:t>
      </w:r>
    </w:p>
    <w:p w14:paraId="74F34B6F" w14:textId="77777777" w:rsidR="007C03E0" w:rsidRPr="007C03E0" w:rsidRDefault="007C03E0" w:rsidP="006467CE">
      <w:pPr>
        <w:spacing w:line="276" w:lineRule="auto"/>
        <w:ind w:left="360"/>
        <w:jc w:val="both"/>
        <w:rPr>
          <w:lang w:val="es-ES"/>
        </w:rPr>
      </w:pPr>
      <w:r w:rsidRPr="007C03E0">
        <w:rPr>
          <w:lang w:val="es-ES"/>
        </w:rPr>
        <w:t>Frecuencia: 2.4 GHz</w:t>
      </w:r>
    </w:p>
    <w:p w14:paraId="34A1CAF9" w14:textId="77777777" w:rsidR="007C03E0" w:rsidRPr="007C03E0" w:rsidRDefault="007C03E0" w:rsidP="006467CE">
      <w:pPr>
        <w:spacing w:line="276" w:lineRule="auto"/>
        <w:ind w:left="360"/>
        <w:jc w:val="both"/>
        <w:rPr>
          <w:lang w:val="es-ES"/>
        </w:rPr>
      </w:pPr>
      <w:r w:rsidRPr="007C03E0">
        <w:rPr>
          <w:lang w:val="es-ES"/>
        </w:rPr>
        <w:t>Tecnología: Spread Spectrum</w:t>
      </w:r>
    </w:p>
    <w:p w14:paraId="3DF490CB" w14:textId="77777777" w:rsidR="007C03E0" w:rsidRPr="007C03E0" w:rsidRDefault="007C03E0" w:rsidP="006467CE">
      <w:pPr>
        <w:spacing w:line="276" w:lineRule="auto"/>
        <w:ind w:left="360"/>
        <w:jc w:val="both"/>
        <w:rPr>
          <w:lang w:val="es-ES"/>
        </w:rPr>
      </w:pPr>
      <w:r w:rsidRPr="007C03E0">
        <w:rPr>
          <w:lang w:val="es-ES"/>
        </w:rPr>
        <w:t>Potencia de transmisión: 1 mW para 10 metros, 100 mW para 100 metros.</w:t>
      </w:r>
    </w:p>
    <w:p w14:paraId="6A638985" w14:textId="77777777" w:rsidR="007C03E0" w:rsidRPr="007C03E0" w:rsidRDefault="007C03E0" w:rsidP="006467CE">
      <w:pPr>
        <w:spacing w:line="276" w:lineRule="auto"/>
        <w:ind w:left="360"/>
        <w:jc w:val="both"/>
        <w:rPr>
          <w:lang w:val="es-ES"/>
        </w:rPr>
      </w:pPr>
      <w:r w:rsidRPr="007C03E0">
        <w:rPr>
          <w:lang w:val="es-ES"/>
        </w:rPr>
        <w:t>Velocidad de datos: 712 kbps por piconet</w:t>
      </w:r>
    </w:p>
    <w:p w14:paraId="079FA1FD" w14:textId="77777777" w:rsidR="007C03E0" w:rsidRPr="007C03E0" w:rsidRDefault="007C03E0" w:rsidP="006467CE">
      <w:pPr>
        <w:spacing w:line="276" w:lineRule="auto"/>
        <w:ind w:left="360"/>
        <w:jc w:val="both"/>
        <w:rPr>
          <w:lang w:val="es-ES"/>
        </w:rPr>
      </w:pPr>
      <w:r w:rsidRPr="007C03E0">
        <w:rPr>
          <w:lang w:val="es-ES"/>
        </w:rPr>
        <w:t>Alimentación: 2.7 voltios</w:t>
      </w:r>
    </w:p>
    <w:p w14:paraId="12162541" w14:textId="77777777" w:rsidR="007C03E0" w:rsidRPr="007C03E0" w:rsidRDefault="007C03E0" w:rsidP="006467CE">
      <w:pPr>
        <w:spacing w:line="276" w:lineRule="auto"/>
        <w:ind w:left="360"/>
        <w:jc w:val="both"/>
        <w:rPr>
          <w:lang w:val="es-ES"/>
        </w:rPr>
      </w:pPr>
      <w:r w:rsidRPr="007C03E0">
        <w:rPr>
          <w:lang w:val="es-ES"/>
        </w:rPr>
        <w:t>Interferencia: mínima, se implementan saltos rápidos en frecuencia de 1600 veces/segundo.</w:t>
      </w:r>
    </w:p>
    <w:p w14:paraId="769FE6E2" w14:textId="77777777" w:rsidR="007C03E0" w:rsidRPr="007C03E0" w:rsidRDefault="007C03E0" w:rsidP="007C03E0">
      <w:pPr>
        <w:spacing w:line="276" w:lineRule="auto"/>
        <w:jc w:val="both"/>
        <w:rPr>
          <w:lang w:val="es-ES"/>
        </w:rPr>
      </w:pPr>
    </w:p>
    <w:p w14:paraId="6F6955BF" w14:textId="77777777" w:rsidR="007C03E0" w:rsidRPr="00E12675" w:rsidRDefault="007C03E0" w:rsidP="00E331CB">
      <w:pPr>
        <w:pStyle w:val="Prrafodelista"/>
        <w:numPr>
          <w:ilvl w:val="0"/>
          <w:numId w:val="24"/>
        </w:numPr>
        <w:spacing w:line="276" w:lineRule="auto"/>
        <w:jc w:val="both"/>
        <w:rPr>
          <w:rFonts w:ascii="Century Gothic" w:hAnsi="Century Gothic"/>
          <w:i/>
          <w:iCs/>
          <w:lang w:val="es-ES"/>
        </w:rPr>
      </w:pPr>
      <w:r w:rsidRPr="00E12675">
        <w:rPr>
          <w:rFonts w:ascii="Century Gothic" w:hAnsi="Century Gothic"/>
          <w:i/>
          <w:iCs/>
          <w:lang w:val="es-ES"/>
        </w:rPr>
        <w:t xml:space="preserve">Radiofrecuencia </w:t>
      </w:r>
    </w:p>
    <w:p w14:paraId="370B8516" w14:textId="4B337AD2" w:rsidR="007C03E0" w:rsidRPr="007C03E0" w:rsidRDefault="007C03E0" w:rsidP="00E331CB">
      <w:pPr>
        <w:spacing w:line="276" w:lineRule="auto"/>
        <w:ind w:left="360"/>
        <w:jc w:val="both"/>
        <w:rPr>
          <w:lang w:val="es-ES"/>
        </w:rPr>
      </w:pPr>
      <w:r w:rsidRPr="007C03E0">
        <w:rPr>
          <w:lang w:val="es-ES"/>
        </w:rPr>
        <w:t xml:space="preserve">La radiofrecuencia es un tratamiento estético utilizado para combatir la flacidez del rostro o del cuerpo, siendo muy eficaz para eliminar arrugas, </w:t>
      </w:r>
      <w:r w:rsidR="00E331CB" w:rsidRPr="007C03E0">
        <w:rPr>
          <w:lang w:val="es-ES"/>
        </w:rPr>
        <w:t>líneas</w:t>
      </w:r>
      <w:r w:rsidRPr="007C03E0">
        <w:rPr>
          <w:lang w:val="es-ES"/>
        </w:rPr>
        <w:t xml:space="preserve"> de expresión e inclusive grasa localizada y también la celulitis, siendo un método seguro con efectos duraderos. La radiofrecuencia tiene sus pro y contra, aunque no está comprobado que cause cáncer, no se recomienda mucho para que aquellas personas que sufren de piel muy sensible, o mujeres que están embarazadas o periodo de lactancia, heridas en la piel o patologías especiales.</w:t>
      </w:r>
    </w:p>
    <w:p w14:paraId="4FFD6AD8" w14:textId="77777777" w:rsidR="007C03E0" w:rsidRPr="007C03E0" w:rsidRDefault="007C03E0" w:rsidP="00E331CB">
      <w:pPr>
        <w:spacing w:line="276" w:lineRule="auto"/>
        <w:ind w:left="360"/>
        <w:jc w:val="both"/>
        <w:rPr>
          <w:lang w:val="es-ES"/>
        </w:rPr>
      </w:pPr>
      <w:r w:rsidRPr="007C03E0">
        <w:rPr>
          <w:lang w:val="es-ES"/>
        </w:rPr>
        <w:t>La radiación de radiofrecuencia es una forma de radiación electromagnética. La radiación electromagnética se puede clasificar en dos tipos:</w:t>
      </w:r>
    </w:p>
    <w:p w14:paraId="47F8AFBE" w14:textId="77777777" w:rsidR="007C03E0" w:rsidRPr="007C03E0" w:rsidRDefault="007C03E0" w:rsidP="00E331CB">
      <w:pPr>
        <w:spacing w:line="276" w:lineRule="auto"/>
        <w:ind w:left="360"/>
        <w:jc w:val="both"/>
        <w:rPr>
          <w:lang w:val="es-ES"/>
        </w:rPr>
      </w:pPr>
      <w:r w:rsidRPr="007C03E0">
        <w:rPr>
          <w:lang w:val="es-ES"/>
        </w:rPr>
        <w:t>ionizante: tales como de rayos X, el radón y los rayos cósmicos.</w:t>
      </w:r>
    </w:p>
    <w:p w14:paraId="2A7AEC9C" w14:textId="77777777" w:rsidR="007C03E0" w:rsidRPr="007C03E0" w:rsidRDefault="007C03E0" w:rsidP="00E331CB">
      <w:pPr>
        <w:spacing w:line="276" w:lineRule="auto"/>
        <w:ind w:left="360"/>
        <w:jc w:val="both"/>
        <w:rPr>
          <w:lang w:val="es-ES"/>
        </w:rPr>
      </w:pPr>
      <w:r w:rsidRPr="007C03E0">
        <w:rPr>
          <w:lang w:val="es-ES"/>
        </w:rPr>
        <w:t>no ionizantes: tales como la radiofrecuencia y la frecuencia baja en extremo o la frecuencia de electricidad.</w:t>
      </w:r>
    </w:p>
    <w:p w14:paraId="48D3D551" w14:textId="77777777" w:rsidR="007C03E0" w:rsidRPr="007C03E0" w:rsidRDefault="007C03E0" w:rsidP="00E331CB">
      <w:pPr>
        <w:spacing w:line="276" w:lineRule="auto"/>
        <w:ind w:left="360"/>
        <w:jc w:val="both"/>
        <w:rPr>
          <w:lang w:val="es-ES"/>
        </w:rPr>
      </w:pPr>
      <w:r w:rsidRPr="007C03E0">
        <w:rPr>
          <w:lang w:val="es-ES"/>
        </w:rPr>
        <w:t>La radiación electromagnética se define de acuerdo a su amplitud de onda y a su frecuencia, la cual es el número de ciclos de una onda que pasa un punto de referencia por segundo.  Las frecuencias electromagnéticas se describen en unidades llamadas hercios (Hz).</w:t>
      </w:r>
    </w:p>
    <w:p w14:paraId="01AB6A8F" w14:textId="69FA2B0D" w:rsidR="007C03E0" w:rsidRPr="007C03E0" w:rsidRDefault="007C03E0" w:rsidP="00E331CB">
      <w:pPr>
        <w:spacing w:line="276" w:lineRule="auto"/>
        <w:ind w:left="360"/>
        <w:jc w:val="both"/>
        <w:rPr>
          <w:lang w:val="es-ES"/>
        </w:rPr>
      </w:pPr>
      <w:r w:rsidRPr="007C03E0">
        <w:rPr>
          <w:lang w:val="es-ES"/>
        </w:rPr>
        <w:lastRenderedPageBreak/>
        <w:t xml:space="preserve">La exposición a la radiación ionizante, tal como de rayos X, se sabe que aumenta el riesgo de cáncer.  Sin embargo, aunque muchos estudios han examinado los posibles efectos para la salud de la radiación no ionizante procedente de radares, de hornos de microondas, teléfonos celulares y de otras fuentes, no existe actualmente evidencia firme de que la radiación no ionizante aumente el riesgo de cáncer en </w:t>
      </w:r>
      <w:r w:rsidR="00E331CB" w:rsidRPr="007C03E0">
        <w:rPr>
          <w:lang w:val="es-ES"/>
        </w:rPr>
        <w:t xml:space="preserve">humanos. </w:t>
      </w:r>
    </w:p>
    <w:p w14:paraId="2823932B" w14:textId="77777777" w:rsidR="007C03E0" w:rsidRPr="007C03E0" w:rsidRDefault="007C03E0" w:rsidP="007C03E0">
      <w:pPr>
        <w:spacing w:line="276" w:lineRule="auto"/>
        <w:jc w:val="both"/>
        <w:rPr>
          <w:lang w:val="es-ES"/>
        </w:rPr>
      </w:pPr>
    </w:p>
    <w:p w14:paraId="77902E81" w14:textId="3D527C59" w:rsidR="007C03E0" w:rsidRPr="00E331CB" w:rsidRDefault="007C03E0" w:rsidP="00E331CB">
      <w:pPr>
        <w:pStyle w:val="Prrafodelista"/>
        <w:numPr>
          <w:ilvl w:val="0"/>
          <w:numId w:val="24"/>
        </w:numPr>
        <w:spacing w:line="276" w:lineRule="auto"/>
        <w:jc w:val="both"/>
        <w:rPr>
          <w:rFonts w:ascii="Century Gothic" w:hAnsi="Century Gothic"/>
          <w:lang w:val="es-ES"/>
        </w:rPr>
      </w:pPr>
      <w:r w:rsidRPr="00E331CB">
        <w:rPr>
          <w:rFonts w:ascii="Century Gothic" w:hAnsi="Century Gothic"/>
          <w:lang w:val="es-ES"/>
        </w:rPr>
        <w:t>Antenas</w:t>
      </w:r>
    </w:p>
    <w:p w14:paraId="0465CC66" w14:textId="4511EA20" w:rsidR="007C03E0" w:rsidRPr="007C03E0" w:rsidRDefault="007C03E0" w:rsidP="00E331CB">
      <w:pPr>
        <w:spacing w:line="276" w:lineRule="auto"/>
        <w:ind w:left="360"/>
        <w:jc w:val="both"/>
        <w:rPr>
          <w:lang w:val="es-ES"/>
        </w:rPr>
      </w:pPr>
      <w:r w:rsidRPr="007C03E0">
        <w:rPr>
          <w:lang w:val="es-ES"/>
        </w:rPr>
        <w:t>La antena es una parte esencial de un sistema de radiocomunicaciones, acoplando la energía de la salida de un transmisor hacia el espacio libre o del espacio libre hacia un receptor, razón por la cual se conoce como dispositivo recíproco, puesto que mantiene sus características tanto en transmisión como en recepción. Puede entenderse, como un dispositivo que transforma las señales eléctricas (voltaje y corriente de una línea de transmisión) en ondas electromagnéticas (campos eléctricos y magnéticos), o viceversa.</w:t>
      </w:r>
      <w:r w:rsidR="00E331CB">
        <w:rPr>
          <w:lang w:val="es-ES"/>
        </w:rPr>
        <w:t xml:space="preserve"> </w:t>
      </w:r>
      <w:r w:rsidRPr="007C03E0">
        <w:rPr>
          <w:lang w:val="es-ES"/>
        </w:rPr>
        <w:t>Un motivo de inquietud común en relación con las antenas de las estaciones de base y de las redes locales inalámbricas es el relativo a los efectos a largo plazo que podría tener en la salud la exposición de todo el cuerpo a señales de RF. Hasta la fecha, el único efecto de los campos de RF en la salud que se ha señalado en los estudios científicos se refería al aumento de la temperatura corporal (&gt; 1º C) por la exposición a una intensidad de campo muy elevada que sólo se produce en determinadas instalaciones industriales, como los calentadores de RF. Los niveles de exposición a RF de las estaciones de base y las redes inalámbricas son tan bajos que los aumentos de temperatura son insignificantes y no afectan a la salud de las personas.</w:t>
      </w:r>
    </w:p>
    <w:p w14:paraId="67577E5F" w14:textId="29BFBF2E" w:rsidR="007C03E0" w:rsidRDefault="007C03E0" w:rsidP="00E331CB">
      <w:pPr>
        <w:spacing w:line="276" w:lineRule="auto"/>
        <w:ind w:left="360"/>
        <w:jc w:val="both"/>
        <w:rPr>
          <w:lang w:val="es-ES"/>
        </w:rPr>
      </w:pPr>
      <w:r w:rsidRPr="007C03E0">
        <w:rPr>
          <w:lang w:val="es-ES"/>
        </w:rPr>
        <w:t xml:space="preserve">La potencia de los campos de RF alcanza su grado máximo en el origen y disminuye rápidamente con la distancia. El acceso a lugares cercanos a las antenas de las estaciones de base se restringe cuando las señales de RF pueden sobrepasar los límites de exposición internacionales. Una serie de estudios recientes ha puesto de manifiesto que la exposición a RF de las estaciones de base y tecnologías inalámbricas en lugares de acceso público (incluidos hospitales y escuelas) suele ser miles de veces inferior a los límites establecidos por las normas internacionales. </w:t>
      </w:r>
    </w:p>
    <w:p w14:paraId="3C16176F" w14:textId="368DE15B" w:rsidR="00E12675" w:rsidRDefault="00E12675" w:rsidP="00E331CB">
      <w:pPr>
        <w:spacing w:line="276" w:lineRule="auto"/>
        <w:ind w:left="360"/>
        <w:jc w:val="both"/>
        <w:rPr>
          <w:lang w:val="es-ES"/>
        </w:rPr>
      </w:pPr>
    </w:p>
    <w:p w14:paraId="7C0B2657" w14:textId="78490EF1" w:rsidR="00E12675" w:rsidRDefault="00E12675" w:rsidP="00E331CB">
      <w:pPr>
        <w:spacing w:line="276" w:lineRule="auto"/>
        <w:ind w:left="360"/>
        <w:jc w:val="both"/>
        <w:rPr>
          <w:b/>
          <w:bCs/>
          <w:lang w:val="es-ES"/>
        </w:rPr>
      </w:pPr>
      <w:r w:rsidRPr="00E12675">
        <w:rPr>
          <w:b/>
          <w:bCs/>
          <w:lang w:val="es-ES"/>
        </w:rPr>
        <w:lastRenderedPageBreak/>
        <w:t xml:space="preserve">Hallazgos </w:t>
      </w:r>
    </w:p>
    <w:p w14:paraId="76764F24" w14:textId="77777777" w:rsidR="009821D7" w:rsidRDefault="009821D7" w:rsidP="00E331CB">
      <w:pPr>
        <w:spacing w:line="276" w:lineRule="auto"/>
        <w:ind w:left="360"/>
        <w:jc w:val="both"/>
        <w:rPr>
          <w:b/>
          <w:bCs/>
          <w:lang w:val="es-ES"/>
        </w:rPr>
      </w:pPr>
    </w:p>
    <w:p w14:paraId="099C5CF8" w14:textId="1AED5740" w:rsidR="009821D7" w:rsidRDefault="009821D7" w:rsidP="00E331CB">
      <w:pPr>
        <w:spacing w:line="276" w:lineRule="auto"/>
        <w:ind w:left="360"/>
        <w:jc w:val="both"/>
        <w:rPr>
          <w:lang w:val="es-ES"/>
        </w:rPr>
      </w:pPr>
      <w:r>
        <w:rPr>
          <w:lang w:val="es-ES"/>
        </w:rPr>
        <w:t>Teniendo en cuenta la situación actual, recurrimos como equipo a trabajar por medio de las herramientas digitales para recolectar información; estos datos deben ofrecernos inicialmente el comportamiento de las personas en un sector, identificando el contacto con la contaminación invisibles para después en un ambiente presencial y por medio del convenio con la Universidad SurColombiana poder iniciar el procedimiento de medición de radiación no iónica, ya que es la única institución de educación superior que cuenta con los equipos adecuados para proseguir como desarrollo de la investigación.</w:t>
      </w:r>
    </w:p>
    <w:p w14:paraId="5B125F1F" w14:textId="7BA28834" w:rsidR="00F941FF" w:rsidRDefault="009821D7" w:rsidP="00E331CB">
      <w:pPr>
        <w:spacing w:line="276" w:lineRule="auto"/>
        <w:ind w:left="360"/>
        <w:jc w:val="both"/>
        <w:rPr>
          <w:lang w:val="es-ES"/>
        </w:rPr>
      </w:pPr>
      <w:r>
        <w:rPr>
          <w:lang w:val="es-ES"/>
        </w:rPr>
        <w:t xml:space="preserve">De esta </w:t>
      </w:r>
      <w:r w:rsidR="00BB0AEB">
        <w:rPr>
          <w:lang w:val="es-ES"/>
        </w:rPr>
        <w:t>manera en</w:t>
      </w:r>
      <w:r>
        <w:rPr>
          <w:lang w:val="es-ES"/>
        </w:rPr>
        <w:t xml:space="preserve"> primer plano se utiliza la herramienta de </w:t>
      </w:r>
      <w:r w:rsidR="00BB0AEB">
        <w:rPr>
          <w:lang w:val="es-ES"/>
        </w:rPr>
        <w:t>recolección de</w:t>
      </w:r>
      <w:r>
        <w:rPr>
          <w:lang w:val="es-ES"/>
        </w:rPr>
        <w:t xml:space="preserve"> información por medio de una encuesta a la población estudiantil del programa de Ingeniería de Software jornada Diurna.</w:t>
      </w:r>
    </w:p>
    <w:p w14:paraId="255026F5" w14:textId="4D6CA41C" w:rsidR="00C32AB6" w:rsidRDefault="00C32AB6" w:rsidP="00E331CB">
      <w:pPr>
        <w:spacing w:line="276" w:lineRule="auto"/>
        <w:ind w:left="360"/>
        <w:jc w:val="both"/>
        <w:rPr>
          <w:lang w:val="es-ES"/>
        </w:rPr>
      </w:pPr>
    </w:p>
    <w:p w14:paraId="5BE0B3B7" w14:textId="77777777" w:rsidR="00C32AB6" w:rsidRDefault="00C32AB6" w:rsidP="00E331CB">
      <w:pPr>
        <w:spacing w:line="276" w:lineRule="auto"/>
        <w:ind w:left="360"/>
        <w:jc w:val="both"/>
        <w:rPr>
          <w:lang w:val="es-ES"/>
        </w:rPr>
      </w:pPr>
    </w:p>
    <w:p w14:paraId="0B422388" w14:textId="20296C06" w:rsidR="003B3560" w:rsidRDefault="00C32AB6" w:rsidP="00E331CB">
      <w:pPr>
        <w:spacing w:line="276" w:lineRule="auto"/>
        <w:ind w:left="360"/>
        <w:jc w:val="both"/>
        <w:rPr>
          <w:lang w:val="es-ES"/>
        </w:rPr>
      </w:pPr>
      <w:r>
        <w:rPr>
          <w:noProof/>
          <w:lang w:val="es-ES"/>
        </w:rPr>
        <w:drawing>
          <wp:inline distT="0" distB="0" distL="0" distR="0" wp14:anchorId="7021F1D3" wp14:editId="2AB37B62">
            <wp:extent cx="5791835" cy="2357120"/>
            <wp:effectExtent l="76200" t="76200" r="132715" b="1384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6-02 at 10.47.30 AM.jpeg"/>
                    <pic:cNvPicPr/>
                  </pic:nvPicPr>
                  <pic:blipFill>
                    <a:blip r:embed="rId9">
                      <a:extLst>
                        <a:ext uri="{28A0092B-C50C-407E-A947-70E740481C1C}">
                          <a14:useLocalDpi xmlns:a14="http://schemas.microsoft.com/office/drawing/2010/main" val="0"/>
                        </a:ext>
                      </a:extLst>
                    </a:blip>
                    <a:stretch>
                      <a:fillRect/>
                    </a:stretch>
                  </pic:blipFill>
                  <pic:spPr>
                    <a:xfrm>
                      <a:off x="0" y="0"/>
                      <a:ext cx="5791835" cy="2357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F01F1A" w14:textId="55A3B128" w:rsidR="00BB0AEB" w:rsidRPr="00BB0AEB" w:rsidRDefault="001853C6" w:rsidP="00E331CB">
      <w:pPr>
        <w:spacing w:line="276" w:lineRule="auto"/>
        <w:ind w:left="360"/>
        <w:jc w:val="both"/>
        <w:rPr>
          <w:lang w:val="es-ES"/>
        </w:rPr>
      </w:pPr>
      <w:r>
        <w:rPr>
          <w:noProof/>
          <w:lang w:val="es-ES"/>
        </w:rPr>
        <w:lastRenderedPageBreak/>
        <w:drawing>
          <wp:inline distT="0" distB="0" distL="0" distR="0" wp14:anchorId="270B5CE6" wp14:editId="7C75101F">
            <wp:extent cx="5790217" cy="2035810"/>
            <wp:effectExtent l="76200" t="76200" r="134620" b="135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2 at 10.46.42 AM.jpeg"/>
                    <pic:cNvPicPr/>
                  </pic:nvPicPr>
                  <pic:blipFill>
                    <a:blip r:embed="rId10">
                      <a:extLst>
                        <a:ext uri="{28A0092B-C50C-407E-A947-70E740481C1C}">
                          <a14:useLocalDpi xmlns:a14="http://schemas.microsoft.com/office/drawing/2010/main" val="0"/>
                        </a:ext>
                      </a:extLst>
                    </a:blip>
                    <a:stretch>
                      <a:fillRect/>
                    </a:stretch>
                  </pic:blipFill>
                  <pic:spPr>
                    <a:xfrm>
                      <a:off x="0" y="0"/>
                      <a:ext cx="5806270" cy="20414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14:anchorId="26961BA2" wp14:editId="768C338C">
            <wp:extent cx="5791835" cy="2162503"/>
            <wp:effectExtent l="76200" t="76200" r="132715" b="142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6-02 at 10.46.27 AM.jpeg"/>
                    <pic:cNvPicPr/>
                  </pic:nvPicPr>
                  <pic:blipFill>
                    <a:blip r:embed="rId11">
                      <a:extLst>
                        <a:ext uri="{28A0092B-C50C-407E-A947-70E740481C1C}">
                          <a14:useLocalDpi xmlns:a14="http://schemas.microsoft.com/office/drawing/2010/main" val="0"/>
                        </a:ext>
                      </a:extLst>
                    </a:blip>
                    <a:stretch>
                      <a:fillRect/>
                    </a:stretch>
                  </pic:blipFill>
                  <pic:spPr>
                    <a:xfrm>
                      <a:off x="0" y="0"/>
                      <a:ext cx="5798676" cy="2165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14:anchorId="6F19C58F" wp14:editId="17ADE18F">
            <wp:extent cx="5791835" cy="2363470"/>
            <wp:effectExtent l="76200" t="76200" r="132715" b="132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6-02 at 10.49.04 AM.jpeg"/>
                    <pic:cNvPicPr/>
                  </pic:nvPicPr>
                  <pic:blipFill>
                    <a:blip r:embed="rId12">
                      <a:extLst>
                        <a:ext uri="{28A0092B-C50C-407E-A947-70E740481C1C}">
                          <a14:useLocalDpi xmlns:a14="http://schemas.microsoft.com/office/drawing/2010/main" val="0"/>
                        </a:ext>
                      </a:extLst>
                    </a:blip>
                    <a:stretch>
                      <a:fillRect/>
                    </a:stretch>
                  </pic:blipFill>
                  <pic:spPr>
                    <a:xfrm>
                      <a:off x="0" y="0"/>
                      <a:ext cx="5791835" cy="2363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lastRenderedPageBreak/>
        <w:drawing>
          <wp:inline distT="0" distB="0" distL="0" distR="0" wp14:anchorId="68B518FD" wp14:editId="5FB7EE7D">
            <wp:extent cx="5791835" cy="2376805"/>
            <wp:effectExtent l="76200" t="76200" r="132715" b="137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6-02 at 10.48.31 AM.jpeg"/>
                    <pic:cNvPicPr/>
                  </pic:nvPicPr>
                  <pic:blipFill>
                    <a:blip r:embed="rId13">
                      <a:extLst>
                        <a:ext uri="{28A0092B-C50C-407E-A947-70E740481C1C}">
                          <a14:useLocalDpi xmlns:a14="http://schemas.microsoft.com/office/drawing/2010/main" val="0"/>
                        </a:ext>
                      </a:extLst>
                    </a:blip>
                    <a:stretch>
                      <a:fillRect/>
                    </a:stretch>
                  </pic:blipFill>
                  <pic:spPr>
                    <a:xfrm>
                      <a:off x="0" y="0"/>
                      <a:ext cx="5791835" cy="2376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14:anchorId="03D21BBE" wp14:editId="3BD23397">
            <wp:extent cx="5791835" cy="2099442"/>
            <wp:effectExtent l="76200" t="76200" r="132715" b="129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6-02 at 10.47.52 AM.jpeg"/>
                    <pic:cNvPicPr/>
                  </pic:nvPicPr>
                  <pic:blipFill>
                    <a:blip r:embed="rId14">
                      <a:extLst>
                        <a:ext uri="{28A0092B-C50C-407E-A947-70E740481C1C}">
                          <a14:useLocalDpi xmlns:a14="http://schemas.microsoft.com/office/drawing/2010/main" val="0"/>
                        </a:ext>
                      </a:extLst>
                    </a:blip>
                    <a:stretch>
                      <a:fillRect/>
                    </a:stretch>
                  </pic:blipFill>
                  <pic:spPr>
                    <a:xfrm>
                      <a:off x="0" y="0"/>
                      <a:ext cx="5807796" cy="21052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BD7624" w14:textId="6E95D755" w:rsidR="0069073F" w:rsidRDefault="00F941FF" w:rsidP="009A1C12">
      <w:pPr>
        <w:spacing w:line="276" w:lineRule="auto"/>
        <w:ind w:left="360"/>
        <w:jc w:val="both"/>
        <w:rPr>
          <w:lang w:val="es-ES"/>
        </w:rPr>
      </w:pPr>
      <w:r>
        <w:rPr>
          <w:b/>
          <w:bCs/>
          <w:lang w:val="es-ES"/>
        </w:rPr>
        <w:t xml:space="preserve"> </w:t>
      </w:r>
    </w:p>
    <w:p w14:paraId="4D6A19FF" w14:textId="4DEEF5A6" w:rsidR="0069073F" w:rsidRDefault="0069073F" w:rsidP="0069073F">
      <w:pPr>
        <w:rPr>
          <w:lang w:val="es-ES"/>
        </w:rPr>
      </w:pPr>
    </w:p>
    <w:p w14:paraId="6352D30B" w14:textId="71D84DC8" w:rsidR="001853C6" w:rsidRDefault="00C32AB6" w:rsidP="00C32AB6">
      <w:pPr>
        <w:spacing w:line="276" w:lineRule="auto"/>
        <w:jc w:val="both"/>
        <w:rPr>
          <w:lang w:val="es-ES"/>
        </w:rPr>
      </w:pPr>
      <w:r>
        <w:rPr>
          <w:lang w:val="es-ES"/>
        </w:rPr>
        <w:t xml:space="preserve">Como un análisis que abarca todos los resultados que tenemos expuestos; se entiende que esta investigación es de gran importancia debido al uso abusivo de equipos que son amplificadores de radiación no ionizante, adicional a ello el rango de edad, la cual son de una edad muy temprana y esto se puede relacionar con las nuevas enfermedades de tipo cancerígenas, sirviendo para seguir investigando y comparando con </w:t>
      </w:r>
      <w:r w:rsidR="00484D8C">
        <w:rPr>
          <w:lang w:val="es-ES"/>
        </w:rPr>
        <w:t>ponencias y publicaciones donde exponen el riesgo de usar ciertas marcas de proveedores para las telecomunicaciones y sus tecnologías</w:t>
      </w:r>
    </w:p>
    <w:p w14:paraId="294CC10C" w14:textId="61F5C16A" w:rsidR="001853C6" w:rsidRDefault="001853C6" w:rsidP="0069073F">
      <w:pPr>
        <w:rPr>
          <w:lang w:val="es-ES"/>
        </w:rPr>
      </w:pPr>
    </w:p>
    <w:p w14:paraId="2C09DBA2" w14:textId="21FB5B94" w:rsidR="001853C6" w:rsidRDefault="001853C6" w:rsidP="0069073F">
      <w:pPr>
        <w:rPr>
          <w:lang w:val="es-ES"/>
        </w:rPr>
      </w:pPr>
    </w:p>
    <w:p w14:paraId="42F51003" w14:textId="622532C8" w:rsidR="001853C6" w:rsidRDefault="001853C6" w:rsidP="0069073F">
      <w:pPr>
        <w:rPr>
          <w:lang w:val="es-ES"/>
        </w:rPr>
      </w:pPr>
    </w:p>
    <w:p w14:paraId="7A741A15" w14:textId="77777777" w:rsidR="0069073F" w:rsidRDefault="00673885" w:rsidP="0069073F">
      <w:pPr>
        <w:pStyle w:val="Ttulo1"/>
      </w:pPr>
      <w:bookmarkStart w:id="3" w:name="_Toc38897365"/>
      <w:r w:rsidRPr="0069073F">
        <w:rPr>
          <w:caps w:val="0"/>
        </w:rPr>
        <w:lastRenderedPageBreak/>
        <w:t>CONCLUSIONES Y RECOMENDACIONES</w:t>
      </w:r>
      <w:bookmarkEnd w:id="3"/>
    </w:p>
    <w:p w14:paraId="53199EA6" w14:textId="16C5F279" w:rsidR="00673885" w:rsidRDefault="003B3560" w:rsidP="00673885">
      <w:pPr>
        <w:rPr>
          <w:lang w:val="es-ES"/>
        </w:rPr>
      </w:pPr>
      <w:r>
        <w:rPr>
          <w:lang w:val="es-ES"/>
        </w:rPr>
        <w:t>Como procedimiento continuo en esta etapa de formulación a desarrollo, se recomienda seguir con estrategias de captación más información orientado hacia el sector que se escogió como estudio en la problemática de la contaminación invisible (No ionizante</w:t>
      </w:r>
      <w:r w:rsidR="00C32AB6">
        <w:rPr>
          <w:lang w:val="es-ES"/>
        </w:rPr>
        <w:t>); adicional a esto, se encuentra el proceso de trabajo asociados con la Universidad Surcolombiana, con el  fin de que el equipo de investigación pueda comenzar a trabajar en campo.</w:t>
      </w:r>
    </w:p>
    <w:p w14:paraId="18E82C6F" w14:textId="77777777" w:rsidR="00673885" w:rsidRDefault="00673885" w:rsidP="00673885">
      <w:pPr>
        <w:rPr>
          <w:lang w:val="es-ES"/>
        </w:rPr>
      </w:pPr>
    </w:p>
    <w:p w14:paraId="1DFD67E8" w14:textId="77777777" w:rsidR="00673885" w:rsidRPr="00673885" w:rsidRDefault="00673885" w:rsidP="00673885">
      <w:pPr>
        <w:rPr>
          <w:lang w:val="es-ES"/>
        </w:rPr>
      </w:pPr>
    </w:p>
    <w:p w14:paraId="1D87F0FF" w14:textId="77777777" w:rsidR="00673885" w:rsidRPr="00673885" w:rsidRDefault="00673885" w:rsidP="00673885">
      <w:pPr>
        <w:pStyle w:val="Ttulo1"/>
      </w:pPr>
      <w:bookmarkStart w:id="4" w:name="_Toc38897366"/>
      <w:r>
        <w:rPr>
          <w:caps w:val="0"/>
        </w:rPr>
        <w:t>BIBLIOGRAFÍA</w:t>
      </w:r>
      <w:bookmarkEnd w:id="4"/>
    </w:p>
    <w:p w14:paraId="0ADCCCC0" w14:textId="6F5ED083" w:rsidR="004C1AA9" w:rsidRDefault="00E331CB" w:rsidP="004C1AA9">
      <w:pPr>
        <w:jc w:val="both"/>
        <w:rPr>
          <w:lang w:val="es-ES"/>
        </w:rPr>
      </w:pPr>
      <w:r w:rsidRPr="004C1AA9">
        <w:rPr>
          <w:lang w:val="es-ES"/>
        </w:rPr>
        <w:t>Álvarez</w:t>
      </w:r>
      <w:r w:rsidR="004C1AA9" w:rsidRPr="004C1AA9">
        <w:rPr>
          <w:lang w:val="es-ES"/>
        </w:rPr>
        <w:t xml:space="preserve">, S. (4 de 11 de 2015). UNIVERSIDAD NACIONAL DE LOJA. Obtenido de UNIVERSIDAD NACIONAL DE LOJA: </w:t>
      </w:r>
      <w:hyperlink r:id="rId15" w:history="1">
        <w:r w:rsidR="004C1AA9" w:rsidRPr="00D23AD8">
          <w:rPr>
            <w:rStyle w:val="Hipervnculo"/>
            <w:lang w:val="es-ES"/>
          </w:rPr>
          <w:t>https://dspace.unl.edu.ec/jspui/bitstream/123456789/16754/1/Silvia%20Alvarez.pdf</w:t>
        </w:r>
      </w:hyperlink>
    </w:p>
    <w:p w14:paraId="19EBF2EC" w14:textId="77777777" w:rsidR="004C1AA9" w:rsidRPr="004C1AA9" w:rsidRDefault="004C1AA9" w:rsidP="004C1AA9">
      <w:pPr>
        <w:jc w:val="both"/>
        <w:rPr>
          <w:lang w:val="es-ES"/>
        </w:rPr>
      </w:pPr>
    </w:p>
    <w:p w14:paraId="53A7A243" w14:textId="77777777" w:rsidR="004C1AA9" w:rsidRPr="004C1AA9" w:rsidRDefault="004C1AA9" w:rsidP="004C1AA9">
      <w:pPr>
        <w:jc w:val="both"/>
        <w:rPr>
          <w:lang w:val="es-ES"/>
        </w:rPr>
      </w:pPr>
      <w:r w:rsidRPr="004C1AA9">
        <w:rPr>
          <w:lang w:val="es-ES"/>
        </w:rPr>
        <w:t>Monsalve, Ó. G. (4 de 8 de 2018). Contaminación ambiental por ondas electromag-néticas n. Obtenido de Contaminación ambiental por ondas electromag-néticas n: https://revistas.utadeo.edu.co/index.php/mutis/article/view/1404/1408</w:t>
      </w:r>
    </w:p>
    <w:p w14:paraId="6890179C" w14:textId="29B5F532" w:rsidR="004C1AA9" w:rsidRDefault="004C1AA9" w:rsidP="004C1AA9">
      <w:pPr>
        <w:jc w:val="both"/>
        <w:rPr>
          <w:lang w:val="es-ES"/>
        </w:rPr>
      </w:pPr>
      <w:r w:rsidRPr="004C1AA9">
        <w:rPr>
          <w:lang w:val="es-ES"/>
        </w:rPr>
        <w:t>Tchernitchin</w:t>
      </w:r>
      <w:r>
        <w:rPr>
          <w:lang w:val="es-ES"/>
        </w:rPr>
        <w:t xml:space="preserve"> </w:t>
      </w:r>
      <w:r w:rsidRPr="004C1AA9">
        <w:rPr>
          <w:lang w:val="es-ES"/>
        </w:rPr>
        <w:t>A. N. (12 de 4 de 2015).</w:t>
      </w:r>
    </w:p>
    <w:p w14:paraId="448C43CC" w14:textId="77777777" w:rsidR="004C1AA9" w:rsidRDefault="004C1AA9" w:rsidP="004C1AA9">
      <w:pPr>
        <w:jc w:val="both"/>
        <w:rPr>
          <w:lang w:val="es-ES"/>
        </w:rPr>
      </w:pPr>
    </w:p>
    <w:p w14:paraId="6108CD3D" w14:textId="40FC2E36" w:rsidR="004C1AA9" w:rsidRDefault="004C1AA9" w:rsidP="004C1AA9">
      <w:pPr>
        <w:jc w:val="both"/>
        <w:rPr>
          <w:lang w:val="es-ES"/>
        </w:rPr>
      </w:pPr>
      <w:r w:rsidRPr="004C1AA9">
        <w:rPr>
          <w:lang w:val="es-ES"/>
        </w:rPr>
        <w:t xml:space="preserve">Efectos de la Radiación Electromagnética sobre la Salud. Obtenido de Efectos de la Radiación Electromagnética sobre la Salud: </w:t>
      </w:r>
      <w:hyperlink r:id="rId16" w:history="1">
        <w:r w:rsidRPr="00D23AD8">
          <w:rPr>
            <w:rStyle w:val="Hipervnculo"/>
            <w:lang w:val="es-ES"/>
          </w:rPr>
          <w:t>http://www.avaate.org/IMG/pdf/ParlamentoChileElectrosmog.pdf</w:t>
        </w:r>
      </w:hyperlink>
    </w:p>
    <w:p w14:paraId="4AA41C9A" w14:textId="77777777" w:rsidR="004C1AA9" w:rsidRPr="004C1AA9" w:rsidRDefault="004C1AA9" w:rsidP="004C1AA9">
      <w:pPr>
        <w:jc w:val="both"/>
        <w:rPr>
          <w:lang w:val="es-ES"/>
        </w:rPr>
      </w:pPr>
    </w:p>
    <w:p w14:paraId="29B68264" w14:textId="77777777" w:rsidR="004C1AA9" w:rsidRPr="004C1AA9" w:rsidRDefault="004C1AA9" w:rsidP="004C1AA9">
      <w:pPr>
        <w:jc w:val="both"/>
        <w:rPr>
          <w:lang w:val="es-ES"/>
        </w:rPr>
      </w:pPr>
      <w:r w:rsidRPr="004C1AA9">
        <w:rPr>
          <w:lang w:val="es-ES"/>
        </w:rPr>
        <w:t>SÁNCHEZ, C. C. (2010). Estudio de los niveles de radiación electromagnética no ionizante en varias zonas de la ciudad de bucaramanga. Revista UIS Ingenierías, 1-12.</w:t>
      </w:r>
    </w:p>
    <w:p w14:paraId="59B4F903" w14:textId="020C8968" w:rsidR="004C1AA9" w:rsidRDefault="003E33DC" w:rsidP="004C1AA9">
      <w:pPr>
        <w:jc w:val="both"/>
        <w:rPr>
          <w:lang w:val="es-ES"/>
        </w:rPr>
      </w:pPr>
      <w:hyperlink r:id="rId17" w:history="1">
        <w:r w:rsidR="004C1AA9" w:rsidRPr="00D23AD8">
          <w:rPr>
            <w:rStyle w:val="Hipervnculo"/>
            <w:lang w:val="es-ES"/>
          </w:rPr>
          <w:t>https://revistas.uis.edu.co/index.php/revistauisingenierias/article/view/2069/2427</w:t>
        </w:r>
      </w:hyperlink>
    </w:p>
    <w:p w14:paraId="49C891F1" w14:textId="77777777" w:rsidR="004C1AA9" w:rsidRPr="004C1AA9" w:rsidRDefault="004C1AA9" w:rsidP="004C1AA9">
      <w:pPr>
        <w:jc w:val="both"/>
        <w:rPr>
          <w:lang w:val="es-ES"/>
        </w:rPr>
      </w:pPr>
    </w:p>
    <w:p w14:paraId="0EC1DB42" w14:textId="155A885B" w:rsidR="004C1AA9" w:rsidRDefault="004C1AA9" w:rsidP="004C1AA9">
      <w:pPr>
        <w:jc w:val="both"/>
        <w:rPr>
          <w:lang w:val="es-ES"/>
        </w:rPr>
      </w:pPr>
      <w:r w:rsidRPr="004C1AA9">
        <w:rPr>
          <w:lang w:val="es-ES"/>
        </w:rPr>
        <w:t>NAVAS, G., TARAZONA, J., &amp; CORREA, R. (2009). DETECCIÓN DE RADIACIÓN NO IONIZANTE. Dyna, 71-81.</w:t>
      </w:r>
    </w:p>
    <w:p w14:paraId="4D2DD636" w14:textId="77777777" w:rsidR="004C1AA9" w:rsidRPr="004C1AA9" w:rsidRDefault="004C1AA9" w:rsidP="004C1AA9">
      <w:pPr>
        <w:jc w:val="both"/>
        <w:rPr>
          <w:lang w:val="es-ES"/>
        </w:rPr>
      </w:pPr>
    </w:p>
    <w:p w14:paraId="3E052D6C" w14:textId="1F685A85" w:rsidR="004C1AA9" w:rsidRPr="004C1AA9" w:rsidRDefault="004C1AA9" w:rsidP="004C1AA9">
      <w:pPr>
        <w:jc w:val="both"/>
        <w:rPr>
          <w:lang w:val="es-ES"/>
        </w:rPr>
      </w:pPr>
      <w:r w:rsidRPr="004C1AA9">
        <w:rPr>
          <w:lang w:val="es-ES"/>
        </w:rPr>
        <w:t xml:space="preserve">LOPEZ, C. A. (2013). Proyecto de Ley 102 de 2013. En C. A. LOPEZ, Proyecto de Ley 102 de 2013 (págs. 7-14). Bogota : El congreso de la </w:t>
      </w:r>
      <w:r w:rsidR="00B96AEF" w:rsidRPr="004C1AA9">
        <w:rPr>
          <w:lang w:val="es-ES"/>
        </w:rPr>
        <w:t>república</w:t>
      </w:r>
      <w:r w:rsidRPr="004C1AA9">
        <w:rPr>
          <w:lang w:val="es-ES"/>
        </w:rPr>
        <w:t xml:space="preserve">. </w:t>
      </w:r>
      <w:hyperlink r:id="rId18" w:history="1">
        <w:r w:rsidRPr="00D23AD8">
          <w:rPr>
            <w:rStyle w:val="Hipervnculo"/>
            <w:lang w:val="es-ES"/>
          </w:rPr>
          <w:t>http://leyes.senado.gov.co/proyectos/index.php/textos-radicados-senado/proyectos-de-ley-2013-2014/110-proyecto-de-ley-102-de-2013</w:t>
        </w:r>
      </w:hyperlink>
      <w:r>
        <w:rPr>
          <w:lang w:val="es-ES"/>
        </w:rPr>
        <w:t xml:space="preserve"> </w:t>
      </w:r>
    </w:p>
    <w:p w14:paraId="67AC55C8" w14:textId="77777777" w:rsidR="004C1AA9" w:rsidRPr="004C1AA9" w:rsidRDefault="004C1AA9" w:rsidP="004C1AA9">
      <w:pPr>
        <w:jc w:val="both"/>
        <w:rPr>
          <w:lang w:val="es-ES"/>
        </w:rPr>
      </w:pPr>
    </w:p>
    <w:p w14:paraId="5963D9C8" w14:textId="3F0FDD0F" w:rsidR="004C1AA9" w:rsidRPr="004C1AA9" w:rsidRDefault="004C1AA9" w:rsidP="004C1AA9">
      <w:pPr>
        <w:jc w:val="both"/>
        <w:rPr>
          <w:lang w:val="es-ES"/>
        </w:rPr>
      </w:pPr>
      <w:r w:rsidRPr="004C1AA9">
        <w:rPr>
          <w:lang w:val="es-ES"/>
        </w:rPr>
        <w:lastRenderedPageBreak/>
        <w:t xml:space="preserve">https://www.redalyc.org/articulo.oa?id=49612068031 </w:t>
      </w:r>
      <w:r>
        <w:rPr>
          <w:lang w:val="es-ES"/>
        </w:rPr>
        <w:t xml:space="preserve"> </w:t>
      </w:r>
    </w:p>
    <w:p w14:paraId="66A6BEB9" w14:textId="53CCDF8D" w:rsidR="004C1AA9" w:rsidRDefault="004C1AA9" w:rsidP="004C1AA9">
      <w:pPr>
        <w:jc w:val="both"/>
        <w:rPr>
          <w:lang w:val="es-ES"/>
        </w:rPr>
      </w:pPr>
      <w:r w:rsidRPr="004C1AA9">
        <w:rPr>
          <w:lang w:val="es-ES"/>
        </w:rPr>
        <w:t xml:space="preserve">Serrano, C. A. (1 de 7 de 1997). Cuidado con la contaminación electromagnética… El enemigo oculto. Obtenido de Cuidado con la contaminación electromagnética… El enemigo oculto: </w:t>
      </w:r>
      <w:hyperlink r:id="rId19" w:history="1">
        <w:r w:rsidRPr="00D23AD8">
          <w:rPr>
            <w:rStyle w:val="Hipervnculo"/>
            <w:lang w:val="es-ES"/>
          </w:rPr>
          <w:t>https://revistas.udistrital.edu.co/index.php/Tecnura/article/view/6017</w:t>
        </w:r>
      </w:hyperlink>
    </w:p>
    <w:p w14:paraId="482156FD" w14:textId="77777777" w:rsidR="004C1AA9" w:rsidRPr="004C1AA9" w:rsidRDefault="004C1AA9" w:rsidP="004C1AA9">
      <w:pPr>
        <w:jc w:val="both"/>
        <w:rPr>
          <w:lang w:val="es-ES"/>
        </w:rPr>
      </w:pPr>
    </w:p>
    <w:p w14:paraId="25EF9CB8" w14:textId="477A6A2D" w:rsidR="004C1AA9" w:rsidRDefault="004C1AA9" w:rsidP="004C1AA9">
      <w:pPr>
        <w:jc w:val="both"/>
        <w:rPr>
          <w:lang w:val="es-ES"/>
        </w:rPr>
      </w:pPr>
      <w:r w:rsidRPr="004C1AA9">
        <w:rPr>
          <w:lang w:val="es-ES"/>
        </w:rPr>
        <w:t xml:space="preserve">Blasco, L. (6 de 9 de 2016). BBC Mundo. Obtenido de BBC Mundo: </w:t>
      </w:r>
      <w:hyperlink r:id="rId20" w:history="1">
        <w:r w:rsidRPr="00D23AD8">
          <w:rPr>
            <w:rStyle w:val="Hipervnculo"/>
            <w:lang w:val="es-ES"/>
          </w:rPr>
          <w:t>https://www.bbc.com/mundo/noticias-37247130</w:t>
        </w:r>
      </w:hyperlink>
    </w:p>
    <w:p w14:paraId="5BD39558" w14:textId="77777777" w:rsidR="004C1AA9" w:rsidRPr="004C1AA9" w:rsidRDefault="004C1AA9" w:rsidP="004C1AA9">
      <w:pPr>
        <w:jc w:val="both"/>
        <w:rPr>
          <w:lang w:val="es-ES"/>
        </w:rPr>
      </w:pPr>
    </w:p>
    <w:p w14:paraId="03352595" w14:textId="5CE6B9E6" w:rsidR="0069073F" w:rsidRDefault="004C1AA9" w:rsidP="004C1AA9">
      <w:pPr>
        <w:jc w:val="both"/>
        <w:rPr>
          <w:lang w:val="es-ES"/>
        </w:rPr>
      </w:pPr>
      <w:r w:rsidRPr="004C1AA9">
        <w:rPr>
          <w:lang w:val="es-ES"/>
        </w:rPr>
        <w:t>Colombia, G. d. (23 de 12 de 2019). Redes móviles en colombia. Obtenido de Redes moviles en colombia: ttps://www.crcom.gov.co/uploads/images/files/Documento-Modernizacion-redes-moviles.pdf</w:t>
      </w:r>
      <w:r>
        <w:rPr>
          <w:lang w:val="es-ES"/>
        </w:rPr>
        <w:t xml:space="preserve"> </w:t>
      </w:r>
    </w:p>
    <w:p w14:paraId="28EF686C" w14:textId="77777777" w:rsidR="0069073F" w:rsidRDefault="0069073F" w:rsidP="0069073F">
      <w:pPr>
        <w:rPr>
          <w:lang w:val="es-ES"/>
        </w:rPr>
      </w:pPr>
    </w:p>
    <w:p w14:paraId="0385BFEC" w14:textId="77777777" w:rsidR="0069073F" w:rsidRPr="0069073F" w:rsidRDefault="0069073F" w:rsidP="0069073F">
      <w:pPr>
        <w:rPr>
          <w:lang w:val="es-ES"/>
        </w:rPr>
      </w:pPr>
    </w:p>
    <w:p w14:paraId="3D206C31" w14:textId="01D61638" w:rsidR="0069073F" w:rsidRDefault="00673885" w:rsidP="00A31C02">
      <w:pPr>
        <w:pStyle w:val="Ttulo1"/>
        <w:rPr>
          <w:caps w:val="0"/>
        </w:rPr>
      </w:pPr>
      <w:bookmarkStart w:id="5" w:name="_Toc38897367"/>
      <w:r w:rsidRPr="0069073F">
        <w:rPr>
          <w:caps w:val="0"/>
        </w:rPr>
        <w:t>ANEXOS</w:t>
      </w:r>
      <w:bookmarkEnd w:id="5"/>
    </w:p>
    <w:p w14:paraId="0D1F0F9B" w14:textId="7C7FB21E" w:rsidR="002B5A57" w:rsidRDefault="002B5A57" w:rsidP="002B5A57">
      <w:pPr>
        <w:rPr>
          <w:lang w:val="es-ES"/>
        </w:rPr>
      </w:pPr>
      <w:r>
        <w:rPr>
          <w:lang w:val="es-ES"/>
        </w:rPr>
        <w:t>Esquema de Investigación, y línea de direccionamiento para metas y objetivos.</w:t>
      </w:r>
    </w:p>
    <w:p w14:paraId="49E1298D" w14:textId="77777777" w:rsidR="008770DC" w:rsidRDefault="008770DC" w:rsidP="002B5A57">
      <w:pPr>
        <w:rPr>
          <w:lang w:val="es-ES"/>
        </w:rPr>
      </w:pPr>
    </w:p>
    <w:p w14:paraId="37327AD3" w14:textId="12115480" w:rsidR="002B5A57" w:rsidRDefault="002B5A57" w:rsidP="002B5A57">
      <w:pPr>
        <w:rPr>
          <w:lang w:val="es-ES"/>
        </w:rPr>
      </w:pPr>
      <w:r>
        <w:rPr>
          <w:rFonts w:ascii="Arial" w:hAnsi="Arial" w:cs="Arial"/>
          <w:noProof/>
          <w:color w:val="000000"/>
          <w:bdr w:val="none" w:sz="0" w:space="0" w:color="auto" w:frame="1"/>
        </w:rPr>
        <w:lastRenderedPageBreak/>
        <w:drawing>
          <wp:inline distT="0" distB="0" distL="0" distR="0" wp14:anchorId="6E679669" wp14:editId="22BE6043">
            <wp:extent cx="5540039" cy="3970190"/>
            <wp:effectExtent l="76200" t="76200" r="137160" b="1257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5672" cy="3981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E372A4" w14:textId="59B1C3A3" w:rsidR="00BB0AEB" w:rsidRDefault="00BB0AEB" w:rsidP="002B5A57">
      <w:pPr>
        <w:rPr>
          <w:lang w:val="es-ES"/>
        </w:rPr>
      </w:pPr>
    </w:p>
    <w:p w14:paraId="13AB17B0" w14:textId="49F8601B" w:rsidR="00BB0AEB" w:rsidRDefault="00BB0AEB" w:rsidP="002B5A57">
      <w:pPr>
        <w:rPr>
          <w:lang w:val="es-ES"/>
        </w:rPr>
      </w:pPr>
      <w:r>
        <w:rPr>
          <w:lang w:val="es-ES"/>
        </w:rPr>
        <w:t>Documento de recolección de información de los hallazgos</w:t>
      </w:r>
      <w:r w:rsidR="001853C6">
        <w:rPr>
          <w:lang w:val="es-ES"/>
        </w:rPr>
        <w:t xml:space="preserve"> </w:t>
      </w:r>
      <w:hyperlink r:id="rId22" w:history="1">
        <w:r w:rsidR="001853C6" w:rsidRPr="001853C6">
          <w:rPr>
            <w:rStyle w:val="Hipervnculo"/>
            <w:lang w:val="es-ES"/>
          </w:rPr>
          <w:t>Contaminación Invisible (respuestas).xlsx</w:t>
        </w:r>
      </w:hyperlink>
    </w:p>
    <w:p w14:paraId="4BD09CFE" w14:textId="77777777" w:rsidR="00BB0AEB" w:rsidRPr="002B5A57" w:rsidRDefault="00BB0AEB" w:rsidP="002B5A57">
      <w:pPr>
        <w:rPr>
          <w:lang w:val="es-ES"/>
        </w:rPr>
      </w:pPr>
    </w:p>
    <w:sectPr w:rsidR="00BB0AEB" w:rsidRPr="002B5A57" w:rsidSect="00850DE4">
      <w:headerReference w:type="default" r:id="rId23"/>
      <w:footerReference w:type="default" r:id="rId24"/>
      <w:headerReference w:type="first" r:id="rId25"/>
      <w:pgSz w:w="12240" w:h="15840"/>
      <w:pgMar w:top="2127" w:right="1418" w:bottom="1417" w:left="1701" w:header="708" w:footer="46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9005A" w14:textId="77777777" w:rsidR="003E33DC" w:rsidRDefault="003E33DC" w:rsidP="007959A1">
      <w:r>
        <w:separator/>
      </w:r>
    </w:p>
  </w:endnote>
  <w:endnote w:type="continuationSeparator" w:id="0">
    <w:p w14:paraId="7A80A2E0" w14:textId="77777777" w:rsidR="003E33DC" w:rsidRDefault="003E33DC" w:rsidP="0079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60"/>
      <w:gridCol w:w="4959"/>
    </w:tblGrid>
    <w:tr w:rsidR="00DF52BD" w:rsidRPr="002C5331" w14:paraId="6F25D5E1" w14:textId="77777777" w:rsidTr="007E0658">
      <w:trPr>
        <w:trHeight w:val="288"/>
        <w:jc w:val="center"/>
      </w:trPr>
      <w:tc>
        <w:tcPr>
          <w:tcW w:w="4960" w:type="dxa"/>
          <w:shd w:val="clear" w:color="auto" w:fill="auto"/>
          <w:noWrap/>
          <w:hideMark/>
        </w:tcPr>
        <w:p w14:paraId="7CFE8390" w14:textId="77777777" w:rsidR="00DF52BD" w:rsidRPr="002C5331" w:rsidRDefault="00DF52BD" w:rsidP="007E0658">
          <w:pPr>
            <w:jc w:val="center"/>
            <w:rPr>
              <w:sz w:val="16"/>
              <w:szCs w:val="10"/>
            </w:rPr>
          </w:pPr>
          <w:r w:rsidRPr="002C5331">
            <w:rPr>
              <w:sz w:val="16"/>
              <w:szCs w:val="10"/>
            </w:rPr>
            <w:t>Formato Elaborado por: Judith Bermeo Alvarez</w:t>
          </w:r>
        </w:p>
        <w:p w14:paraId="4B0A1E8D" w14:textId="77777777" w:rsidR="00DF52BD" w:rsidRPr="002C5331" w:rsidRDefault="00DF52BD" w:rsidP="007E0658">
          <w:pPr>
            <w:jc w:val="center"/>
            <w:rPr>
              <w:sz w:val="16"/>
              <w:szCs w:val="10"/>
            </w:rPr>
          </w:pPr>
          <w:r w:rsidRPr="002C5331">
            <w:rPr>
              <w:sz w:val="16"/>
              <w:szCs w:val="10"/>
            </w:rPr>
            <w:t>Coordinadora de Bienestar Institucional</w:t>
          </w:r>
        </w:p>
      </w:tc>
      <w:tc>
        <w:tcPr>
          <w:tcW w:w="4959" w:type="dxa"/>
          <w:shd w:val="clear" w:color="auto" w:fill="auto"/>
          <w:noWrap/>
          <w:hideMark/>
        </w:tcPr>
        <w:p w14:paraId="5E42EF26" w14:textId="77777777" w:rsidR="00DF52BD" w:rsidRPr="002C5331" w:rsidRDefault="00DF52BD" w:rsidP="007E0658">
          <w:pPr>
            <w:jc w:val="center"/>
            <w:rPr>
              <w:sz w:val="16"/>
              <w:szCs w:val="10"/>
            </w:rPr>
          </w:pPr>
          <w:r w:rsidRPr="002C5331">
            <w:rPr>
              <w:sz w:val="16"/>
              <w:szCs w:val="10"/>
            </w:rPr>
            <w:t xml:space="preserve">Formato Aprobado por: </w:t>
          </w:r>
          <w:r>
            <w:rPr>
              <w:sz w:val="16"/>
              <w:szCs w:val="10"/>
            </w:rPr>
            <w:t xml:space="preserve">Fabián Vanegas Silva </w:t>
          </w:r>
        </w:p>
        <w:p w14:paraId="48DD5C2C" w14:textId="77777777" w:rsidR="00DF52BD" w:rsidRPr="002C5331" w:rsidRDefault="00DF52BD" w:rsidP="007E0658">
          <w:pPr>
            <w:jc w:val="center"/>
            <w:rPr>
              <w:sz w:val="16"/>
              <w:szCs w:val="10"/>
            </w:rPr>
          </w:pPr>
          <w:r>
            <w:rPr>
              <w:sz w:val="16"/>
              <w:szCs w:val="10"/>
            </w:rPr>
            <w:t xml:space="preserve">Gestor de Planeación y Calidad </w:t>
          </w:r>
        </w:p>
      </w:tc>
    </w:tr>
  </w:tbl>
  <w:p w14:paraId="198B0709" w14:textId="77777777" w:rsidR="00DF52BD" w:rsidRPr="007E0658" w:rsidRDefault="00DF52BD" w:rsidP="007E06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F1284" w14:textId="77777777" w:rsidR="003E33DC" w:rsidRDefault="003E33DC" w:rsidP="007959A1">
      <w:r>
        <w:separator/>
      </w:r>
    </w:p>
  </w:footnote>
  <w:footnote w:type="continuationSeparator" w:id="0">
    <w:p w14:paraId="70EE8FAF" w14:textId="77777777" w:rsidR="003E33DC" w:rsidRDefault="003E33DC" w:rsidP="00795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9493" w:type="dxa"/>
      <w:jc w:val="center"/>
      <w:tblCellMar>
        <w:left w:w="70" w:type="dxa"/>
        <w:right w:w="70" w:type="dxa"/>
      </w:tblCellMar>
      <w:tblLook w:val="04A0" w:firstRow="1" w:lastRow="0" w:firstColumn="1" w:lastColumn="0" w:noHBand="0" w:noVBand="1"/>
    </w:tblPr>
    <w:tblGrid>
      <w:gridCol w:w="1596"/>
      <w:gridCol w:w="5770"/>
      <w:gridCol w:w="2127"/>
    </w:tblGrid>
    <w:tr w:rsidR="00DF52BD" w:rsidRPr="007241C7" w14:paraId="710FADCB" w14:textId="77777777" w:rsidTr="007E0658">
      <w:trPr>
        <w:trHeight w:val="291"/>
        <w:jc w:val="center"/>
      </w:trPr>
      <w:tc>
        <w:tcPr>
          <w:tcW w:w="1596" w:type="dxa"/>
          <w:vMerge w:val="restart"/>
          <w:noWrap/>
          <w:hideMark/>
        </w:tcPr>
        <w:p w14:paraId="0C3FC383" w14:textId="77777777" w:rsidR="00DF52BD" w:rsidRPr="007241C7" w:rsidRDefault="00DF52BD" w:rsidP="007E0658"/>
        <w:p w14:paraId="053C312A" w14:textId="77777777" w:rsidR="00DF52BD" w:rsidRPr="007241C7" w:rsidRDefault="00DF52BD" w:rsidP="007E0658">
          <w:pPr>
            <w:jc w:val="center"/>
          </w:pPr>
          <w:r>
            <w:rPr>
              <w:noProof/>
              <w:lang w:eastAsia="es-CO"/>
            </w:rPr>
            <w:drawing>
              <wp:inline distT="0" distB="0" distL="0" distR="0" wp14:anchorId="36CB715A" wp14:editId="35C84CC2">
                <wp:extent cx="771525" cy="534761"/>
                <wp:effectExtent l="0" t="0" r="0" b="0"/>
                <wp:docPr id="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pic:cNvPicPr>
                          <a:picLocks noChangeAspect="1"/>
                        </pic:cNvPicPr>
                      </pic:nvPicPr>
                      <pic:blipFill rotWithShape="1">
                        <a:blip r:embed="rId1" cstate="print">
                          <a:extLst>
                            <a:ext uri="{28A0092B-C50C-407E-A947-70E740481C1C}">
                              <a14:useLocalDpi xmlns:a14="http://schemas.microsoft.com/office/drawing/2010/main" val="0"/>
                            </a:ext>
                          </a:extLst>
                        </a:blip>
                        <a:srcRect t="15112" b="15559"/>
                        <a:stretch/>
                      </pic:blipFill>
                      <pic:spPr>
                        <a:xfrm>
                          <a:off x="0" y="0"/>
                          <a:ext cx="785440" cy="544406"/>
                        </a:xfrm>
                        <a:prstGeom prst="rect">
                          <a:avLst/>
                        </a:prstGeom>
                      </pic:spPr>
                    </pic:pic>
                  </a:graphicData>
                </a:graphic>
              </wp:inline>
            </w:drawing>
          </w:r>
        </w:p>
      </w:tc>
      <w:tc>
        <w:tcPr>
          <w:tcW w:w="5770" w:type="dxa"/>
          <w:vMerge w:val="restart"/>
          <w:shd w:val="clear" w:color="auto" w:fill="142715"/>
          <w:vAlign w:val="center"/>
          <w:hideMark/>
        </w:tcPr>
        <w:p w14:paraId="7136D10D" w14:textId="77777777" w:rsidR="00DF52BD" w:rsidRPr="00AE74ED" w:rsidRDefault="00DF52BD" w:rsidP="007E0658">
          <w:pPr>
            <w:jc w:val="center"/>
            <w:rPr>
              <w:rFonts w:asciiTheme="minorHAnsi" w:hAnsiTheme="minorHAnsi"/>
              <w:b/>
              <w:bCs/>
              <w:color w:val="FFFFFF" w:themeColor="background1"/>
              <w:sz w:val="28"/>
              <w:szCs w:val="22"/>
            </w:rPr>
          </w:pPr>
          <w:r>
            <w:rPr>
              <w:rFonts w:asciiTheme="minorHAnsi" w:hAnsiTheme="minorHAnsi"/>
              <w:b/>
              <w:bCs/>
              <w:color w:val="FFFFFF" w:themeColor="background1"/>
              <w:sz w:val="28"/>
              <w:szCs w:val="22"/>
            </w:rPr>
            <w:t>PRESENTACIÓN</w:t>
          </w:r>
          <w:r w:rsidRPr="00AE74ED">
            <w:rPr>
              <w:rFonts w:asciiTheme="minorHAnsi" w:hAnsiTheme="minorHAnsi"/>
              <w:b/>
              <w:bCs/>
              <w:color w:val="FFFFFF" w:themeColor="background1"/>
              <w:sz w:val="28"/>
              <w:szCs w:val="22"/>
            </w:rPr>
            <w:t xml:space="preserve"> DE INFORMES</w:t>
          </w:r>
        </w:p>
      </w:tc>
      <w:tc>
        <w:tcPr>
          <w:tcW w:w="2127" w:type="dxa"/>
          <w:hideMark/>
        </w:tcPr>
        <w:p w14:paraId="5EFED3C9" w14:textId="77777777" w:rsidR="00DF52BD" w:rsidRPr="007241C7" w:rsidRDefault="00DF52BD" w:rsidP="007E0658">
          <w:pPr>
            <w:rPr>
              <w:sz w:val="18"/>
            </w:rPr>
          </w:pPr>
          <w:r w:rsidRPr="007241C7">
            <w:rPr>
              <w:sz w:val="18"/>
            </w:rPr>
            <w:t>Código: P</w:t>
          </w:r>
          <w:r>
            <w:rPr>
              <w:sz w:val="18"/>
            </w:rPr>
            <w:t>E</w:t>
          </w:r>
          <w:r w:rsidRPr="007241C7">
            <w:rPr>
              <w:sz w:val="18"/>
            </w:rPr>
            <w:t>-</w:t>
          </w:r>
          <w:r>
            <w:rPr>
              <w:sz w:val="18"/>
            </w:rPr>
            <w:t>PCA</w:t>
          </w:r>
          <w:r w:rsidRPr="007241C7">
            <w:rPr>
              <w:sz w:val="18"/>
            </w:rPr>
            <w:t>-</w:t>
          </w:r>
          <w:r>
            <w:rPr>
              <w:sz w:val="18"/>
            </w:rPr>
            <w:t>D-003</w:t>
          </w:r>
        </w:p>
      </w:tc>
    </w:tr>
    <w:tr w:rsidR="00DF52BD" w:rsidRPr="007241C7" w14:paraId="11C3DB68" w14:textId="77777777" w:rsidTr="007E0658">
      <w:tblPrEx>
        <w:tblCellMar>
          <w:left w:w="108" w:type="dxa"/>
          <w:right w:w="108" w:type="dxa"/>
        </w:tblCellMar>
      </w:tblPrEx>
      <w:trPr>
        <w:trHeight w:val="291"/>
        <w:jc w:val="center"/>
      </w:trPr>
      <w:tc>
        <w:tcPr>
          <w:tcW w:w="1596" w:type="dxa"/>
          <w:vMerge/>
          <w:hideMark/>
        </w:tcPr>
        <w:p w14:paraId="018B348B" w14:textId="77777777" w:rsidR="00DF52BD" w:rsidRPr="007241C7" w:rsidRDefault="00DF52BD" w:rsidP="007E0658"/>
      </w:tc>
      <w:tc>
        <w:tcPr>
          <w:tcW w:w="5770" w:type="dxa"/>
          <w:vMerge/>
          <w:shd w:val="clear" w:color="auto" w:fill="142715"/>
          <w:hideMark/>
        </w:tcPr>
        <w:p w14:paraId="546B6C45" w14:textId="77777777" w:rsidR="00DF52BD" w:rsidRPr="007241C7" w:rsidRDefault="00DF52BD" w:rsidP="007E0658">
          <w:pPr>
            <w:rPr>
              <w:b/>
              <w:bCs/>
            </w:rPr>
          </w:pPr>
        </w:p>
      </w:tc>
      <w:tc>
        <w:tcPr>
          <w:tcW w:w="2127" w:type="dxa"/>
          <w:hideMark/>
        </w:tcPr>
        <w:p w14:paraId="3825809D" w14:textId="77777777" w:rsidR="00DF52BD" w:rsidRPr="007241C7" w:rsidRDefault="00DF52BD" w:rsidP="007E0658">
          <w:pPr>
            <w:rPr>
              <w:sz w:val="18"/>
            </w:rPr>
          </w:pPr>
          <w:r w:rsidRPr="007241C7">
            <w:rPr>
              <w:sz w:val="18"/>
            </w:rPr>
            <w:t xml:space="preserve">Versión: </w:t>
          </w:r>
          <w:r>
            <w:rPr>
              <w:sz w:val="18"/>
            </w:rPr>
            <w:t>2</w:t>
          </w:r>
          <w:r w:rsidRPr="007241C7">
            <w:rPr>
              <w:sz w:val="18"/>
            </w:rPr>
            <w:t>.0</w:t>
          </w:r>
        </w:p>
      </w:tc>
    </w:tr>
    <w:tr w:rsidR="00DF52BD" w:rsidRPr="007241C7" w14:paraId="18DB9BA4" w14:textId="77777777" w:rsidTr="007E0658">
      <w:tblPrEx>
        <w:tblCellMar>
          <w:left w:w="108" w:type="dxa"/>
          <w:right w:w="108" w:type="dxa"/>
        </w:tblCellMar>
      </w:tblPrEx>
      <w:trPr>
        <w:trHeight w:val="291"/>
        <w:jc w:val="center"/>
      </w:trPr>
      <w:tc>
        <w:tcPr>
          <w:tcW w:w="1596" w:type="dxa"/>
          <w:vMerge/>
          <w:hideMark/>
        </w:tcPr>
        <w:p w14:paraId="21C4EC7D" w14:textId="77777777" w:rsidR="00DF52BD" w:rsidRPr="007241C7" w:rsidRDefault="00DF52BD" w:rsidP="007E0658"/>
      </w:tc>
      <w:tc>
        <w:tcPr>
          <w:tcW w:w="5770" w:type="dxa"/>
          <w:vMerge/>
          <w:shd w:val="clear" w:color="auto" w:fill="142715"/>
          <w:hideMark/>
        </w:tcPr>
        <w:p w14:paraId="1AB14ABC" w14:textId="77777777" w:rsidR="00DF52BD" w:rsidRPr="007241C7" w:rsidRDefault="00DF52BD" w:rsidP="007E0658">
          <w:pPr>
            <w:rPr>
              <w:b/>
              <w:bCs/>
            </w:rPr>
          </w:pPr>
        </w:p>
      </w:tc>
      <w:tc>
        <w:tcPr>
          <w:tcW w:w="2127" w:type="dxa"/>
          <w:hideMark/>
        </w:tcPr>
        <w:p w14:paraId="1E8CC12D" w14:textId="77777777" w:rsidR="00DF52BD" w:rsidRPr="007241C7" w:rsidRDefault="00DF52BD" w:rsidP="007E0658">
          <w:pPr>
            <w:rPr>
              <w:sz w:val="18"/>
            </w:rPr>
          </w:pPr>
          <w:r w:rsidRPr="007241C7">
            <w:rPr>
              <w:sz w:val="18"/>
            </w:rPr>
            <w:t>Página 1 de 1</w:t>
          </w:r>
        </w:p>
      </w:tc>
    </w:tr>
    <w:tr w:rsidR="00DF52BD" w:rsidRPr="007241C7" w14:paraId="3B5AAA0F" w14:textId="77777777" w:rsidTr="007E0658">
      <w:tblPrEx>
        <w:tblCellMar>
          <w:left w:w="108" w:type="dxa"/>
          <w:right w:w="108" w:type="dxa"/>
        </w:tblCellMar>
      </w:tblPrEx>
      <w:trPr>
        <w:trHeight w:val="291"/>
        <w:jc w:val="center"/>
      </w:trPr>
      <w:tc>
        <w:tcPr>
          <w:tcW w:w="1596" w:type="dxa"/>
          <w:vMerge/>
          <w:hideMark/>
        </w:tcPr>
        <w:p w14:paraId="3BEE9036" w14:textId="77777777" w:rsidR="00DF52BD" w:rsidRPr="007241C7" w:rsidRDefault="00DF52BD" w:rsidP="007E0658"/>
      </w:tc>
      <w:tc>
        <w:tcPr>
          <w:tcW w:w="5770" w:type="dxa"/>
          <w:vMerge/>
          <w:shd w:val="clear" w:color="auto" w:fill="142715"/>
          <w:hideMark/>
        </w:tcPr>
        <w:p w14:paraId="4A1F32D8" w14:textId="77777777" w:rsidR="00DF52BD" w:rsidRPr="007241C7" w:rsidRDefault="00DF52BD" w:rsidP="007E0658">
          <w:pPr>
            <w:rPr>
              <w:b/>
              <w:bCs/>
            </w:rPr>
          </w:pPr>
        </w:p>
      </w:tc>
      <w:tc>
        <w:tcPr>
          <w:tcW w:w="2127" w:type="dxa"/>
          <w:hideMark/>
        </w:tcPr>
        <w:p w14:paraId="29EE7065" w14:textId="77777777" w:rsidR="00DF52BD" w:rsidRPr="007241C7" w:rsidRDefault="00DF52BD" w:rsidP="007E0658">
          <w:pPr>
            <w:rPr>
              <w:sz w:val="18"/>
            </w:rPr>
          </w:pPr>
          <w:r w:rsidRPr="007241C7">
            <w:rPr>
              <w:sz w:val="18"/>
            </w:rPr>
            <w:t xml:space="preserve">Fecha: </w:t>
          </w:r>
          <w:r>
            <w:rPr>
              <w:sz w:val="18"/>
            </w:rPr>
            <w:t>04</w:t>
          </w:r>
          <w:r w:rsidRPr="007241C7">
            <w:rPr>
              <w:sz w:val="18"/>
            </w:rPr>
            <w:t>/0</w:t>
          </w:r>
          <w:r>
            <w:rPr>
              <w:sz w:val="18"/>
            </w:rPr>
            <w:t>7</w:t>
          </w:r>
          <w:r w:rsidRPr="007241C7">
            <w:rPr>
              <w:sz w:val="18"/>
            </w:rPr>
            <w:t>/2019</w:t>
          </w:r>
        </w:p>
      </w:tc>
    </w:tr>
  </w:tbl>
  <w:p w14:paraId="203AD359" w14:textId="77777777" w:rsidR="00DF52BD" w:rsidRDefault="00DF52BD" w:rsidP="007959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7333A" w14:textId="77777777" w:rsidR="00850DE4" w:rsidRDefault="00850DE4">
    <w:pPr>
      <w:pStyle w:val="Encabezado"/>
    </w:pPr>
    <w:r w:rsidRPr="00850DE4">
      <w:rPr>
        <w:noProof/>
        <w:lang w:eastAsia="es-CO"/>
      </w:rPr>
      <mc:AlternateContent>
        <mc:Choice Requires="wpg">
          <w:drawing>
            <wp:anchor distT="0" distB="0" distL="114300" distR="114300" simplePos="0" relativeHeight="251659264" behindDoc="0" locked="0" layoutInCell="1" allowOverlap="1" wp14:anchorId="603577C1" wp14:editId="7E4019AD">
              <wp:simplePos x="0" y="0"/>
              <wp:positionH relativeFrom="page">
                <wp:posOffset>47624</wp:posOffset>
              </wp:positionH>
              <wp:positionV relativeFrom="page">
                <wp:posOffset>57150</wp:posOffset>
              </wp:positionV>
              <wp:extent cx="7705725" cy="1215391"/>
              <wp:effectExtent l="0" t="0" r="9525" b="1905"/>
              <wp:wrapNone/>
              <wp:docPr id="149" name="Grupo 149"/>
              <wp:cNvGraphicFramePr/>
              <a:graphic xmlns:a="http://schemas.openxmlformats.org/drawingml/2006/main">
                <a:graphicData uri="http://schemas.microsoft.com/office/word/2010/wordprocessingGroup">
                  <wpg:wgp>
                    <wpg:cNvGrpSpPr/>
                    <wpg:grpSpPr>
                      <a:xfrm>
                        <a:off x="0" y="0"/>
                        <a:ext cx="7705725"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34C64C02" id="Grupo 149" o:spid="_x0000_s1026" style="position:absolute;margin-left:3.75pt;margin-top:4.5pt;width:606.75pt;height:95.7pt;z-index:251659264;mso-height-percent:121;mso-position-horizontal-relative:page;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&#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27LN3dAAAACAEAAA8AAABkcnMv&#10;ZG93bnJldi54bWxMj81OwzAQhO9IvIO1SNyo0wAFQjZVVcGBC1XDjzhuY5NExOsodtP07dme4Lar&#10;Gc18ky8n16nRDqH1jDCfJaAsV960XCO8vz1f3YMKkdhQ59kiHG2AZXF+llNm/IG3dixjrSSEQ0YI&#10;TYx9pnWoGusozHxvWbRvPziK8g61NgMdJNx1Ok2ShXbUsjQ01Nt1Y6ufcu8QtvqjXFBfrV/Dpw9f&#10;x6fNy+p6RLy8mFaPoKKd4p8ZTviCDoUw7fyeTVAdwt2tGBEeZNBJTdO5XDsEab0BXeT6/4DiFw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" path="m,l7312660,r,1129665l3619500,733425,,1091565,,xe" fillcolor="#549e39 [3204]" stroked="f" strokeweight="1.52778mm">
                <v:stroke linestyle="thickThin"/>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" stroked="f" strokeweight="1.52778mm">
                <v:fill r:id="rId2" o:title="" recolor="t" rotate="t" type="frame"/>
                <v:stroke linestyle="thickThin"/>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4375E"/>
    <w:multiLevelType w:val="hybridMultilevel"/>
    <w:tmpl w:val="0A6ACE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9B1E29"/>
    <w:multiLevelType w:val="hybridMultilevel"/>
    <w:tmpl w:val="9E524E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470193D"/>
    <w:multiLevelType w:val="hybridMultilevel"/>
    <w:tmpl w:val="CF102D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291B02"/>
    <w:multiLevelType w:val="hybridMultilevel"/>
    <w:tmpl w:val="048810CE"/>
    <w:lvl w:ilvl="0" w:tplc="35A8D99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8717E4"/>
    <w:multiLevelType w:val="hybridMultilevel"/>
    <w:tmpl w:val="92E4DF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026B08"/>
    <w:multiLevelType w:val="hybridMultilevel"/>
    <w:tmpl w:val="FC0873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B154D4F"/>
    <w:multiLevelType w:val="hybridMultilevel"/>
    <w:tmpl w:val="0EDA1F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62052"/>
    <w:multiLevelType w:val="hybridMultilevel"/>
    <w:tmpl w:val="2480C9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9CF3C78"/>
    <w:multiLevelType w:val="hybridMultilevel"/>
    <w:tmpl w:val="1A72EDEC"/>
    <w:lvl w:ilvl="0" w:tplc="240A000F">
      <w:start w:val="1"/>
      <w:numFmt w:val="decimal"/>
      <w:lvlText w:val="%1."/>
      <w:lvlJc w:val="left"/>
      <w:pPr>
        <w:ind w:left="821" w:hanging="360"/>
      </w:pPr>
    </w:lvl>
    <w:lvl w:ilvl="1" w:tplc="240A0019" w:tentative="1">
      <w:start w:val="1"/>
      <w:numFmt w:val="lowerLetter"/>
      <w:lvlText w:val="%2."/>
      <w:lvlJc w:val="left"/>
      <w:pPr>
        <w:ind w:left="1541" w:hanging="360"/>
      </w:pPr>
    </w:lvl>
    <w:lvl w:ilvl="2" w:tplc="240A001B" w:tentative="1">
      <w:start w:val="1"/>
      <w:numFmt w:val="lowerRoman"/>
      <w:lvlText w:val="%3."/>
      <w:lvlJc w:val="right"/>
      <w:pPr>
        <w:ind w:left="2261" w:hanging="180"/>
      </w:pPr>
    </w:lvl>
    <w:lvl w:ilvl="3" w:tplc="240A000F" w:tentative="1">
      <w:start w:val="1"/>
      <w:numFmt w:val="decimal"/>
      <w:lvlText w:val="%4."/>
      <w:lvlJc w:val="left"/>
      <w:pPr>
        <w:ind w:left="2981" w:hanging="360"/>
      </w:pPr>
    </w:lvl>
    <w:lvl w:ilvl="4" w:tplc="240A0019" w:tentative="1">
      <w:start w:val="1"/>
      <w:numFmt w:val="lowerLetter"/>
      <w:lvlText w:val="%5."/>
      <w:lvlJc w:val="left"/>
      <w:pPr>
        <w:ind w:left="3701" w:hanging="360"/>
      </w:pPr>
    </w:lvl>
    <w:lvl w:ilvl="5" w:tplc="240A001B" w:tentative="1">
      <w:start w:val="1"/>
      <w:numFmt w:val="lowerRoman"/>
      <w:lvlText w:val="%6."/>
      <w:lvlJc w:val="right"/>
      <w:pPr>
        <w:ind w:left="4421" w:hanging="180"/>
      </w:pPr>
    </w:lvl>
    <w:lvl w:ilvl="6" w:tplc="240A000F" w:tentative="1">
      <w:start w:val="1"/>
      <w:numFmt w:val="decimal"/>
      <w:lvlText w:val="%7."/>
      <w:lvlJc w:val="left"/>
      <w:pPr>
        <w:ind w:left="5141" w:hanging="360"/>
      </w:pPr>
    </w:lvl>
    <w:lvl w:ilvl="7" w:tplc="240A0019" w:tentative="1">
      <w:start w:val="1"/>
      <w:numFmt w:val="lowerLetter"/>
      <w:lvlText w:val="%8."/>
      <w:lvlJc w:val="left"/>
      <w:pPr>
        <w:ind w:left="5861" w:hanging="360"/>
      </w:pPr>
    </w:lvl>
    <w:lvl w:ilvl="8" w:tplc="240A001B" w:tentative="1">
      <w:start w:val="1"/>
      <w:numFmt w:val="lowerRoman"/>
      <w:lvlText w:val="%9."/>
      <w:lvlJc w:val="right"/>
      <w:pPr>
        <w:ind w:left="6581" w:hanging="180"/>
      </w:pPr>
    </w:lvl>
  </w:abstractNum>
  <w:abstractNum w:abstractNumId="9" w15:restartNumberingAfterBreak="0">
    <w:nsid w:val="4F5B0B4B"/>
    <w:multiLevelType w:val="hybridMultilevel"/>
    <w:tmpl w:val="FC0873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9573E4"/>
    <w:multiLevelType w:val="hybridMultilevel"/>
    <w:tmpl w:val="7BBC7EE6"/>
    <w:lvl w:ilvl="0" w:tplc="A1105598">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8090BCA"/>
    <w:multiLevelType w:val="hybridMultilevel"/>
    <w:tmpl w:val="E22A0A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FA2917"/>
    <w:multiLevelType w:val="hybridMultilevel"/>
    <w:tmpl w:val="D6F4E8F0"/>
    <w:lvl w:ilvl="0" w:tplc="8E5CC5F4">
      <w:start w:val="1"/>
      <w:numFmt w:val="decimal"/>
      <w:lvlText w:val="%1"/>
      <w:lvlJc w:val="left"/>
      <w:pPr>
        <w:ind w:left="1455" w:hanging="109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3631E52"/>
    <w:multiLevelType w:val="hybridMultilevel"/>
    <w:tmpl w:val="40F0C600"/>
    <w:lvl w:ilvl="0" w:tplc="3CB42A7C">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C733E67"/>
    <w:multiLevelType w:val="hybridMultilevel"/>
    <w:tmpl w:val="B7F4C4DC"/>
    <w:lvl w:ilvl="0" w:tplc="0DD85D0A">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3E728AB"/>
    <w:multiLevelType w:val="hybridMultilevel"/>
    <w:tmpl w:val="46E0636C"/>
    <w:lvl w:ilvl="0" w:tplc="0C0A0001">
      <w:start w:val="1"/>
      <w:numFmt w:val="bullet"/>
      <w:lvlText w:val=""/>
      <w:lvlJc w:val="left"/>
      <w:pPr>
        <w:ind w:left="1455" w:hanging="1095"/>
      </w:pPr>
      <w:rPr>
        <w:rFonts w:ascii="Symbol" w:hAnsi="Symbo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4"/>
  </w:num>
  <w:num w:numId="3">
    <w:abstractNumId w:val="15"/>
  </w:num>
  <w:num w:numId="4">
    <w:abstractNumId w:val="12"/>
  </w:num>
  <w:num w:numId="5">
    <w:abstractNumId w:val="0"/>
  </w:num>
  <w:num w:numId="6">
    <w:abstractNumId w:val="8"/>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6"/>
  </w:num>
  <w:num w:numId="14">
    <w:abstractNumId w:val="7"/>
  </w:num>
  <w:num w:numId="15">
    <w:abstractNumId w:val="11"/>
  </w:num>
  <w:num w:numId="16">
    <w:abstractNumId w:val="4"/>
  </w:num>
  <w:num w:numId="17">
    <w:abstractNumId w:val="5"/>
  </w:num>
  <w:num w:numId="18">
    <w:abstractNumId w:val="9"/>
  </w:num>
  <w:num w:numId="19">
    <w:abstractNumId w:val="1"/>
  </w:num>
  <w:num w:numId="20">
    <w:abstractNumId w:val="10"/>
  </w:num>
  <w:num w:numId="21">
    <w:abstractNumId w:val="10"/>
    <w:lvlOverride w:ilvl="0">
      <w:startOverride w:val="1"/>
    </w:lvlOverride>
  </w:num>
  <w:num w:numId="22">
    <w:abstractNumId w:val="10"/>
    <w:lvlOverride w:ilvl="0">
      <w:startOverride w:val="1"/>
    </w:lvlOverride>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AAE"/>
    <w:rsid w:val="0001169E"/>
    <w:rsid w:val="00014C73"/>
    <w:rsid w:val="00017452"/>
    <w:rsid w:val="00031828"/>
    <w:rsid w:val="00036A5F"/>
    <w:rsid w:val="00037FB6"/>
    <w:rsid w:val="00056C68"/>
    <w:rsid w:val="000634D5"/>
    <w:rsid w:val="00070CAA"/>
    <w:rsid w:val="00071A41"/>
    <w:rsid w:val="000739FD"/>
    <w:rsid w:val="000822A8"/>
    <w:rsid w:val="0009795D"/>
    <w:rsid w:val="000A3E4B"/>
    <w:rsid w:val="000D52DF"/>
    <w:rsid w:val="0011079B"/>
    <w:rsid w:val="00111EB8"/>
    <w:rsid w:val="00137EBC"/>
    <w:rsid w:val="0014127D"/>
    <w:rsid w:val="00142DD3"/>
    <w:rsid w:val="00185193"/>
    <w:rsid w:val="001853C6"/>
    <w:rsid w:val="001B3FBA"/>
    <w:rsid w:val="001B772E"/>
    <w:rsid w:val="00225D11"/>
    <w:rsid w:val="00226231"/>
    <w:rsid w:val="00243D38"/>
    <w:rsid w:val="00245561"/>
    <w:rsid w:val="00247BA4"/>
    <w:rsid w:val="00255877"/>
    <w:rsid w:val="00260D18"/>
    <w:rsid w:val="00273BA0"/>
    <w:rsid w:val="00275817"/>
    <w:rsid w:val="002840C3"/>
    <w:rsid w:val="002856EA"/>
    <w:rsid w:val="002966B2"/>
    <w:rsid w:val="002A4A3F"/>
    <w:rsid w:val="002B0FEB"/>
    <w:rsid w:val="002B3A43"/>
    <w:rsid w:val="002B5A57"/>
    <w:rsid w:val="002D75AE"/>
    <w:rsid w:val="002E18E8"/>
    <w:rsid w:val="002E3209"/>
    <w:rsid w:val="002F024A"/>
    <w:rsid w:val="002F7561"/>
    <w:rsid w:val="00310596"/>
    <w:rsid w:val="00314FFA"/>
    <w:rsid w:val="003217FE"/>
    <w:rsid w:val="00341F34"/>
    <w:rsid w:val="00344F18"/>
    <w:rsid w:val="00361987"/>
    <w:rsid w:val="00367781"/>
    <w:rsid w:val="00372929"/>
    <w:rsid w:val="0037473A"/>
    <w:rsid w:val="003766F9"/>
    <w:rsid w:val="003A70D6"/>
    <w:rsid w:val="003B3560"/>
    <w:rsid w:val="003C16F2"/>
    <w:rsid w:val="003C5FBC"/>
    <w:rsid w:val="003D6077"/>
    <w:rsid w:val="003E33DC"/>
    <w:rsid w:val="003F5A33"/>
    <w:rsid w:val="00402188"/>
    <w:rsid w:val="00404FE9"/>
    <w:rsid w:val="00410E38"/>
    <w:rsid w:val="0041127A"/>
    <w:rsid w:val="00414536"/>
    <w:rsid w:val="00420467"/>
    <w:rsid w:val="00422C29"/>
    <w:rsid w:val="004315FC"/>
    <w:rsid w:val="00437635"/>
    <w:rsid w:val="00452503"/>
    <w:rsid w:val="00476603"/>
    <w:rsid w:val="00484D8C"/>
    <w:rsid w:val="00485A97"/>
    <w:rsid w:val="00487496"/>
    <w:rsid w:val="004C1AA9"/>
    <w:rsid w:val="004C4796"/>
    <w:rsid w:val="004D2EF0"/>
    <w:rsid w:val="004E2F57"/>
    <w:rsid w:val="004E2F96"/>
    <w:rsid w:val="0050365A"/>
    <w:rsid w:val="00524E7B"/>
    <w:rsid w:val="00536BB7"/>
    <w:rsid w:val="00543EEE"/>
    <w:rsid w:val="00556CC9"/>
    <w:rsid w:val="00572CBA"/>
    <w:rsid w:val="0057623A"/>
    <w:rsid w:val="00590824"/>
    <w:rsid w:val="005941CA"/>
    <w:rsid w:val="005A44A1"/>
    <w:rsid w:val="005C36D2"/>
    <w:rsid w:val="005D185E"/>
    <w:rsid w:val="005F58FE"/>
    <w:rsid w:val="005F7339"/>
    <w:rsid w:val="0061326C"/>
    <w:rsid w:val="006172B7"/>
    <w:rsid w:val="00645003"/>
    <w:rsid w:val="006467CE"/>
    <w:rsid w:val="00646E74"/>
    <w:rsid w:val="00651D8B"/>
    <w:rsid w:val="00652E80"/>
    <w:rsid w:val="00656C64"/>
    <w:rsid w:val="00661F6B"/>
    <w:rsid w:val="006715D5"/>
    <w:rsid w:val="00672DBA"/>
    <w:rsid w:val="00673885"/>
    <w:rsid w:val="0069073F"/>
    <w:rsid w:val="006B0839"/>
    <w:rsid w:val="006D3330"/>
    <w:rsid w:val="006D377D"/>
    <w:rsid w:val="006E67AC"/>
    <w:rsid w:val="00706578"/>
    <w:rsid w:val="00710AAE"/>
    <w:rsid w:val="007137A0"/>
    <w:rsid w:val="007152EC"/>
    <w:rsid w:val="00736BBA"/>
    <w:rsid w:val="00794151"/>
    <w:rsid w:val="007959A1"/>
    <w:rsid w:val="007A3415"/>
    <w:rsid w:val="007C03E0"/>
    <w:rsid w:val="007D216F"/>
    <w:rsid w:val="007E0658"/>
    <w:rsid w:val="007E754F"/>
    <w:rsid w:val="008124DA"/>
    <w:rsid w:val="00823FB5"/>
    <w:rsid w:val="00834884"/>
    <w:rsid w:val="00850DE4"/>
    <w:rsid w:val="008550C3"/>
    <w:rsid w:val="00856BFB"/>
    <w:rsid w:val="008617E7"/>
    <w:rsid w:val="00872105"/>
    <w:rsid w:val="00872FB4"/>
    <w:rsid w:val="008770DC"/>
    <w:rsid w:val="008A59C9"/>
    <w:rsid w:val="008B380B"/>
    <w:rsid w:val="008B6FE5"/>
    <w:rsid w:val="008D199A"/>
    <w:rsid w:val="008F2C32"/>
    <w:rsid w:val="008F7E69"/>
    <w:rsid w:val="00901D8E"/>
    <w:rsid w:val="00906B78"/>
    <w:rsid w:val="0091104B"/>
    <w:rsid w:val="00912AA5"/>
    <w:rsid w:val="00917C19"/>
    <w:rsid w:val="00917F4D"/>
    <w:rsid w:val="00917FDD"/>
    <w:rsid w:val="00933C59"/>
    <w:rsid w:val="00936C23"/>
    <w:rsid w:val="00947ABC"/>
    <w:rsid w:val="0096602C"/>
    <w:rsid w:val="00976E27"/>
    <w:rsid w:val="009821D7"/>
    <w:rsid w:val="009A1C12"/>
    <w:rsid w:val="009E4843"/>
    <w:rsid w:val="00A03ACF"/>
    <w:rsid w:val="00A07822"/>
    <w:rsid w:val="00A13A39"/>
    <w:rsid w:val="00A5064B"/>
    <w:rsid w:val="00A73E11"/>
    <w:rsid w:val="00AA49C6"/>
    <w:rsid w:val="00AB374F"/>
    <w:rsid w:val="00AC3129"/>
    <w:rsid w:val="00AF3EFD"/>
    <w:rsid w:val="00B04141"/>
    <w:rsid w:val="00B317E3"/>
    <w:rsid w:val="00B359C8"/>
    <w:rsid w:val="00B4741D"/>
    <w:rsid w:val="00B57AD4"/>
    <w:rsid w:val="00B8665F"/>
    <w:rsid w:val="00B96AEF"/>
    <w:rsid w:val="00BA5C62"/>
    <w:rsid w:val="00BB0AEB"/>
    <w:rsid w:val="00BB15AB"/>
    <w:rsid w:val="00BB1ED8"/>
    <w:rsid w:val="00BC29F7"/>
    <w:rsid w:val="00BD7811"/>
    <w:rsid w:val="00BE0CA1"/>
    <w:rsid w:val="00BF7BEB"/>
    <w:rsid w:val="00C03815"/>
    <w:rsid w:val="00C32AB6"/>
    <w:rsid w:val="00C3527C"/>
    <w:rsid w:val="00C5664A"/>
    <w:rsid w:val="00C75945"/>
    <w:rsid w:val="00C911A9"/>
    <w:rsid w:val="00C91B21"/>
    <w:rsid w:val="00C959ED"/>
    <w:rsid w:val="00CA1D71"/>
    <w:rsid w:val="00CA238D"/>
    <w:rsid w:val="00CC18E2"/>
    <w:rsid w:val="00CC5261"/>
    <w:rsid w:val="00CC58E5"/>
    <w:rsid w:val="00CD62AA"/>
    <w:rsid w:val="00CE7544"/>
    <w:rsid w:val="00CF337D"/>
    <w:rsid w:val="00CF6DA3"/>
    <w:rsid w:val="00D20FE4"/>
    <w:rsid w:val="00D22F95"/>
    <w:rsid w:val="00D2446C"/>
    <w:rsid w:val="00D2708E"/>
    <w:rsid w:val="00D301C8"/>
    <w:rsid w:val="00D340A1"/>
    <w:rsid w:val="00D352A4"/>
    <w:rsid w:val="00D57367"/>
    <w:rsid w:val="00D6224B"/>
    <w:rsid w:val="00D66D96"/>
    <w:rsid w:val="00D82569"/>
    <w:rsid w:val="00D87096"/>
    <w:rsid w:val="00DC060C"/>
    <w:rsid w:val="00DD7597"/>
    <w:rsid w:val="00DF414A"/>
    <w:rsid w:val="00DF52BD"/>
    <w:rsid w:val="00E01177"/>
    <w:rsid w:val="00E048EC"/>
    <w:rsid w:val="00E12675"/>
    <w:rsid w:val="00E2172F"/>
    <w:rsid w:val="00E331CB"/>
    <w:rsid w:val="00E35A91"/>
    <w:rsid w:val="00E35C9B"/>
    <w:rsid w:val="00E36CBA"/>
    <w:rsid w:val="00E56878"/>
    <w:rsid w:val="00E65183"/>
    <w:rsid w:val="00E81DF6"/>
    <w:rsid w:val="00E82FC0"/>
    <w:rsid w:val="00E93CDB"/>
    <w:rsid w:val="00E96714"/>
    <w:rsid w:val="00E96C4D"/>
    <w:rsid w:val="00E976F9"/>
    <w:rsid w:val="00EB0CB7"/>
    <w:rsid w:val="00EC5A37"/>
    <w:rsid w:val="00ED298C"/>
    <w:rsid w:val="00F35169"/>
    <w:rsid w:val="00F518C0"/>
    <w:rsid w:val="00F64991"/>
    <w:rsid w:val="00F66B91"/>
    <w:rsid w:val="00F74227"/>
    <w:rsid w:val="00F941FF"/>
    <w:rsid w:val="00FA58DC"/>
    <w:rsid w:val="00FA71D6"/>
    <w:rsid w:val="00FC44D6"/>
    <w:rsid w:val="00FE31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4E2D4"/>
  <w15:chartTrackingRefBased/>
  <w15:docId w15:val="{27754898-AFEF-49E4-8D0D-73EFA8B1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0D6"/>
    <w:rPr>
      <w:rFonts w:ascii="Century Gothic" w:hAnsi="Century Gothic"/>
      <w:sz w:val="24"/>
    </w:rPr>
  </w:style>
  <w:style w:type="paragraph" w:styleId="Ttulo1">
    <w:name w:val="heading 1"/>
    <w:basedOn w:val="Normal"/>
    <w:next w:val="Normal"/>
    <w:link w:val="Ttulo1Car"/>
    <w:autoRedefine/>
    <w:uiPriority w:val="9"/>
    <w:qFormat/>
    <w:rsid w:val="0069073F"/>
    <w:pPr>
      <w:numPr>
        <w:numId w:val="20"/>
      </w:numPr>
      <w:shd w:val="clear" w:color="auto" w:fill="92D050"/>
      <w:spacing w:after="200" w:line="360" w:lineRule="auto"/>
      <w:jc w:val="center"/>
      <w:outlineLvl w:val="0"/>
    </w:pPr>
    <w:rPr>
      <w:rFonts w:eastAsia="Calibri" w:cs="Arial"/>
      <w:b/>
      <w:caps/>
      <w:spacing w:val="15"/>
      <w:szCs w:val="22"/>
      <w:lang w:val="es-ES"/>
    </w:rPr>
  </w:style>
  <w:style w:type="paragraph" w:styleId="Ttulo2">
    <w:name w:val="heading 2"/>
    <w:basedOn w:val="Normal"/>
    <w:next w:val="Normal"/>
    <w:link w:val="Ttulo2Car"/>
    <w:autoRedefine/>
    <w:uiPriority w:val="9"/>
    <w:unhideWhenUsed/>
    <w:qFormat/>
    <w:rsid w:val="002A4A3F"/>
    <w:pPr>
      <w:jc w:val="both"/>
      <w:outlineLvl w:val="1"/>
    </w:pPr>
    <w:rPr>
      <w:b/>
      <w:caps/>
      <w:spacing w:val="15"/>
      <w:lang w:val="es-ES"/>
    </w:rPr>
  </w:style>
  <w:style w:type="paragraph" w:styleId="Ttulo3">
    <w:name w:val="heading 3"/>
    <w:basedOn w:val="Normal"/>
    <w:next w:val="Normal"/>
    <w:link w:val="Ttulo3Car"/>
    <w:autoRedefine/>
    <w:uiPriority w:val="9"/>
    <w:unhideWhenUsed/>
    <w:qFormat/>
    <w:rsid w:val="003D6077"/>
    <w:pPr>
      <w:pBdr>
        <w:top w:val="single" w:sz="6" w:space="2" w:color="549E39" w:themeColor="accent1"/>
      </w:pBdr>
      <w:jc w:val="both"/>
      <w:outlineLvl w:val="2"/>
    </w:pPr>
    <w:rPr>
      <w:b/>
      <w:caps/>
      <w:color w:val="294E1C" w:themeColor="accent1" w:themeShade="7F"/>
      <w:spacing w:val="15"/>
      <w:sz w:val="30"/>
    </w:rPr>
  </w:style>
  <w:style w:type="paragraph" w:styleId="Ttulo4">
    <w:name w:val="heading 4"/>
    <w:basedOn w:val="Normal"/>
    <w:next w:val="Normal"/>
    <w:link w:val="Ttulo4Car"/>
    <w:autoRedefine/>
    <w:uiPriority w:val="9"/>
    <w:unhideWhenUsed/>
    <w:qFormat/>
    <w:rsid w:val="00AF3EFD"/>
    <w:pPr>
      <w:pBdr>
        <w:top w:val="dotted" w:sz="6" w:space="2" w:color="549E39" w:themeColor="accent1"/>
      </w:pBdr>
      <w:jc w:val="both"/>
      <w:outlineLvl w:val="3"/>
    </w:pPr>
    <w:rPr>
      <w:b/>
      <w:caps/>
      <w:color w:val="3E762A" w:themeColor="accent1" w:themeShade="BF"/>
      <w:spacing w:val="10"/>
      <w:sz w:val="28"/>
    </w:rPr>
  </w:style>
  <w:style w:type="paragraph" w:styleId="Ttulo5">
    <w:name w:val="heading 5"/>
    <w:basedOn w:val="Normal"/>
    <w:next w:val="Normal"/>
    <w:link w:val="Ttulo5Car"/>
    <w:autoRedefine/>
    <w:uiPriority w:val="9"/>
    <w:unhideWhenUsed/>
    <w:qFormat/>
    <w:rsid w:val="002966B2"/>
    <w:pPr>
      <w:pBdr>
        <w:bottom w:val="single" w:sz="6" w:space="1" w:color="549E39" w:themeColor="accent1"/>
      </w:pBdr>
      <w:outlineLvl w:val="4"/>
    </w:pPr>
    <w:rPr>
      <w:b/>
      <w:caps/>
      <w:color w:val="3E762A" w:themeColor="accent1" w:themeShade="BF"/>
      <w:spacing w:val="10"/>
      <w:sz w:val="26"/>
    </w:rPr>
  </w:style>
  <w:style w:type="paragraph" w:styleId="Ttulo6">
    <w:name w:val="heading 6"/>
    <w:basedOn w:val="Normal"/>
    <w:next w:val="Normal"/>
    <w:link w:val="Ttulo6Car"/>
    <w:autoRedefine/>
    <w:uiPriority w:val="9"/>
    <w:unhideWhenUsed/>
    <w:qFormat/>
    <w:rsid w:val="002966B2"/>
    <w:pPr>
      <w:pBdr>
        <w:bottom w:val="dotted" w:sz="6" w:space="1" w:color="549E39" w:themeColor="accent1"/>
      </w:pBdr>
      <w:outlineLvl w:val="5"/>
    </w:pPr>
    <w:rPr>
      <w:b/>
      <w:caps/>
      <w:color w:val="3E762A" w:themeColor="accent1" w:themeShade="BF"/>
      <w:spacing w:val="10"/>
    </w:rPr>
  </w:style>
  <w:style w:type="paragraph" w:styleId="Ttulo7">
    <w:name w:val="heading 7"/>
    <w:basedOn w:val="Normal"/>
    <w:next w:val="Normal"/>
    <w:link w:val="Ttulo7Car"/>
    <w:autoRedefine/>
    <w:uiPriority w:val="9"/>
    <w:unhideWhenUsed/>
    <w:qFormat/>
    <w:rsid w:val="002966B2"/>
    <w:pPr>
      <w:outlineLvl w:val="6"/>
    </w:pPr>
    <w:rPr>
      <w:b/>
      <w:caps/>
      <w:color w:val="3E762A" w:themeColor="accent1" w:themeShade="BF"/>
      <w:spacing w:val="10"/>
    </w:rPr>
  </w:style>
  <w:style w:type="paragraph" w:styleId="Ttulo8">
    <w:name w:val="heading 8"/>
    <w:basedOn w:val="Normal"/>
    <w:next w:val="Normal"/>
    <w:link w:val="Ttulo8Car"/>
    <w:uiPriority w:val="9"/>
    <w:semiHidden/>
    <w:unhideWhenUsed/>
    <w:qFormat/>
    <w:rsid w:val="00FE3138"/>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FE3138"/>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073F"/>
    <w:rPr>
      <w:rFonts w:ascii="Century Gothic" w:eastAsia="Calibri" w:hAnsi="Century Gothic" w:cs="Arial"/>
      <w:b/>
      <w:caps/>
      <w:spacing w:val="15"/>
      <w:sz w:val="24"/>
      <w:szCs w:val="22"/>
      <w:shd w:val="clear" w:color="auto" w:fill="92D050"/>
      <w:lang w:val="es-ES"/>
    </w:rPr>
  </w:style>
  <w:style w:type="character" w:customStyle="1" w:styleId="Ttulo2Car">
    <w:name w:val="Título 2 Car"/>
    <w:basedOn w:val="Fuentedeprrafopredeter"/>
    <w:link w:val="Ttulo2"/>
    <w:uiPriority w:val="9"/>
    <w:rsid w:val="002A4A3F"/>
    <w:rPr>
      <w:rFonts w:ascii="Arial" w:hAnsi="Arial"/>
      <w:b/>
      <w:caps/>
      <w:spacing w:val="15"/>
      <w:sz w:val="24"/>
      <w:lang w:val="es-ES"/>
    </w:rPr>
  </w:style>
  <w:style w:type="character" w:customStyle="1" w:styleId="Ttulo3Car">
    <w:name w:val="Título 3 Car"/>
    <w:basedOn w:val="Fuentedeprrafopredeter"/>
    <w:link w:val="Ttulo3"/>
    <w:uiPriority w:val="9"/>
    <w:rsid w:val="003D6077"/>
    <w:rPr>
      <w:rFonts w:ascii="Arial" w:hAnsi="Arial"/>
      <w:b/>
      <w:caps/>
      <w:color w:val="294E1C" w:themeColor="accent1" w:themeShade="7F"/>
      <w:spacing w:val="15"/>
      <w:sz w:val="30"/>
    </w:rPr>
  </w:style>
  <w:style w:type="character" w:customStyle="1" w:styleId="Ttulo4Car">
    <w:name w:val="Título 4 Car"/>
    <w:basedOn w:val="Fuentedeprrafopredeter"/>
    <w:link w:val="Ttulo4"/>
    <w:uiPriority w:val="9"/>
    <w:rsid w:val="00AF3EFD"/>
    <w:rPr>
      <w:rFonts w:ascii="Arial" w:hAnsi="Arial"/>
      <w:b/>
      <w:caps/>
      <w:color w:val="3E762A" w:themeColor="accent1" w:themeShade="BF"/>
      <w:spacing w:val="10"/>
      <w:sz w:val="28"/>
    </w:rPr>
  </w:style>
  <w:style w:type="character" w:customStyle="1" w:styleId="Ttulo5Car">
    <w:name w:val="Título 5 Car"/>
    <w:basedOn w:val="Fuentedeprrafopredeter"/>
    <w:link w:val="Ttulo5"/>
    <w:uiPriority w:val="9"/>
    <w:rsid w:val="002966B2"/>
    <w:rPr>
      <w:rFonts w:ascii="Arial" w:hAnsi="Arial"/>
      <w:b/>
      <w:caps/>
      <w:color w:val="3E762A" w:themeColor="accent1" w:themeShade="BF"/>
      <w:spacing w:val="10"/>
      <w:sz w:val="26"/>
    </w:rPr>
  </w:style>
  <w:style w:type="character" w:customStyle="1" w:styleId="Ttulo6Car">
    <w:name w:val="Título 6 Car"/>
    <w:basedOn w:val="Fuentedeprrafopredeter"/>
    <w:link w:val="Ttulo6"/>
    <w:uiPriority w:val="9"/>
    <w:rsid w:val="002966B2"/>
    <w:rPr>
      <w:rFonts w:ascii="Arial" w:hAnsi="Arial"/>
      <w:b/>
      <w:caps/>
      <w:color w:val="3E762A" w:themeColor="accent1" w:themeShade="BF"/>
      <w:spacing w:val="10"/>
      <w:sz w:val="24"/>
    </w:rPr>
  </w:style>
  <w:style w:type="character" w:customStyle="1" w:styleId="Ttulo7Car">
    <w:name w:val="Título 7 Car"/>
    <w:basedOn w:val="Fuentedeprrafopredeter"/>
    <w:link w:val="Ttulo7"/>
    <w:uiPriority w:val="9"/>
    <w:rsid w:val="002966B2"/>
    <w:rPr>
      <w:rFonts w:ascii="Arial" w:hAnsi="Arial"/>
      <w:b/>
      <w:caps/>
      <w:color w:val="3E762A" w:themeColor="accent1" w:themeShade="BF"/>
      <w:spacing w:val="10"/>
      <w:sz w:val="22"/>
    </w:rPr>
  </w:style>
  <w:style w:type="character" w:customStyle="1" w:styleId="Ttulo8Car">
    <w:name w:val="Título 8 Car"/>
    <w:basedOn w:val="Fuentedeprrafopredeter"/>
    <w:link w:val="Ttulo8"/>
    <w:uiPriority w:val="9"/>
    <w:semiHidden/>
    <w:rsid w:val="00FE3138"/>
    <w:rPr>
      <w:caps/>
      <w:spacing w:val="10"/>
      <w:sz w:val="18"/>
      <w:szCs w:val="18"/>
    </w:rPr>
  </w:style>
  <w:style w:type="character" w:customStyle="1" w:styleId="Ttulo9Car">
    <w:name w:val="Título 9 Car"/>
    <w:basedOn w:val="Fuentedeprrafopredeter"/>
    <w:link w:val="Ttulo9"/>
    <w:uiPriority w:val="9"/>
    <w:semiHidden/>
    <w:rsid w:val="00FE3138"/>
    <w:rPr>
      <w:i/>
      <w:iCs/>
      <w:caps/>
      <w:spacing w:val="10"/>
      <w:sz w:val="18"/>
      <w:szCs w:val="18"/>
    </w:rPr>
  </w:style>
  <w:style w:type="paragraph" w:styleId="Descripcin">
    <w:name w:val="caption"/>
    <w:basedOn w:val="Normal"/>
    <w:next w:val="Normal"/>
    <w:uiPriority w:val="35"/>
    <w:semiHidden/>
    <w:unhideWhenUsed/>
    <w:qFormat/>
    <w:rsid w:val="00FE3138"/>
    <w:rPr>
      <w:b/>
      <w:bCs/>
      <w:color w:val="3E762A" w:themeColor="accent1" w:themeShade="BF"/>
      <w:sz w:val="16"/>
      <w:szCs w:val="16"/>
    </w:rPr>
  </w:style>
  <w:style w:type="paragraph" w:styleId="Ttulo">
    <w:name w:val="Title"/>
    <w:basedOn w:val="Normal"/>
    <w:next w:val="Normal"/>
    <w:link w:val="TtuloCar"/>
    <w:autoRedefine/>
    <w:uiPriority w:val="10"/>
    <w:qFormat/>
    <w:rsid w:val="002966B2"/>
    <w:pPr>
      <w:jc w:val="center"/>
    </w:pPr>
    <w:rPr>
      <w:rFonts w:eastAsiaTheme="majorEastAsia" w:cstheme="majorBidi"/>
      <w:b/>
      <w:caps/>
      <w:color w:val="549E39" w:themeColor="accent1"/>
      <w:spacing w:val="10"/>
      <w:sz w:val="36"/>
      <w:szCs w:val="52"/>
    </w:rPr>
  </w:style>
  <w:style w:type="character" w:customStyle="1" w:styleId="TtuloCar">
    <w:name w:val="Título Car"/>
    <w:basedOn w:val="Fuentedeprrafopredeter"/>
    <w:link w:val="Ttulo"/>
    <w:uiPriority w:val="10"/>
    <w:rsid w:val="002966B2"/>
    <w:rPr>
      <w:rFonts w:ascii="Arial" w:eastAsiaTheme="majorEastAsia" w:hAnsi="Arial" w:cstheme="majorBidi"/>
      <w:b/>
      <w:caps/>
      <w:color w:val="549E39" w:themeColor="accent1"/>
      <w:spacing w:val="10"/>
      <w:sz w:val="36"/>
      <w:szCs w:val="52"/>
    </w:rPr>
  </w:style>
  <w:style w:type="paragraph" w:styleId="Subttulo">
    <w:name w:val="Subtitle"/>
    <w:basedOn w:val="Normal"/>
    <w:next w:val="Normal"/>
    <w:link w:val="SubttuloCar"/>
    <w:uiPriority w:val="11"/>
    <w:qFormat/>
    <w:rsid w:val="00FE3138"/>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E3138"/>
    <w:rPr>
      <w:caps/>
      <w:color w:val="595959" w:themeColor="text1" w:themeTint="A6"/>
      <w:spacing w:val="10"/>
      <w:sz w:val="21"/>
      <w:szCs w:val="21"/>
    </w:rPr>
  </w:style>
  <w:style w:type="character" w:styleId="Textoennegrita">
    <w:name w:val="Strong"/>
    <w:uiPriority w:val="22"/>
    <w:qFormat/>
    <w:rsid w:val="00FE3138"/>
    <w:rPr>
      <w:b/>
      <w:bCs/>
    </w:rPr>
  </w:style>
  <w:style w:type="character" w:styleId="nfasis">
    <w:name w:val="Emphasis"/>
    <w:uiPriority w:val="20"/>
    <w:qFormat/>
    <w:rsid w:val="00FE3138"/>
    <w:rPr>
      <w:caps/>
      <w:color w:val="294E1C" w:themeColor="accent1" w:themeShade="7F"/>
      <w:spacing w:val="5"/>
    </w:rPr>
  </w:style>
  <w:style w:type="paragraph" w:styleId="Sinespaciado">
    <w:name w:val="No Spacing"/>
    <w:link w:val="SinespaciadoCar"/>
    <w:uiPriority w:val="1"/>
    <w:qFormat/>
    <w:rsid w:val="00FE3138"/>
  </w:style>
  <w:style w:type="paragraph" w:styleId="Cita">
    <w:name w:val="Quote"/>
    <w:basedOn w:val="Normal"/>
    <w:next w:val="Normal"/>
    <w:link w:val="CitaCar"/>
    <w:uiPriority w:val="29"/>
    <w:qFormat/>
    <w:rsid w:val="00FE3138"/>
    <w:rPr>
      <w:i/>
      <w:iCs/>
      <w:szCs w:val="24"/>
    </w:rPr>
  </w:style>
  <w:style w:type="character" w:customStyle="1" w:styleId="CitaCar">
    <w:name w:val="Cita Car"/>
    <w:basedOn w:val="Fuentedeprrafopredeter"/>
    <w:link w:val="Cita"/>
    <w:uiPriority w:val="29"/>
    <w:rsid w:val="00FE3138"/>
    <w:rPr>
      <w:i/>
      <w:iCs/>
      <w:sz w:val="24"/>
      <w:szCs w:val="24"/>
    </w:rPr>
  </w:style>
  <w:style w:type="paragraph" w:styleId="Citadestacada">
    <w:name w:val="Intense Quote"/>
    <w:basedOn w:val="Normal"/>
    <w:next w:val="Normal"/>
    <w:link w:val="CitadestacadaCar"/>
    <w:uiPriority w:val="30"/>
    <w:qFormat/>
    <w:rsid w:val="00FE3138"/>
    <w:pPr>
      <w:spacing w:before="240" w:after="240"/>
      <w:ind w:left="1080" w:right="1080"/>
      <w:jc w:val="center"/>
    </w:pPr>
    <w:rPr>
      <w:color w:val="549E39" w:themeColor="accent1"/>
      <w:szCs w:val="24"/>
    </w:rPr>
  </w:style>
  <w:style w:type="character" w:customStyle="1" w:styleId="CitadestacadaCar">
    <w:name w:val="Cita destacada Car"/>
    <w:basedOn w:val="Fuentedeprrafopredeter"/>
    <w:link w:val="Citadestacada"/>
    <w:uiPriority w:val="30"/>
    <w:rsid w:val="00FE3138"/>
    <w:rPr>
      <w:color w:val="549E39" w:themeColor="accent1"/>
      <w:sz w:val="24"/>
      <w:szCs w:val="24"/>
    </w:rPr>
  </w:style>
  <w:style w:type="character" w:styleId="nfasissutil">
    <w:name w:val="Subtle Emphasis"/>
    <w:uiPriority w:val="19"/>
    <w:qFormat/>
    <w:rsid w:val="00FE3138"/>
    <w:rPr>
      <w:i/>
      <w:iCs/>
      <w:color w:val="294E1C" w:themeColor="accent1" w:themeShade="7F"/>
    </w:rPr>
  </w:style>
  <w:style w:type="character" w:styleId="nfasisintenso">
    <w:name w:val="Intense Emphasis"/>
    <w:uiPriority w:val="21"/>
    <w:qFormat/>
    <w:rsid w:val="00FE3138"/>
    <w:rPr>
      <w:b/>
      <w:bCs/>
      <w:caps/>
      <w:color w:val="294E1C" w:themeColor="accent1" w:themeShade="7F"/>
      <w:spacing w:val="10"/>
    </w:rPr>
  </w:style>
  <w:style w:type="character" w:styleId="Referenciasutil">
    <w:name w:val="Subtle Reference"/>
    <w:uiPriority w:val="31"/>
    <w:qFormat/>
    <w:rsid w:val="00FE3138"/>
    <w:rPr>
      <w:b/>
      <w:bCs/>
      <w:color w:val="549E39" w:themeColor="accent1"/>
    </w:rPr>
  </w:style>
  <w:style w:type="character" w:styleId="Referenciaintensa">
    <w:name w:val="Intense Reference"/>
    <w:uiPriority w:val="32"/>
    <w:qFormat/>
    <w:rsid w:val="00FE3138"/>
    <w:rPr>
      <w:b/>
      <w:bCs/>
      <w:i/>
      <w:iCs/>
      <w:caps/>
      <w:color w:val="549E39" w:themeColor="accent1"/>
    </w:rPr>
  </w:style>
  <w:style w:type="character" w:styleId="Ttulodellibro">
    <w:name w:val="Book Title"/>
    <w:uiPriority w:val="33"/>
    <w:qFormat/>
    <w:rsid w:val="00FE3138"/>
    <w:rPr>
      <w:b/>
      <w:bCs/>
      <w:i/>
      <w:iCs/>
      <w:spacing w:val="0"/>
    </w:rPr>
  </w:style>
  <w:style w:type="paragraph" w:styleId="TtuloTDC">
    <w:name w:val="TOC Heading"/>
    <w:basedOn w:val="Ttulo1"/>
    <w:next w:val="Normal"/>
    <w:uiPriority w:val="39"/>
    <w:unhideWhenUsed/>
    <w:qFormat/>
    <w:rsid w:val="00FE3138"/>
    <w:pPr>
      <w:outlineLvl w:val="9"/>
    </w:pPr>
  </w:style>
  <w:style w:type="character" w:customStyle="1" w:styleId="SinespaciadoCar">
    <w:name w:val="Sin espaciado Car"/>
    <w:basedOn w:val="Fuentedeprrafopredeter"/>
    <w:link w:val="Sinespaciado"/>
    <w:uiPriority w:val="1"/>
    <w:rsid w:val="007959A1"/>
  </w:style>
  <w:style w:type="paragraph" w:styleId="Encabezado">
    <w:name w:val="header"/>
    <w:basedOn w:val="Normal"/>
    <w:link w:val="EncabezadoCar"/>
    <w:uiPriority w:val="99"/>
    <w:unhideWhenUsed/>
    <w:rsid w:val="007959A1"/>
    <w:pPr>
      <w:tabs>
        <w:tab w:val="center" w:pos="4419"/>
        <w:tab w:val="right" w:pos="8838"/>
      </w:tabs>
    </w:pPr>
  </w:style>
  <w:style w:type="character" w:customStyle="1" w:styleId="EncabezadoCar">
    <w:name w:val="Encabezado Car"/>
    <w:basedOn w:val="Fuentedeprrafopredeter"/>
    <w:link w:val="Encabezado"/>
    <w:uiPriority w:val="99"/>
    <w:rsid w:val="007959A1"/>
    <w:rPr>
      <w:rFonts w:ascii="Arial" w:hAnsi="Arial"/>
      <w:sz w:val="22"/>
    </w:rPr>
  </w:style>
  <w:style w:type="paragraph" w:styleId="Piedepgina">
    <w:name w:val="footer"/>
    <w:basedOn w:val="Normal"/>
    <w:link w:val="PiedepginaCar"/>
    <w:uiPriority w:val="99"/>
    <w:unhideWhenUsed/>
    <w:rsid w:val="007959A1"/>
    <w:pPr>
      <w:tabs>
        <w:tab w:val="center" w:pos="4419"/>
        <w:tab w:val="right" w:pos="8838"/>
      </w:tabs>
    </w:pPr>
  </w:style>
  <w:style w:type="character" w:customStyle="1" w:styleId="PiedepginaCar">
    <w:name w:val="Pie de página Car"/>
    <w:basedOn w:val="Fuentedeprrafopredeter"/>
    <w:link w:val="Piedepgina"/>
    <w:uiPriority w:val="99"/>
    <w:rsid w:val="007959A1"/>
    <w:rPr>
      <w:rFonts w:ascii="Arial" w:hAnsi="Arial"/>
      <w:sz w:val="22"/>
    </w:rPr>
  </w:style>
  <w:style w:type="table" w:styleId="Tablaconcuadrcula">
    <w:name w:val="Table Grid"/>
    <w:basedOn w:val="Tablanormal"/>
    <w:rsid w:val="007959A1"/>
    <w:rPr>
      <w:rFonts w:ascii="Calibri" w:eastAsia="Calibri" w:hAnsi="Calibri" w:cs="Times New Roman"/>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959A1"/>
    <w:pPr>
      <w:autoSpaceDE w:val="0"/>
      <w:autoSpaceDN w:val="0"/>
      <w:adjustRightInd w:val="0"/>
    </w:pPr>
    <w:rPr>
      <w:rFonts w:ascii="Calibri" w:hAnsi="Calibri" w:cs="Calibri"/>
      <w:color w:val="000000"/>
      <w:sz w:val="24"/>
      <w:szCs w:val="24"/>
    </w:rPr>
  </w:style>
  <w:style w:type="paragraph" w:styleId="Prrafodelista">
    <w:name w:val="List Paragraph"/>
    <w:basedOn w:val="Normal"/>
    <w:link w:val="PrrafodelistaCar"/>
    <w:uiPriority w:val="34"/>
    <w:qFormat/>
    <w:rsid w:val="00BA5C62"/>
    <w:pPr>
      <w:spacing w:after="160" w:line="259" w:lineRule="auto"/>
      <w:ind w:left="720"/>
      <w:contextualSpacing/>
    </w:pPr>
    <w:rPr>
      <w:rFonts w:asciiTheme="minorHAnsi" w:hAnsiTheme="minorHAnsi"/>
      <w:szCs w:val="22"/>
    </w:rPr>
  </w:style>
  <w:style w:type="character" w:customStyle="1" w:styleId="PrrafodelistaCar">
    <w:name w:val="Párrafo de lista Car"/>
    <w:link w:val="Prrafodelista"/>
    <w:uiPriority w:val="34"/>
    <w:locked/>
    <w:rsid w:val="00BA5C62"/>
    <w:rPr>
      <w:sz w:val="22"/>
      <w:szCs w:val="22"/>
    </w:rPr>
  </w:style>
  <w:style w:type="table" w:styleId="Tablaconcuadrcula5oscura-nfasis1">
    <w:name w:val="Grid Table 5 Dark Accent 1"/>
    <w:basedOn w:val="Tablanormal"/>
    <w:uiPriority w:val="50"/>
    <w:rsid w:val="00E35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Tablaconcuadrcula5oscura-nfasis2">
    <w:name w:val="Grid Table 5 Dark Accent 2"/>
    <w:basedOn w:val="Tablanormal"/>
    <w:uiPriority w:val="50"/>
    <w:rsid w:val="00906B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character" w:styleId="Textodelmarcadordeposicin">
    <w:name w:val="Placeholder Text"/>
    <w:basedOn w:val="Fuentedeprrafopredeter"/>
    <w:uiPriority w:val="99"/>
    <w:semiHidden/>
    <w:rsid w:val="00422C29"/>
    <w:rPr>
      <w:color w:val="808080"/>
    </w:rPr>
  </w:style>
  <w:style w:type="character" w:styleId="Hipervnculo">
    <w:name w:val="Hyperlink"/>
    <w:basedOn w:val="Fuentedeprrafopredeter"/>
    <w:uiPriority w:val="99"/>
    <w:unhideWhenUsed/>
    <w:rsid w:val="00D82569"/>
    <w:rPr>
      <w:color w:val="6B9F25" w:themeColor="hyperlink"/>
      <w:u w:val="single"/>
    </w:rPr>
  </w:style>
  <w:style w:type="paragraph" w:styleId="TDC1">
    <w:name w:val="toc 1"/>
    <w:basedOn w:val="Normal"/>
    <w:next w:val="Normal"/>
    <w:autoRedefine/>
    <w:uiPriority w:val="39"/>
    <w:unhideWhenUsed/>
    <w:rsid w:val="008550C3"/>
    <w:pPr>
      <w:spacing w:after="100"/>
    </w:pPr>
  </w:style>
  <w:style w:type="character" w:styleId="Mencinsinresolver">
    <w:name w:val="Unresolved Mention"/>
    <w:basedOn w:val="Fuentedeprrafopredeter"/>
    <w:uiPriority w:val="99"/>
    <w:semiHidden/>
    <w:unhideWhenUsed/>
    <w:rsid w:val="004C1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16483">
      <w:bodyDiv w:val="1"/>
      <w:marLeft w:val="0"/>
      <w:marRight w:val="0"/>
      <w:marTop w:val="0"/>
      <w:marBottom w:val="0"/>
      <w:divBdr>
        <w:top w:val="none" w:sz="0" w:space="0" w:color="auto"/>
        <w:left w:val="none" w:sz="0" w:space="0" w:color="auto"/>
        <w:bottom w:val="none" w:sz="0" w:space="0" w:color="auto"/>
        <w:right w:val="none" w:sz="0" w:space="0" w:color="auto"/>
      </w:divBdr>
    </w:div>
    <w:div w:id="111633200">
      <w:bodyDiv w:val="1"/>
      <w:marLeft w:val="0"/>
      <w:marRight w:val="0"/>
      <w:marTop w:val="0"/>
      <w:marBottom w:val="0"/>
      <w:divBdr>
        <w:top w:val="none" w:sz="0" w:space="0" w:color="auto"/>
        <w:left w:val="none" w:sz="0" w:space="0" w:color="auto"/>
        <w:bottom w:val="none" w:sz="0" w:space="0" w:color="auto"/>
        <w:right w:val="none" w:sz="0" w:space="0" w:color="auto"/>
      </w:divBdr>
    </w:div>
    <w:div w:id="194008413">
      <w:bodyDiv w:val="1"/>
      <w:marLeft w:val="0"/>
      <w:marRight w:val="0"/>
      <w:marTop w:val="0"/>
      <w:marBottom w:val="0"/>
      <w:divBdr>
        <w:top w:val="none" w:sz="0" w:space="0" w:color="auto"/>
        <w:left w:val="none" w:sz="0" w:space="0" w:color="auto"/>
        <w:bottom w:val="none" w:sz="0" w:space="0" w:color="auto"/>
        <w:right w:val="none" w:sz="0" w:space="0" w:color="auto"/>
      </w:divBdr>
    </w:div>
    <w:div w:id="224023991">
      <w:bodyDiv w:val="1"/>
      <w:marLeft w:val="0"/>
      <w:marRight w:val="0"/>
      <w:marTop w:val="0"/>
      <w:marBottom w:val="0"/>
      <w:divBdr>
        <w:top w:val="none" w:sz="0" w:space="0" w:color="auto"/>
        <w:left w:val="none" w:sz="0" w:space="0" w:color="auto"/>
        <w:bottom w:val="none" w:sz="0" w:space="0" w:color="auto"/>
        <w:right w:val="none" w:sz="0" w:space="0" w:color="auto"/>
      </w:divBdr>
    </w:div>
    <w:div w:id="271285317">
      <w:bodyDiv w:val="1"/>
      <w:marLeft w:val="0"/>
      <w:marRight w:val="0"/>
      <w:marTop w:val="0"/>
      <w:marBottom w:val="0"/>
      <w:divBdr>
        <w:top w:val="none" w:sz="0" w:space="0" w:color="auto"/>
        <w:left w:val="none" w:sz="0" w:space="0" w:color="auto"/>
        <w:bottom w:val="none" w:sz="0" w:space="0" w:color="auto"/>
        <w:right w:val="none" w:sz="0" w:space="0" w:color="auto"/>
      </w:divBdr>
    </w:div>
    <w:div w:id="373702265">
      <w:bodyDiv w:val="1"/>
      <w:marLeft w:val="0"/>
      <w:marRight w:val="0"/>
      <w:marTop w:val="0"/>
      <w:marBottom w:val="0"/>
      <w:divBdr>
        <w:top w:val="none" w:sz="0" w:space="0" w:color="auto"/>
        <w:left w:val="none" w:sz="0" w:space="0" w:color="auto"/>
        <w:bottom w:val="none" w:sz="0" w:space="0" w:color="auto"/>
        <w:right w:val="none" w:sz="0" w:space="0" w:color="auto"/>
      </w:divBdr>
    </w:div>
    <w:div w:id="419330604">
      <w:bodyDiv w:val="1"/>
      <w:marLeft w:val="0"/>
      <w:marRight w:val="0"/>
      <w:marTop w:val="0"/>
      <w:marBottom w:val="0"/>
      <w:divBdr>
        <w:top w:val="none" w:sz="0" w:space="0" w:color="auto"/>
        <w:left w:val="none" w:sz="0" w:space="0" w:color="auto"/>
        <w:bottom w:val="none" w:sz="0" w:space="0" w:color="auto"/>
        <w:right w:val="none" w:sz="0" w:space="0" w:color="auto"/>
      </w:divBdr>
    </w:div>
    <w:div w:id="537666153">
      <w:bodyDiv w:val="1"/>
      <w:marLeft w:val="0"/>
      <w:marRight w:val="0"/>
      <w:marTop w:val="0"/>
      <w:marBottom w:val="0"/>
      <w:divBdr>
        <w:top w:val="none" w:sz="0" w:space="0" w:color="auto"/>
        <w:left w:val="none" w:sz="0" w:space="0" w:color="auto"/>
        <w:bottom w:val="none" w:sz="0" w:space="0" w:color="auto"/>
        <w:right w:val="none" w:sz="0" w:space="0" w:color="auto"/>
      </w:divBdr>
    </w:div>
    <w:div w:id="546528992">
      <w:bodyDiv w:val="1"/>
      <w:marLeft w:val="0"/>
      <w:marRight w:val="0"/>
      <w:marTop w:val="0"/>
      <w:marBottom w:val="0"/>
      <w:divBdr>
        <w:top w:val="none" w:sz="0" w:space="0" w:color="auto"/>
        <w:left w:val="none" w:sz="0" w:space="0" w:color="auto"/>
        <w:bottom w:val="none" w:sz="0" w:space="0" w:color="auto"/>
        <w:right w:val="none" w:sz="0" w:space="0" w:color="auto"/>
      </w:divBdr>
      <w:divsChild>
        <w:div w:id="289095218">
          <w:marLeft w:val="0"/>
          <w:marRight w:val="0"/>
          <w:marTop w:val="0"/>
          <w:marBottom w:val="0"/>
          <w:divBdr>
            <w:top w:val="none" w:sz="0" w:space="0" w:color="auto"/>
            <w:left w:val="none" w:sz="0" w:space="0" w:color="auto"/>
            <w:bottom w:val="none" w:sz="0" w:space="0" w:color="auto"/>
            <w:right w:val="none" w:sz="0" w:space="0" w:color="auto"/>
          </w:divBdr>
        </w:div>
        <w:div w:id="624582979">
          <w:marLeft w:val="0"/>
          <w:marRight w:val="0"/>
          <w:marTop w:val="0"/>
          <w:marBottom w:val="0"/>
          <w:divBdr>
            <w:top w:val="none" w:sz="0" w:space="0" w:color="auto"/>
            <w:left w:val="none" w:sz="0" w:space="0" w:color="auto"/>
            <w:bottom w:val="none" w:sz="0" w:space="0" w:color="auto"/>
            <w:right w:val="none" w:sz="0" w:space="0" w:color="auto"/>
          </w:divBdr>
        </w:div>
        <w:div w:id="1766537100">
          <w:marLeft w:val="0"/>
          <w:marRight w:val="0"/>
          <w:marTop w:val="0"/>
          <w:marBottom w:val="0"/>
          <w:divBdr>
            <w:top w:val="none" w:sz="0" w:space="0" w:color="auto"/>
            <w:left w:val="none" w:sz="0" w:space="0" w:color="auto"/>
            <w:bottom w:val="none" w:sz="0" w:space="0" w:color="auto"/>
            <w:right w:val="none" w:sz="0" w:space="0" w:color="auto"/>
          </w:divBdr>
        </w:div>
      </w:divsChild>
    </w:div>
    <w:div w:id="586813749">
      <w:bodyDiv w:val="1"/>
      <w:marLeft w:val="0"/>
      <w:marRight w:val="0"/>
      <w:marTop w:val="0"/>
      <w:marBottom w:val="0"/>
      <w:divBdr>
        <w:top w:val="none" w:sz="0" w:space="0" w:color="auto"/>
        <w:left w:val="none" w:sz="0" w:space="0" w:color="auto"/>
        <w:bottom w:val="none" w:sz="0" w:space="0" w:color="auto"/>
        <w:right w:val="none" w:sz="0" w:space="0" w:color="auto"/>
      </w:divBdr>
    </w:div>
    <w:div w:id="668950949">
      <w:bodyDiv w:val="1"/>
      <w:marLeft w:val="0"/>
      <w:marRight w:val="0"/>
      <w:marTop w:val="0"/>
      <w:marBottom w:val="0"/>
      <w:divBdr>
        <w:top w:val="none" w:sz="0" w:space="0" w:color="auto"/>
        <w:left w:val="none" w:sz="0" w:space="0" w:color="auto"/>
        <w:bottom w:val="none" w:sz="0" w:space="0" w:color="auto"/>
        <w:right w:val="none" w:sz="0" w:space="0" w:color="auto"/>
      </w:divBdr>
    </w:div>
    <w:div w:id="670376673">
      <w:bodyDiv w:val="1"/>
      <w:marLeft w:val="0"/>
      <w:marRight w:val="0"/>
      <w:marTop w:val="0"/>
      <w:marBottom w:val="0"/>
      <w:divBdr>
        <w:top w:val="none" w:sz="0" w:space="0" w:color="auto"/>
        <w:left w:val="none" w:sz="0" w:space="0" w:color="auto"/>
        <w:bottom w:val="none" w:sz="0" w:space="0" w:color="auto"/>
        <w:right w:val="none" w:sz="0" w:space="0" w:color="auto"/>
      </w:divBdr>
    </w:div>
    <w:div w:id="715012626">
      <w:bodyDiv w:val="1"/>
      <w:marLeft w:val="0"/>
      <w:marRight w:val="0"/>
      <w:marTop w:val="0"/>
      <w:marBottom w:val="0"/>
      <w:divBdr>
        <w:top w:val="none" w:sz="0" w:space="0" w:color="auto"/>
        <w:left w:val="none" w:sz="0" w:space="0" w:color="auto"/>
        <w:bottom w:val="none" w:sz="0" w:space="0" w:color="auto"/>
        <w:right w:val="none" w:sz="0" w:space="0" w:color="auto"/>
      </w:divBdr>
    </w:div>
    <w:div w:id="809054969">
      <w:bodyDiv w:val="1"/>
      <w:marLeft w:val="0"/>
      <w:marRight w:val="0"/>
      <w:marTop w:val="0"/>
      <w:marBottom w:val="0"/>
      <w:divBdr>
        <w:top w:val="none" w:sz="0" w:space="0" w:color="auto"/>
        <w:left w:val="none" w:sz="0" w:space="0" w:color="auto"/>
        <w:bottom w:val="none" w:sz="0" w:space="0" w:color="auto"/>
        <w:right w:val="none" w:sz="0" w:space="0" w:color="auto"/>
      </w:divBdr>
    </w:div>
    <w:div w:id="830562156">
      <w:bodyDiv w:val="1"/>
      <w:marLeft w:val="0"/>
      <w:marRight w:val="0"/>
      <w:marTop w:val="0"/>
      <w:marBottom w:val="0"/>
      <w:divBdr>
        <w:top w:val="none" w:sz="0" w:space="0" w:color="auto"/>
        <w:left w:val="none" w:sz="0" w:space="0" w:color="auto"/>
        <w:bottom w:val="none" w:sz="0" w:space="0" w:color="auto"/>
        <w:right w:val="none" w:sz="0" w:space="0" w:color="auto"/>
      </w:divBdr>
    </w:div>
    <w:div w:id="882016178">
      <w:bodyDiv w:val="1"/>
      <w:marLeft w:val="0"/>
      <w:marRight w:val="0"/>
      <w:marTop w:val="0"/>
      <w:marBottom w:val="0"/>
      <w:divBdr>
        <w:top w:val="none" w:sz="0" w:space="0" w:color="auto"/>
        <w:left w:val="none" w:sz="0" w:space="0" w:color="auto"/>
        <w:bottom w:val="none" w:sz="0" w:space="0" w:color="auto"/>
        <w:right w:val="none" w:sz="0" w:space="0" w:color="auto"/>
      </w:divBdr>
    </w:div>
    <w:div w:id="892733727">
      <w:bodyDiv w:val="1"/>
      <w:marLeft w:val="0"/>
      <w:marRight w:val="0"/>
      <w:marTop w:val="0"/>
      <w:marBottom w:val="0"/>
      <w:divBdr>
        <w:top w:val="none" w:sz="0" w:space="0" w:color="auto"/>
        <w:left w:val="none" w:sz="0" w:space="0" w:color="auto"/>
        <w:bottom w:val="none" w:sz="0" w:space="0" w:color="auto"/>
        <w:right w:val="none" w:sz="0" w:space="0" w:color="auto"/>
      </w:divBdr>
    </w:div>
    <w:div w:id="943072738">
      <w:bodyDiv w:val="1"/>
      <w:marLeft w:val="0"/>
      <w:marRight w:val="0"/>
      <w:marTop w:val="0"/>
      <w:marBottom w:val="0"/>
      <w:divBdr>
        <w:top w:val="none" w:sz="0" w:space="0" w:color="auto"/>
        <w:left w:val="none" w:sz="0" w:space="0" w:color="auto"/>
        <w:bottom w:val="none" w:sz="0" w:space="0" w:color="auto"/>
        <w:right w:val="none" w:sz="0" w:space="0" w:color="auto"/>
      </w:divBdr>
    </w:div>
    <w:div w:id="974482477">
      <w:bodyDiv w:val="1"/>
      <w:marLeft w:val="0"/>
      <w:marRight w:val="0"/>
      <w:marTop w:val="0"/>
      <w:marBottom w:val="0"/>
      <w:divBdr>
        <w:top w:val="none" w:sz="0" w:space="0" w:color="auto"/>
        <w:left w:val="none" w:sz="0" w:space="0" w:color="auto"/>
        <w:bottom w:val="none" w:sz="0" w:space="0" w:color="auto"/>
        <w:right w:val="none" w:sz="0" w:space="0" w:color="auto"/>
      </w:divBdr>
    </w:div>
    <w:div w:id="1042285091">
      <w:bodyDiv w:val="1"/>
      <w:marLeft w:val="0"/>
      <w:marRight w:val="0"/>
      <w:marTop w:val="0"/>
      <w:marBottom w:val="0"/>
      <w:divBdr>
        <w:top w:val="none" w:sz="0" w:space="0" w:color="auto"/>
        <w:left w:val="none" w:sz="0" w:space="0" w:color="auto"/>
        <w:bottom w:val="none" w:sz="0" w:space="0" w:color="auto"/>
        <w:right w:val="none" w:sz="0" w:space="0" w:color="auto"/>
      </w:divBdr>
    </w:div>
    <w:div w:id="1143888882">
      <w:bodyDiv w:val="1"/>
      <w:marLeft w:val="0"/>
      <w:marRight w:val="0"/>
      <w:marTop w:val="0"/>
      <w:marBottom w:val="0"/>
      <w:divBdr>
        <w:top w:val="none" w:sz="0" w:space="0" w:color="auto"/>
        <w:left w:val="none" w:sz="0" w:space="0" w:color="auto"/>
        <w:bottom w:val="none" w:sz="0" w:space="0" w:color="auto"/>
        <w:right w:val="none" w:sz="0" w:space="0" w:color="auto"/>
      </w:divBdr>
      <w:divsChild>
        <w:div w:id="1765764509">
          <w:marLeft w:val="0"/>
          <w:marRight w:val="0"/>
          <w:marTop w:val="0"/>
          <w:marBottom w:val="0"/>
          <w:divBdr>
            <w:top w:val="none" w:sz="0" w:space="0" w:color="auto"/>
            <w:left w:val="none" w:sz="0" w:space="0" w:color="auto"/>
            <w:bottom w:val="none" w:sz="0" w:space="0" w:color="auto"/>
            <w:right w:val="none" w:sz="0" w:space="0" w:color="auto"/>
          </w:divBdr>
        </w:div>
        <w:div w:id="1278636897">
          <w:marLeft w:val="0"/>
          <w:marRight w:val="0"/>
          <w:marTop w:val="0"/>
          <w:marBottom w:val="0"/>
          <w:divBdr>
            <w:top w:val="none" w:sz="0" w:space="0" w:color="auto"/>
            <w:left w:val="none" w:sz="0" w:space="0" w:color="auto"/>
            <w:bottom w:val="none" w:sz="0" w:space="0" w:color="auto"/>
            <w:right w:val="none" w:sz="0" w:space="0" w:color="auto"/>
          </w:divBdr>
        </w:div>
        <w:div w:id="182329327">
          <w:marLeft w:val="0"/>
          <w:marRight w:val="0"/>
          <w:marTop w:val="0"/>
          <w:marBottom w:val="0"/>
          <w:divBdr>
            <w:top w:val="none" w:sz="0" w:space="0" w:color="auto"/>
            <w:left w:val="none" w:sz="0" w:space="0" w:color="auto"/>
            <w:bottom w:val="none" w:sz="0" w:space="0" w:color="auto"/>
            <w:right w:val="none" w:sz="0" w:space="0" w:color="auto"/>
          </w:divBdr>
        </w:div>
        <w:div w:id="420950359">
          <w:marLeft w:val="0"/>
          <w:marRight w:val="0"/>
          <w:marTop w:val="0"/>
          <w:marBottom w:val="0"/>
          <w:divBdr>
            <w:top w:val="none" w:sz="0" w:space="0" w:color="auto"/>
            <w:left w:val="none" w:sz="0" w:space="0" w:color="auto"/>
            <w:bottom w:val="none" w:sz="0" w:space="0" w:color="auto"/>
            <w:right w:val="none" w:sz="0" w:space="0" w:color="auto"/>
          </w:divBdr>
        </w:div>
        <w:div w:id="1547638884">
          <w:marLeft w:val="0"/>
          <w:marRight w:val="0"/>
          <w:marTop w:val="0"/>
          <w:marBottom w:val="0"/>
          <w:divBdr>
            <w:top w:val="none" w:sz="0" w:space="0" w:color="auto"/>
            <w:left w:val="none" w:sz="0" w:space="0" w:color="auto"/>
            <w:bottom w:val="none" w:sz="0" w:space="0" w:color="auto"/>
            <w:right w:val="none" w:sz="0" w:space="0" w:color="auto"/>
          </w:divBdr>
        </w:div>
      </w:divsChild>
    </w:div>
    <w:div w:id="1183589887">
      <w:bodyDiv w:val="1"/>
      <w:marLeft w:val="0"/>
      <w:marRight w:val="0"/>
      <w:marTop w:val="0"/>
      <w:marBottom w:val="0"/>
      <w:divBdr>
        <w:top w:val="none" w:sz="0" w:space="0" w:color="auto"/>
        <w:left w:val="none" w:sz="0" w:space="0" w:color="auto"/>
        <w:bottom w:val="none" w:sz="0" w:space="0" w:color="auto"/>
        <w:right w:val="none" w:sz="0" w:space="0" w:color="auto"/>
      </w:divBdr>
    </w:div>
    <w:div w:id="1227183255">
      <w:bodyDiv w:val="1"/>
      <w:marLeft w:val="0"/>
      <w:marRight w:val="0"/>
      <w:marTop w:val="0"/>
      <w:marBottom w:val="0"/>
      <w:divBdr>
        <w:top w:val="none" w:sz="0" w:space="0" w:color="auto"/>
        <w:left w:val="none" w:sz="0" w:space="0" w:color="auto"/>
        <w:bottom w:val="none" w:sz="0" w:space="0" w:color="auto"/>
        <w:right w:val="none" w:sz="0" w:space="0" w:color="auto"/>
      </w:divBdr>
    </w:div>
    <w:div w:id="1358658560">
      <w:bodyDiv w:val="1"/>
      <w:marLeft w:val="0"/>
      <w:marRight w:val="0"/>
      <w:marTop w:val="0"/>
      <w:marBottom w:val="0"/>
      <w:divBdr>
        <w:top w:val="none" w:sz="0" w:space="0" w:color="auto"/>
        <w:left w:val="none" w:sz="0" w:space="0" w:color="auto"/>
        <w:bottom w:val="none" w:sz="0" w:space="0" w:color="auto"/>
        <w:right w:val="none" w:sz="0" w:space="0" w:color="auto"/>
      </w:divBdr>
    </w:div>
    <w:div w:id="1386293013">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
    <w:div w:id="1409494459">
      <w:bodyDiv w:val="1"/>
      <w:marLeft w:val="0"/>
      <w:marRight w:val="0"/>
      <w:marTop w:val="0"/>
      <w:marBottom w:val="0"/>
      <w:divBdr>
        <w:top w:val="none" w:sz="0" w:space="0" w:color="auto"/>
        <w:left w:val="none" w:sz="0" w:space="0" w:color="auto"/>
        <w:bottom w:val="none" w:sz="0" w:space="0" w:color="auto"/>
        <w:right w:val="none" w:sz="0" w:space="0" w:color="auto"/>
      </w:divBdr>
    </w:div>
    <w:div w:id="1455900000">
      <w:bodyDiv w:val="1"/>
      <w:marLeft w:val="0"/>
      <w:marRight w:val="0"/>
      <w:marTop w:val="0"/>
      <w:marBottom w:val="0"/>
      <w:divBdr>
        <w:top w:val="none" w:sz="0" w:space="0" w:color="auto"/>
        <w:left w:val="none" w:sz="0" w:space="0" w:color="auto"/>
        <w:bottom w:val="none" w:sz="0" w:space="0" w:color="auto"/>
        <w:right w:val="none" w:sz="0" w:space="0" w:color="auto"/>
      </w:divBdr>
    </w:div>
    <w:div w:id="1522009730">
      <w:bodyDiv w:val="1"/>
      <w:marLeft w:val="0"/>
      <w:marRight w:val="0"/>
      <w:marTop w:val="0"/>
      <w:marBottom w:val="0"/>
      <w:divBdr>
        <w:top w:val="none" w:sz="0" w:space="0" w:color="auto"/>
        <w:left w:val="none" w:sz="0" w:space="0" w:color="auto"/>
        <w:bottom w:val="none" w:sz="0" w:space="0" w:color="auto"/>
        <w:right w:val="none" w:sz="0" w:space="0" w:color="auto"/>
      </w:divBdr>
    </w:div>
    <w:div w:id="1669359914">
      <w:bodyDiv w:val="1"/>
      <w:marLeft w:val="0"/>
      <w:marRight w:val="0"/>
      <w:marTop w:val="0"/>
      <w:marBottom w:val="0"/>
      <w:divBdr>
        <w:top w:val="none" w:sz="0" w:space="0" w:color="auto"/>
        <w:left w:val="none" w:sz="0" w:space="0" w:color="auto"/>
        <w:bottom w:val="none" w:sz="0" w:space="0" w:color="auto"/>
        <w:right w:val="none" w:sz="0" w:space="0" w:color="auto"/>
      </w:divBdr>
    </w:div>
    <w:div w:id="1701585876">
      <w:bodyDiv w:val="1"/>
      <w:marLeft w:val="0"/>
      <w:marRight w:val="0"/>
      <w:marTop w:val="0"/>
      <w:marBottom w:val="0"/>
      <w:divBdr>
        <w:top w:val="none" w:sz="0" w:space="0" w:color="auto"/>
        <w:left w:val="none" w:sz="0" w:space="0" w:color="auto"/>
        <w:bottom w:val="none" w:sz="0" w:space="0" w:color="auto"/>
        <w:right w:val="none" w:sz="0" w:space="0" w:color="auto"/>
      </w:divBdr>
    </w:div>
    <w:div w:id="1852329708">
      <w:bodyDiv w:val="1"/>
      <w:marLeft w:val="0"/>
      <w:marRight w:val="0"/>
      <w:marTop w:val="0"/>
      <w:marBottom w:val="0"/>
      <w:divBdr>
        <w:top w:val="none" w:sz="0" w:space="0" w:color="auto"/>
        <w:left w:val="none" w:sz="0" w:space="0" w:color="auto"/>
        <w:bottom w:val="none" w:sz="0" w:space="0" w:color="auto"/>
        <w:right w:val="none" w:sz="0" w:space="0" w:color="auto"/>
      </w:divBdr>
    </w:div>
    <w:div w:id="1954751725">
      <w:bodyDiv w:val="1"/>
      <w:marLeft w:val="0"/>
      <w:marRight w:val="0"/>
      <w:marTop w:val="0"/>
      <w:marBottom w:val="0"/>
      <w:divBdr>
        <w:top w:val="none" w:sz="0" w:space="0" w:color="auto"/>
        <w:left w:val="none" w:sz="0" w:space="0" w:color="auto"/>
        <w:bottom w:val="none" w:sz="0" w:space="0" w:color="auto"/>
        <w:right w:val="none" w:sz="0" w:space="0" w:color="auto"/>
      </w:divBdr>
    </w:div>
    <w:div w:id="1992558781">
      <w:bodyDiv w:val="1"/>
      <w:marLeft w:val="0"/>
      <w:marRight w:val="0"/>
      <w:marTop w:val="0"/>
      <w:marBottom w:val="0"/>
      <w:divBdr>
        <w:top w:val="none" w:sz="0" w:space="0" w:color="auto"/>
        <w:left w:val="none" w:sz="0" w:space="0" w:color="auto"/>
        <w:bottom w:val="none" w:sz="0" w:space="0" w:color="auto"/>
        <w:right w:val="none" w:sz="0" w:space="0" w:color="auto"/>
      </w:divBdr>
    </w:div>
    <w:div w:id="206360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leyes.senado.gov.co/proyectos/index.php/textos-radicados-senado/proyectos-de-ley-2013-2014/110-proyecto-de-ley-102-de-2013"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revistas.uis.edu.co/index.php/revistauisingenierias/article/view/2069/2427"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avaate.org/IMG/pdf/ParlamentoChileElectrosmog.pdf" TargetMode="External"/><Relationship Id="rId20" Type="http://schemas.openxmlformats.org/officeDocument/2006/relationships/hyperlink" Target="https://www.bbc.com/mundo/noticias-372471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space.unl.edu.ec/jspui/bitstream/123456789/16754/1/Silvia%20Alvarez.pdf"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revistas.udistrital.edu.co/index.php/Tecnura/article/view/6017"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Contaminaci&#243;n%20Invisible%20(respuestas).xls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Presentación de resultados de las actividades desarrolladas en el primer periodo del 2019, en relación al programa de retención y permanencia establecido en el Acuerdo Superior 025 del 2018.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207BF-28D2-410D-9651-F895B6E2C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22</Pages>
  <Words>4673</Words>
  <Characters>25702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INFORME TÉCNICO DE INVESTIGACIÓN</vt:lpstr>
    </vt:vector>
  </TitlesOfParts>
  <Company>HP</Company>
  <LinksUpToDate>false</LinksUpToDate>
  <CharactersWithSpaces>30315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 DE INVESTIGACIÓN</dc:title>
  <dc:subject>CONTAMINACION INVISIBLE</dc:subject>
  <dc:creator>VICERRECTORIA</dc:creator>
  <cp:keywords/>
  <dc:description/>
  <cp:lastModifiedBy>Luis Angel Vargas Narvaez</cp:lastModifiedBy>
  <cp:revision>4</cp:revision>
  <cp:lastPrinted>2020-03-25T22:08:00Z</cp:lastPrinted>
  <dcterms:created xsi:type="dcterms:W3CDTF">2020-06-02T16:32:00Z</dcterms:created>
  <dcterms:modified xsi:type="dcterms:W3CDTF">2020-06-02T22:46:00Z</dcterms:modified>
</cp:coreProperties>
</file>