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778" w14:textId="5D579D5D" w:rsidR="00D869A9" w:rsidRDefault="00701FB5">
      <w:pPr>
        <w:rPr>
          <w:b/>
          <w:bCs/>
          <w:color w:val="45B0E1" w:themeColor="accent1" w:themeTint="99"/>
        </w:rPr>
      </w:pPr>
      <w:proofErr w:type="spellStart"/>
      <w:r w:rsidRPr="00701FB5">
        <w:rPr>
          <w:b/>
          <w:bCs/>
          <w:color w:val="45B0E1" w:themeColor="accent1" w:themeTint="99"/>
        </w:rPr>
        <w:t>ShoppingCart</w:t>
      </w:r>
      <w:proofErr w:type="spellEnd"/>
      <w:r w:rsidRPr="00701FB5">
        <w:rPr>
          <w:b/>
          <w:bCs/>
          <w:color w:val="45B0E1" w:themeColor="accent1" w:themeTint="99"/>
        </w:rPr>
        <w:t xml:space="preserve"> – WPF Point of Sale Application</w:t>
      </w:r>
    </w:p>
    <w:p w14:paraId="2CC9F9D1" w14:textId="77777777" w:rsidR="00701FB5" w:rsidRDefault="00701FB5">
      <w:pPr>
        <w:rPr>
          <w:b/>
          <w:bCs/>
          <w:color w:val="45B0E1" w:themeColor="accent1" w:themeTint="99"/>
        </w:rPr>
      </w:pPr>
    </w:p>
    <w:p w14:paraId="0630D635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1. Overview</w:t>
      </w:r>
    </w:p>
    <w:p w14:paraId="1A965120" w14:textId="77777777" w:rsidR="00701FB5" w:rsidRDefault="00701FB5" w:rsidP="00701FB5">
      <w:pPr>
        <w:rPr>
          <w:color w:val="000000" w:themeColor="text1"/>
        </w:rPr>
      </w:pPr>
      <w:proofErr w:type="spellStart"/>
      <w:r w:rsidRPr="00701FB5">
        <w:rPr>
          <w:color w:val="000000" w:themeColor="text1"/>
        </w:rPr>
        <w:t>ShoppingCart</w:t>
      </w:r>
      <w:proofErr w:type="spellEnd"/>
      <w:r w:rsidRPr="00701FB5">
        <w:rPr>
          <w:color w:val="000000" w:themeColor="text1"/>
        </w:rPr>
        <w:t xml:space="preserve"> is a desktop-based Point of Sale (POS) application developed using C#, .NET 10, WPF, MVVM, Dependency Injection, SOLID principles, and XML-based persistence.</w:t>
      </w:r>
    </w:p>
    <w:p w14:paraId="50A2A355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application demonstrates a maintainable and extensible architecture for a small grocery/fruit-market scenario.</w:t>
      </w:r>
    </w:p>
    <w:p w14:paraId="0A60DC6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application allows a store operator to:</w:t>
      </w:r>
    </w:p>
    <w:p w14:paraId="40F4442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Search and identify customers using their mobile number.</w:t>
      </w:r>
    </w:p>
    <w:p w14:paraId="75E7FCE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Create a new customer when the customer does not already exist.</w:t>
      </w:r>
    </w:p>
    <w:p w14:paraId="5FDE67E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View available fruit products.</w:t>
      </w:r>
    </w:p>
    <w:p w14:paraId="72462E3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Add products to a shopping cart.</w:t>
      </w:r>
    </w:p>
    <w:p w14:paraId="0968C20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Automatically increase quantity when the same product is scanned/added again.</w:t>
      </w:r>
    </w:p>
    <w:p w14:paraId="12E7BDA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Increase/decrease product quantities.</w:t>
      </w:r>
    </w:p>
    <w:p w14:paraId="5F62FA2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Remove products from the cart.</w:t>
      </w:r>
    </w:p>
    <w:p w14:paraId="7324294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Clear the cart.</w:t>
      </w:r>
    </w:p>
    <w:p w14:paraId="4D51351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Create a new order.</w:t>
      </w:r>
    </w:p>
    <w:p w14:paraId="3F6F273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Checkout and persist the order.</w:t>
      </w:r>
    </w:p>
    <w:p w14:paraId="26417EF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Maintain an incrementing Order ID.</w:t>
      </w:r>
    </w:p>
    <w:p w14:paraId="39AFC25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Manage products through a dedicated Products window.</w:t>
      </w:r>
    </w:p>
    <w:p w14:paraId="26BF2E7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Add, edit, delete, search, and enable/disable products.</w:t>
      </w:r>
    </w:p>
    <w:p w14:paraId="72F728C4" w14:textId="0F66612D" w:rsid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 Persist customers, products, and orders using XML files.</w:t>
      </w:r>
    </w:p>
    <w:p w14:paraId="3C8033A5" w14:textId="77777777" w:rsidR="00701FB5" w:rsidRDefault="00701FB5" w:rsidP="00701FB5">
      <w:pPr>
        <w:rPr>
          <w:color w:val="000000" w:themeColor="text1"/>
        </w:rPr>
      </w:pPr>
    </w:p>
    <w:p w14:paraId="0EB1241C" w14:textId="77777777" w:rsidR="00701FB5" w:rsidRDefault="00701FB5" w:rsidP="00701FB5">
      <w:pPr>
        <w:rPr>
          <w:color w:val="000000" w:themeColor="text1"/>
        </w:rPr>
      </w:pPr>
    </w:p>
    <w:p w14:paraId="209993D7" w14:textId="77777777" w:rsidR="00701FB5" w:rsidRDefault="00701FB5" w:rsidP="00701FB5">
      <w:pPr>
        <w:rPr>
          <w:color w:val="000000" w:themeColor="text1"/>
        </w:rPr>
      </w:pPr>
    </w:p>
    <w:p w14:paraId="4CF629DA" w14:textId="77777777" w:rsidR="00701FB5" w:rsidRDefault="00701FB5" w:rsidP="00701FB5">
      <w:pPr>
        <w:rPr>
          <w:color w:val="000000" w:themeColor="text1"/>
        </w:rPr>
      </w:pPr>
    </w:p>
    <w:p w14:paraId="7D25A9D6" w14:textId="77777777" w:rsidR="00701FB5" w:rsidRDefault="00701FB5" w:rsidP="00701FB5">
      <w:pPr>
        <w:rPr>
          <w:color w:val="000000" w:themeColor="text1"/>
        </w:rPr>
      </w:pPr>
    </w:p>
    <w:p w14:paraId="4F08DAB7" w14:textId="77777777" w:rsidR="00701FB5" w:rsidRDefault="00701FB5" w:rsidP="00701FB5">
      <w:pPr>
        <w:rPr>
          <w:color w:val="000000" w:themeColor="text1"/>
        </w:rPr>
      </w:pPr>
    </w:p>
    <w:p w14:paraId="7DDB44A2" w14:textId="21BB8FC6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lastRenderedPageBreak/>
        <w:t>2</w:t>
      </w:r>
      <w:r w:rsidRPr="00701FB5">
        <w:rPr>
          <w:b/>
          <w:bCs/>
          <w:color w:val="000000" w:themeColor="text1"/>
        </w:rPr>
        <w:t>. Application Architecture</w:t>
      </w:r>
    </w:p>
    <w:p w14:paraId="3CD8B483" w14:textId="77777777" w:rsidR="00701FB5" w:rsidRDefault="00701FB5" w:rsidP="00701FB5">
      <w:pPr>
        <w:rPr>
          <w:color w:val="000000" w:themeColor="text1"/>
        </w:rPr>
      </w:pPr>
    </w:p>
    <w:p w14:paraId="1DFCD2B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┌──────────────────────┐</w:t>
      </w:r>
    </w:p>
    <w:p w14:paraId="072CC825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  </w:t>
      </w:r>
      <w:proofErr w:type="spellStart"/>
      <w:r w:rsidRPr="00701FB5">
        <w:rPr>
          <w:color w:val="000000" w:themeColor="text1"/>
        </w:rPr>
        <w:t>ShoppingCart.WPF</w:t>
      </w:r>
      <w:proofErr w:type="spellEnd"/>
      <w:r w:rsidRPr="00701FB5">
        <w:rPr>
          <w:color w:val="000000" w:themeColor="text1"/>
        </w:rPr>
        <w:t xml:space="preserve">   │</w:t>
      </w:r>
    </w:p>
    <w:p w14:paraId="5C06EB1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  Presentation </w:t>
      </w:r>
      <w:proofErr w:type="gramStart"/>
      <w:r w:rsidRPr="00701FB5">
        <w:rPr>
          <w:color w:val="000000" w:themeColor="text1"/>
        </w:rPr>
        <w:t>Layer  │</w:t>
      </w:r>
      <w:proofErr w:type="gramEnd"/>
    </w:p>
    <w:p w14:paraId="10768FC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└──────────</w:t>
      </w:r>
      <w:r w:rsidRPr="00701FB5">
        <w:rPr>
          <w:rFonts w:ascii="MS Gothic" w:eastAsia="MS Gothic" w:hAnsi="MS Gothic" w:cs="MS Gothic" w:hint="eastAsia"/>
          <w:color w:val="000000" w:themeColor="text1"/>
        </w:rPr>
        <w:t>┬</w:t>
      </w:r>
      <w:r w:rsidRPr="00701FB5">
        <w:rPr>
          <w:rFonts w:ascii="Aptos" w:hAnsi="Aptos" w:cs="Aptos"/>
          <w:color w:val="000000" w:themeColor="text1"/>
        </w:rPr>
        <w:t>───────────┘</w:t>
      </w:r>
    </w:p>
    <w:p w14:paraId="2F77844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           │</w:t>
      </w:r>
    </w:p>
    <w:p w14:paraId="1719E18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           </w:t>
      </w:r>
      <w:r w:rsidRPr="00701FB5">
        <w:rPr>
          <w:rFonts w:ascii="Arial" w:hAnsi="Arial" w:cs="Arial"/>
          <w:color w:val="000000" w:themeColor="text1"/>
        </w:rPr>
        <w:t>▼</w:t>
      </w:r>
    </w:p>
    <w:p w14:paraId="56EE7E3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┌──────────────────────┐</w:t>
      </w:r>
    </w:p>
    <w:p w14:paraId="166CF35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</w:t>
      </w:r>
      <w:proofErr w:type="spellStart"/>
      <w:r w:rsidRPr="00701FB5">
        <w:rPr>
          <w:color w:val="000000" w:themeColor="text1"/>
        </w:rPr>
        <w:t>ShoppingCart.Application</w:t>
      </w:r>
      <w:proofErr w:type="spellEnd"/>
      <w:r w:rsidRPr="00701FB5">
        <w:rPr>
          <w:color w:val="000000" w:themeColor="text1"/>
        </w:rPr>
        <w:t>│</w:t>
      </w:r>
    </w:p>
    <w:p w14:paraId="6CBF8DD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</w:t>
      </w:r>
      <w:proofErr w:type="gramStart"/>
      <w:r w:rsidRPr="00701FB5">
        <w:rPr>
          <w:color w:val="000000" w:themeColor="text1"/>
        </w:rPr>
        <w:t>│  Services</w:t>
      </w:r>
      <w:proofErr w:type="gramEnd"/>
      <w:r w:rsidRPr="00701FB5">
        <w:rPr>
          <w:color w:val="000000" w:themeColor="text1"/>
        </w:rPr>
        <w:t xml:space="preserve"> / Contracts │</w:t>
      </w:r>
    </w:p>
    <w:p w14:paraId="0BB1776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└──────────</w:t>
      </w:r>
      <w:r w:rsidRPr="00701FB5">
        <w:rPr>
          <w:rFonts w:ascii="MS Gothic" w:eastAsia="MS Gothic" w:hAnsi="MS Gothic" w:cs="MS Gothic" w:hint="eastAsia"/>
          <w:color w:val="000000" w:themeColor="text1"/>
        </w:rPr>
        <w:t>┬</w:t>
      </w:r>
      <w:r w:rsidRPr="00701FB5">
        <w:rPr>
          <w:rFonts w:ascii="Aptos" w:hAnsi="Aptos" w:cs="Aptos"/>
          <w:color w:val="000000" w:themeColor="text1"/>
        </w:rPr>
        <w:t>───────────┘</w:t>
      </w:r>
    </w:p>
    <w:p w14:paraId="323D8AE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           │</w:t>
      </w:r>
    </w:p>
    <w:p w14:paraId="7E06580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           </w:t>
      </w:r>
      <w:r w:rsidRPr="00701FB5">
        <w:rPr>
          <w:rFonts w:ascii="Arial" w:hAnsi="Arial" w:cs="Arial"/>
          <w:color w:val="000000" w:themeColor="text1"/>
        </w:rPr>
        <w:t>▼</w:t>
      </w:r>
    </w:p>
    <w:p w14:paraId="546C8A9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┌──────────────────────┐</w:t>
      </w:r>
    </w:p>
    <w:p w14:paraId="630CBE2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</w:t>
      </w:r>
      <w:proofErr w:type="gramStart"/>
      <w:r w:rsidRPr="00701FB5">
        <w:rPr>
          <w:color w:val="000000" w:themeColor="text1"/>
        </w:rPr>
        <w:t xml:space="preserve">│  </w:t>
      </w:r>
      <w:proofErr w:type="spellStart"/>
      <w:r w:rsidRPr="00701FB5">
        <w:rPr>
          <w:color w:val="000000" w:themeColor="text1"/>
        </w:rPr>
        <w:t>ShoppingCart.Domain</w:t>
      </w:r>
      <w:proofErr w:type="spellEnd"/>
      <w:proofErr w:type="gramEnd"/>
      <w:r w:rsidRPr="00701FB5">
        <w:rPr>
          <w:color w:val="000000" w:themeColor="text1"/>
        </w:rPr>
        <w:t xml:space="preserve"> │</w:t>
      </w:r>
    </w:p>
    <w:p w14:paraId="7AE7EA6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Entities / Interfaces│</w:t>
      </w:r>
    </w:p>
    <w:p w14:paraId="2E197F5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└──────────────────────┘</w:t>
      </w:r>
    </w:p>
    <w:p w14:paraId="2337E0F0" w14:textId="77777777" w:rsidR="00701FB5" w:rsidRPr="00701FB5" w:rsidRDefault="00701FB5" w:rsidP="00701FB5">
      <w:pPr>
        <w:rPr>
          <w:color w:val="000000" w:themeColor="text1"/>
        </w:rPr>
      </w:pPr>
    </w:p>
    <w:p w14:paraId="31BD1BF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┌──────────────────────┐</w:t>
      </w:r>
    </w:p>
    <w:p w14:paraId="3EE6EF8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</w:t>
      </w:r>
      <w:proofErr w:type="spellStart"/>
      <w:r w:rsidRPr="00701FB5">
        <w:rPr>
          <w:color w:val="000000" w:themeColor="text1"/>
        </w:rPr>
        <w:t>ShoppingCart.Infrastructure</w:t>
      </w:r>
      <w:proofErr w:type="spellEnd"/>
      <w:r w:rsidRPr="00701FB5">
        <w:rPr>
          <w:color w:val="000000" w:themeColor="text1"/>
        </w:rPr>
        <w:t xml:space="preserve"> │</w:t>
      </w:r>
    </w:p>
    <w:p w14:paraId="3C80FB1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│ XML Persistence      │</w:t>
      </w:r>
    </w:p>
    <w:p w14:paraId="3B2D9FC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└──────────</w:t>
      </w:r>
      <w:r w:rsidRPr="00701FB5">
        <w:rPr>
          <w:rFonts w:ascii="MS Gothic" w:eastAsia="MS Gothic" w:hAnsi="MS Gothic" w:cs="MS Gothic" w:hint="eastAsia"/>
          <w:color w:val="000000" w:themeColor="text1"/>
        </w:rPr>
        <w:t>┬</w:t>
      </w:r>
      <w:r w:rsidRPr="00701FB5">
        <w:rPr>
          <w:rFonts w:ascii="Aptos" w:hAnsi="Aptos" w:cs="Aptos"/>
          <w:color w:val="000000" w:themeColor="text1"/>
        </w:rPr>
        <w:t>───────────┘</w:t>
      </w:r>
    </w:p>
    <w:p w14:paraId="6056BFB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           │</w:t>
      </w:r>
    </w:p>
    <w:p w14:paraId="7B060BC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implements Application</w:t>
      </w:r>
    </w:p>
    <w:p w14:paraId="57A56B97" w14:textId="31FE9687" w:rsid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                 repository contracts</w:t>
      </w:r>
    </w:p>
    <w:p w14:paraId="00BAB4AC" w14:textId="77777777" w:rsidR="00701FB5" w:rsidRDefault="00701FB5" w:rsidP="00701FB5">
      <w:pPr>
        <w:rPr>
          <w:color w:val="000000" w:themeColor="text1"/>
        </w:rPr>
      </w:pPr>
    </w:p>
    <w:p w14:paraId="29981041" w14:textId="77777777" w:rsidR="00701FB5" w:rsidRDefault="00701FB5" w:rsidP="00701FB5">
      <w:pPr>
        <w:rPr>
          <w:color w:val="000000" w:themeColor="text1"/>
        </w:rPr>
      </w:pPr>
    </w:p>
    <w:p w14:paraId="4D2F1B30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lastRenderedPageBreak/>
        <w:t>Test the application workflow</w:t>
      </w:r>
    </w:p>
    <w:p w14:paraId="2332DFC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Once the application opens, test it in this order.</w:t>
      </w:r>
    </w:p>
    <w:p w14:paraId="71BE7E05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Step 1 — Customer</w:t>
      </w:r>
    </w:p>
    <w:p w14:paraId="33F58BA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Enter a mobile number.</w:t>
      </w:r>
    </w:p>
    <w:p w14:paraId="6DFAD5F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For example:</w:t>
      </w:r>
    </w:p>
    <w:p w14:paraId="4AEE3D5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9999999999</w:t>
      </w:r>
    </w:p>
    <w:p w14:paraId="30B414D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Click </w:t>
      </w:r>
      <w:r w:rsidRPr="00701FB5">
        <w:rPr>
          <w:b/>
          <w:bCs/>
          <w:color w:val="000000" w:themeColor="text1"/>
        </w:rPr>
        <w:t>Search</w:t>
      </w:r>
      <w:r w:rsidRPr="00701FB5">
        <w:rPr>
          <w:color w:val="000000" w:themeColor="text1"/>
        </w:rPr>
        <w:t>.</w:t>
      </w:r>
    </w:p>
    <w:p w14:paraId="0790349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If the customer doesn't exist, the application should show the new-customer section.</w:t>
      </w:r>
    </w:p>
    <w:p w14:paraId="423ED02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Enter:</w:t>
      </w:r>
    </w:p>
    <w:p w14:paraId="7EC3A08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Name: Prakash</w:t>
      </w:r>
    </w:p>
    <w:p w14:paraId="31F28F1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Mobile: 9999999999</w:t>
      </w:r>
    </w:p>
    <w:p w14:paraId="4168782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and click </w:t>
      </w:r>
      <w:r w:rsidRPr="00701FB5">
        <w:rPr>
          <w:b/>
          <w:bCs/>
          <w:color w:val="000000" w:themeColor="text1"/>
        </w:rPr>
        <w:t>Create Customer</w:t>
      </w:r>
      <w:r w:rsidRPr="00701FB5">
        <w:rPr>
          <w:color w:val="000000" w:themeColor="text1"/>
        </w:rPr>
        <w:t>.</w:t>
      </w:r>
    </w:p>
    <w:p w14:paraId="5FD5D08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pict w14:anchorId="5E26AB81">
          <v:rect id="_x0000_i1055" style="width:0;height:1.5pt" o:hralign="center" o:hrstd="t" o:hr="t" fillcolor="#a0a0a0" stroked="f"/>
        </w:pict>
      </w:r>
    </w:p>
    <w:p w14:paraId="28AE720A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Step 2 — Add products</w:t>
      </w:r>
    </w:p>
    <w:p w14:paraId="4759A1A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Select a product such as:</w:t>
      </w:r>
    </w:p>
    <w:p w14:paraId="549C64F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Apple</w:t>
      </w:r>
    </w:p>
    <w:p w14:paraId="0ED9CF3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Click </w:t>
      </w:r>
      <w:r w:rsidRPr="00701FB5">
        <w:rPr>
          <w:b/>
          <w:bCs/>
          <w:color w:val="000000" w:themeColor="text1"/>
        </w:rPr>
        <w:t>ADD</w:t>
      </w:r>
      <w:r w:rsidRPr="00701FB5">
        <w:rPr>
          <w:color w:val="000000" w:themeColor="text1"/>
        </w:rPr>
        <w:t>.</w:t>
      </w:r>
    </w:p>
    <w:p w14:paraId="54EE498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You should see it in the cart:</w:t>
      </w:r>
    </w:p>
    <w:p w14:paraId="5487281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Apple</w:t>
      </w:r>
    </w:p>
    <w:p w14:paraId="6018E93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₹200</w:t>
      </w:r>
    </w:p>
    <w:p w14:paraId="36B7E96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Quantity: 1</w:t>
      </w:r>
    </w:p>
    <w:p w14:paraId="4881E90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Click </w:t>
      </w:r>
      <w:r w:rsidRPr="00701FB5">
        <w:rPr>
          <w:b/>
          <w:bCs/>
          <w:color w:val="000000" w:themeColor="text1"/>
        </w:rPr>
        <w:t>ADD</w:t>
      </w:r>
      <w:r w:rsidRPr="00701FB5">
        <w:rPr>
          <w:color w:val="000000" w:themeColor="text1"/>
        </w:rPr>
        <w:t xml:space="preserve"> again.</w:t>
      </w:r>
    </w:p>
    <w:p w14:paraId="3AD4F4B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cart should become:</w:t>
      </w:r>
    </w:p>
    <w:p w14:paraId="16BC645A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Apple</w:t>
      </w:r>
    </w:p>
    <w:p w14:paraId="546284B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₹200</w:t>
      </w:r>
    </w:p>
    <w:p w14:paraId="62897CC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Quantity: 2</w:t>
      </w:r>
    </w:p>
    <w:p w14:paraId="4F83B4A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rather than creating another Apple row.</w:t>
      </w:r>
    </w:p>
    <w:p w14:paraId="0AB661E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pict w14:anchorId="0C8E5CD7">
          <v:rect id="_x0000_i1056" style="width:0;height:1.5pt" o:hralign="center" o:hrstd="t" o:hr="t" fillcolor="#a0a0a0" stroked="f"/>
        </w:pict>
      </w:r>
    </w:p>
    <w:p w14:paraId="11D5CE35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lastRenderedPageBreak/>
        <w:t>Step 3 — Modify quantity</w:t>
      </w:r>
    </w:p>
    <w:p w14:paraId="52547615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Test:</w:t>
      </w:r>
    </w:p>
    <w:p w14:paraId="0D42F1A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+</w:t>
      </w:r>
    </w:p>
    <w:p w14:paraId="5C3C537A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-</w:t>
      </w:r>
    </w:p>
    <w:p w14:paraId="115B4CA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Remove</w:t>
      </w:r>
    </w:p>
    <w:p w14:paraId="7699957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Clear Cart</w:t>
      </w:r>
    </w:p>
    <w:p w14:paraId="7D08B3E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total should update accordingly.</w:t>
      </w:r>
    </w:p>
    <w:p w14:paraId="51EB6AE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For example:</w:t>
      </w:r>
    </w:p>
    <w:p w14:paraId="4F72129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Apple × 2</w:t>
      </w:r>
    </w:p>
    <w:p w14:paraId="663FF46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₹200 × 2</w:t>
      </w:r>
    </w:p>
    <w:p w14:paraId="3E912E66" w14:textId="77777777" w:rsidR="00701FB5" w:rsidRPr="00701FB5" w:rsidRDefault="00701FB5" w:rsidP="00701FB5">
      <w:pPr>
        <w:rPr>
          <w:color w:val="000000" w:themeColor="text1"/>
        </w:rPr>
      </w:pPr>
    </w:p>
    <w:p w14:paraId="62ADE45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Total = ₹400</w:t>
      </w:r>
    </w:p>
    <w:p w14:paraId="441E671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pict w14:anchorId="4C8C69F0">
          <v:rect id="_x0000_i1057" style="width:0;height:1.5pt" o:hralign="center" o:hrstd="t" o:hr="t" fillcolor="#a0a0a0" stroked="f"/>
        </w:pict>
      </w:r>
    </w:p>
    <w:p w14:paraId="5D6532F2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Step 4 — Checkout</w:t>
      </w:r>
    </w:p>
    <w:p w14:paraId="0E604F1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Once you have:</w:t>
      </w:r>
    </w:p>
    <w:p w14:paraId="1FC73C1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Customer selected</w:t>
      </w:r>
    </w:p>
    <w:p w14:paraId="3959E9B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+</w:t>
      </w:r>
    </w:p>
    <w:p w14:paraId="49671E3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At least one cart item</w:t>
      </w:r>
    </w:p>
    <w:p w14:paraId="13FFFC6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the </w:t>
      </w:r>
      <w:r w:rsidRPr="00701FB5">
        <w:rPr>
          <w:b/>
          <w:bCs/>
          <w:color w:val="000000" w:themeColor="text1"/>
        </w:rPr>
        <w:t>Checkout</w:t>
      </w:r>
      <w:r w:rsidRPr="00701FB5">
        <w:rPr>
          <w:color w:val="000000" w:themeColor="text1"/>
        </w:rPr>
        <w:t xml:space="preserve"> button should become enabled.</w:t>
      </w:r>
    </w:p>
    <w:p w14:paraId="5E83BB8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Click </w:t>
      </w:r>
      <w:r w:rsidRPr="00701FB5">
        <w:rPr>
          <w:b/>
          <w:bCs/>
          <w:color w:val="000000" w:themeColor="text1"/>
        </w:rPr>
        <w:t>Checkout</w:t>
      </w:r>
      <w:r w:rsidRPr="00701FB5">
        <w:rPr>
          <w:color w:val="000000" w:themeColor="text1"/>
        </w:rPr>
        <w:t>.</w:t>
      </w:r>
    </w:p>
    <w:p w14:paraId="7EBD693A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expected flow is:</w:t>
      </w:r>
    </w:p>
    <w:p w14:paraId="437AD1B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Generate Order ID</w:t>
      </w:r>
    </w:p>
    <w:p w14:paraId="59CBB52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↓</w:t>
      </w:r>
    </w:p>
    <w:p w14:paraId="76F0FC3E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Create Order</w:t>
      </w:r>
    </w:p>
    <w:p w14:paraId="1609D26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↓</w:t>
      </w:r>
    </w:p>
    <w:p w14:paraId="11D8B6D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Save Order</w:t>
      </w:r>
    </w:p>
    <w:p w14:paraId="41EA592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↓</w:t>
      </w:r>
    </w:p>
    <w:p w14:paraId="5669FB5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Display success message</w:t>
      </w:r>
    </w:p>
    <w:p w14:paraId="3ADCF75A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lastRenderedPageBreak/>
        <w:t xml:space="preserve">        ↓</w:t>
      </w:r>
    </w:p>
    <w:p w14:paraId="4A0A05F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Clear cart</w:t>
      </w:r>
    </w:p>
    <w:p w14:paraId="7D94DA5B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 xml:space="preserve">        ↓</w:t>
      </w:r>
    </w:p>
    <w:p w14:paraId="5289C34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Reset customer</w:t>
      </w:r>
    </w:p>
    <w:p w14:paraId="0A155C2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You should see something similar to:</w:t>
      </w:r>
    </w:p>
    <w:p w14:paraId="707C0F9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Order #1001 completed successfully.</w:t>
      </w:r>
    </w:p>
    <w:p w14:paraId="626EF722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pict w14:anchorId="41C9011E">
          <v:rect id="_x0000_i1058" style="width:0;height:1.5pt" o:hralign="center" o:hrstd="t" o:hr="t" fillcolor="#a0a0a0" stroked="f"/>
        </w:pict>
      </w:r>
    </w:p>
    <w:p w14:paraId="560BC71D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7. Check the XML data</w:t>
      </w:r>
    </w:p>
    <w:p w14:paraId="1CE295BA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Your application stores data under the user's local application-data directory.</w:t>
      </w:r>
    </w:p>
    <w:p w14:paraId="3B96D38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Typically:</w:t>
      </w:r>
    </w:p>
    <w:p w14:paraId="243D4BB7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%</w:t>
      </w:r>
      <w:proofErr w:type="spellStart"/>
      <w:r w:rsidRPr="00701FB5">
        <w:rPr>
          <w:color w:val="000000" w:themeColor="text1"/>
        </w:rPr>
        <w:t>LocalAppData</w:t>
      </w:r>
      <w:proofErr w:type="spellEnd"/>
      <w:r w:rsidRPr="00701FB5">
        <w:rPr>
          <w:color w:val="000000" w:themeColor="text1"/>
        </w:rPr>
        <w:t>%\</w:t>
      </w:r>
      <w:proofErr w:type="spellStart"/>
      <w:r w:rsidRPr="00701FB5">
        <w:rPr>
          <w:color w:val="000000" w:themeColor="text1"/>
        </w:rPr>
        <w:t>ShoppingCart</w:t>
      </w:r>
      <w:proofErr w:type="spellEnd"/>
    </w:p>
    <w:p w14:paraId="5E8E805F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You can open it quickly with:</w:t>
      </w:r>
    </w:p>
    <w:p w14:paraId="1BDFB50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b/>
          <w:bCs/>
          <w:color w:val="000000" w:themeColor="text1"/>
        </w:rPr>
        <w:t>Win + R</w:t>
      </w:r>
    </w:p>
    <w:p w14:paraId="702F7778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and enter:</w:t>
      </w:r>
    </w:p>
    <w:p w14:paraId="680738D1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%</w:t>
      </w:r>
      <w:proofErr w:type="spellStart"/>
      <w:r w:rsidRPr="00701FB5">
        <w:rPr>
          <w:color w:val="000000" w:themeColor="text1"/>
        </w:rPr>
        <w:t>LocalAppData</w:t>
      </w:r>
      <w:proofErr w:type="spellEnd"/>
      <w:r w:rsidRPr="00701FB5">
        <w:rPr>
          <w:color w:val="000000" w:themeColor="text1"/>
        </w:rPr>
        <w:t>%\</w:t>
      </w:r>
      <w:proofErr w:type="spellStart"/>
      <w:r w:rsidRPr="00701FB5">
        <w:rPr>
          <w:color w:val="000000" w:themeColor="text1"/>
        </w:rPr>
        <w:t>ShoppingCart</w:t>
      </w:r>
      <w:proofErr w:type="spellEnd"/>
    </w:p>
    <w:p w14:paraId="781B9E7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You should see files such as:</w:t>
      </w:r>
    </w:p>
    <w:p w14:paraId="569A19D5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customers.xml</w:t>
      </w:r>
    </w:p>
    <w:p w14:paraId="70DDF6FD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products.xml</w:t>
      </w:r>
    </w:p>
    <w:p w14:paraId="0E59365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orders.xml</w:t>
      </w:r>
    </w:p>
    <w:p w14:paraId="0F87110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exact files depend on which repositories have been used/initialized.</w:t>
      </w:r>
    </w:p>
    <w:p w14:paraId="4BA44C4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pict w14:anchorId="573CA913">
          <v:rect id="_x0000_i1059" style="width:0;height:1.5pt" o:hralign="center" o:hrstd="t" o:hr="t" fillcolor="#a0a0a0" stroked="f"/>
        </w:pict>
      </w:r>
    </w:p>
    <w:p w14:paraId="790FDFE4" w14:textId="77777777" w:rsidR="00701FB5" w:rsidRPr="00701FB5" w:rsidRDefault="00701FB5" w:rsidP="00701FB5">
      <w:pPr>
        <w:rPr>
          <w:b/>
          <w:bCs/>
          <w:color w:val="000000" w:themeColor="text1"/>
        </w:rPr>
      </w:pPr>
      <w:r w:rsidRPr="00701FB5">
        <w:rPr>
          <w:b/>
          <w:bCs/>
          <w:color w:val="000000" w:themeColor="text1"/>
        </w:rPr>
        <w:t>8. Run the unit tests separately</w:t>
      </w:r>
    </w:p>
    <w:p w14:paraId="710D1753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The application itself and the tests are separate.</w:t>
      </w:r>
    </w:p>
    <w:p w14:paraId="1E44C1C4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To run tests:</w:t>
      </w:r>
    </w:p>
    <w:p w14:paraId="4ECA445C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cd "C:\Users\Prakash Reddy\Desktop\Projects\</w:t>
      </w:r>
      <w:proofErr w:type="spellStart"/>
      <w:r w:rsidRPr="00701FB5">
        <w:rPr>
          <w:color w:val="000000" w:themeColor="text1"/>
        </w:rPr>
        <w:t>ShoppingCart</w:t>
      </w:r>
      <w:proofErr w:type="spellEnd"/>
      <w:r w:rsidRPr="00701FB5">
        <w:rPr>
          <w:color w:val="000000" w:themeColor="text1"/>
        </w:rPr>
        <w:t>"</w:t>
      </w:r>
    </w:p>
    <w:p w14:paraId="40AD5430" w14:textId="77777777" w:rsidR="00701FB5" w:rsidRPr="00701FB5" w:rsidRDefault="00701FB5" w:rsidP="00701FB5">
      <w:pPr>
        <w:rPr>
          <w:color w:val="000000" w:themeColor="text1"/>
        </w:rPr>
      </w:pPr>
    </w:p>
    <w:p w14:paraId="54839C50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dotnet test</w:t>
      </w:r>
    </w:p>
    <w:p w14:paraId="581091F6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color w:val="000000" w:themeColor="text1"/>
        </w:rPr>
        <w:t>Or in Visual Studio:</w:t>
      </w:r>
    </w:p>
    <w:p w14:paraId="0EBC6F99" w14:textId="77777777" w:rsidR="00701FB5" w:rsidRPr="00701FB5" w:rsidRDefault="00701FB5" w:rsidP="00701FB5">
      <w:pPr>
        <w:rPr>
          <w:color w:val="000000" w:themeColor="text1"/>
        </w:rPr>
      </w:pPr>
      <w:r w:rsidRPr="00701FB5">
        <w:rPr>
          <w:b/>
          <w:bCs/>
          <w:color w:val="000000" w:themeColor="text1"/>
        </w:rPr>
        <w:lastRenderedPageBreak/>
        <w:t>Test → Test Explorer → Run All Tests</w:t>
      </w:r>
    </w:p>
    <w:p w14:paraId="285665CC" w14:textId="77777777" w:rsidR="00701FB5" w:rsidRPr="00701FB5" w:rsidRDefault="00701FB5" w:rsidP="00701FB5">
      <w:pPr>
        <w:rPr>
          <w:color w:val="000000" w:themeColor="text1"/>
        </w:rPr>
      </w:pPr>
    </w:p>
    <w:p w14:paraId="154F4468" w14:textId="77777777" w:rsidR="00701FB5" w:rsidRPr="00701FB5" w:rsidRDefault="00701FB5">
      <w:pPr>
        <w:rPr>
          <w:b/>
          <w:bCs/>
          <w:color w:val="45B0E1" w:themeColor="accent1" w:themeTint="99"/>
        </w:rPr>
      </w:pPr>
    </w:p>
    <w:sectPr w:rsidR="00701FB5" w:rsidRPr="00701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B5"/>
    <w:rsid w:val="005A5EBC"/>
    <w:rsid w:val="00701FB5"/>
    <w:rsid w:val="00D869A9"/>
    <w:rsid w:val="00F3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F573"/>
  <w15:chartTrackingRefBased/>
  <w15:docId w15:val="{31AB5F55-5B2B-4A9F-ADF8-4A065553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dussani</dc:creator>
  <cp:keywords/>
  <dc:description/>
  <cp:lastModifiedBy>prakash dussani</cp:lastModifiedBy>
  <cp:revision>1</cp:revision>
  <dcterms:created xsi:type="dcterms:W3CDTF">2026-09-25T19:00:00Z</dcterms:created>
  <dcterms:modified xsi:type="dcterms:W3CDTF">2026-09-25T19:04:00Z</dcterms:modified>
</cp:coreProperties>
</file>