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F7E" w:rsidRPr="00F4391A" w:rsidRDefault="00625F7E" w:rsidP="00625F7E">
      <w:pPr>
        <w:rPr>
          <w:b/>
        </w:rPr>
      </w:pPr>
      <w:bookmarkStart w:id="0" w:name="_GoBack"/>
      <w:bookmarkEnd w:id="0"/>
      <w:r w:rsidRPr="00F4391A">
        <w:rPr>
          <w:b/>
        </w:rPr>
        <w:t>Objective 1:</w:t>
      </w:r>
    </w:p>
    <w:p w:rsidR="00625F7E" w:rsidRDefault="00625F7E" w:rsidP="00625F7E">
      <w:r>
        <w:t xml:space="preserve">This is the question we are asking: can we use the parameters that we could know before running the report to predict how much time this report will cost to delivery? </w:t>
      </w:r>
    </w:p>
    <w:p w:rsidR="00625F7E" w:rsidRDefault="00625F7E" w:rsidP="00625F7E">
      <w:r>
        <w:t>We are using all the parameters within the dataset to fit the response parameter “</w:t>
      </w:r>
      <w:proofErr w:type="spellStart"/>
      <w:r>
        <w:t>ReportDeliveryTime</w:t>
      </w:r>
      <w:proofErr w:type="spellEnd"/>
      <w:r>
        <w:t xml:space="preserve">”. Although within the report, intuitively we know a few parameters are highly important and contribute to the delivery time, for example, </w:t>
      </w:r>
      <w:proofErr w:type="spellStart"/>
      <w:r>
        <w:t>ReportBuildTime</w:t>
      </w:r>
      <w:proofErr w:type="spellEnd"/>
      <w:r>
        <w:t xml:space="preserve">, Queue Time, Lag Time and </w:t>
      </w:r>
      <w:proofErr w:type="spellStart"/>
      <w:r>
        <w:t>ReportBytes</w:t>
      </w:r>
      <w:proofErr w:type="spellEnd"/>
      <w:r>
        <w:t xml:space="preserve">, we </w:t>
      </w:r>
      <w:proofErr w:type="spellStart"/>
      <w:r>
        <w:t>can not</w:t>
      </w:r>
      <w:proofErr w:type="spellEnd"/>
      <w:r>
        <w:t xml:space="preserve"> use them because realistically all those above parameters are unknowns before we submit the report. </w:t>
      </w:r>
    </w:p>
    <w:p w:rsidR="00625F7E" w:rsidRPr="00F4391A" w:rsidRDefault="00625F7E" w:rsidP="00625F7E">
      <w:pPr>
        <w:rPr>
          <w:b/>
        </w:rPr>
      </w:pPr>
      <w:r w:rsidRPr="00F4391A">
        <w:rPr>
          <w:b/>
        </w:rPr>
        <w:t>The Intuitive Model</w:t>
      </w:r>
    </w:p>
    <w:p w:rsidR="00625F7E" w:rsidRDefault="00625F7E" w:rsidP="00625F7E">
      <w:r>
        <w:t xml:space="preserve">From the EDA analysis we </w:t>
      </w:r>
      <w:proofErr w:type="gramStart"/>
      <w:r>
        <w:t>To</w:t>
      </w:r>
      <w:proofErr w:type="gramEnd"/>
      <w:r>
        <w:t xml:space="preserve"> build a</w:t>
      </w:r>
      <w:r w:rsidR="00533188">
        <w:t xml:space="preserve">n intuitive model, we learn that there are a lot of category variables which doesn’t show an apparent linear relationship with </w:t>
      </w:r>
      <w:proofErr w:type="spellStart"/>
      <w:r w:rsidR="00533188">
        <w:t>ReportDeliveryTime</w:t>
      </w:r>
      <w:proofErr w:type="spellEnd"/>
      <w:r w:rsidR="00533188">
        <w:t xml:space="preserve">. Also, the variable </w:t>
      </w:r>
      <w:proofErr w:type="spellStart"/>
      <w:r w:rsidR="00533188">
        <w:t>ReportDeliveryTime</w:t>
      </w:r>
      <w:proofErr w:type="spellEnd"/>
      <w:r w:rsidR="00533188">
        <w:t xml:space="preserve"> is heavily right skewed so it may need a log transformation.</w:t>
      </w:r>
    </w:p>
    <w:p w:rsidR="00533188" w:rsidRDefault="00533188" w:rsidP="00625F7E">
      <w:r>
        <w:t xml:space="preserve">With some pre-knowledge of the dataset, we know that the </w:t>
      </w:r>
      <w:proofErr w:type="spellStart"/>
      <w:proofErr w:type="gramStart"/>
      <w:r>
        <w:t>ReportID</w:t>
      </w:r>
      <w:proofErr w:type="spellEnd"/>
      <w:r>
        <w:t>(</w:t>
      </w:r>
      <w:proofErr w:type="gramEnd"/>
      <w:r>
        <w:t xml:space="preserve">Type of Report) may related to the </w:t>
      </w:r>
      <w:proofErr w:type="spellStart"/>
      <w:r>
        <w:t>ReportBuildTime</w:t>
      </w:r>
      <w:proofErr w:type="spellEnd"/>
      <w:r>
        <w:t xml:space="preserve">. We first convert the </w:t>
      </w:r>
      <w:proofErr w:type="spellStart"/>
      <w:r>
        <w:t>ReportID</w:t>
      </w:r>
      <w:proofErr w:type="spellEnd"/>
      <w:r>
        <w:t xml:space="preserve"> to factors and do a simple form linear regression, we got an R^2 of 0.79 which is very good, however the </w:t>
      </w:r>
      <w:proofErr w:type="spellStart"/>
      <w:r>
        <w:t>ReportID</w:t>
      </w:r>
      <w:proofErr w:type="spellEnd"/>
      <w:r>
        <w:t xml:space="preserve"> has over 1500 factor levels which make the explanation difficult, so we have to make other fittings and temporarily ignore </w:t>
      </w:r>
      <w:proofErr w:type="spellStart"/>
      <w:r>
        <w:t>ReportID</w:t>
      </w:r>
      <w:proofErr w:type="spellEnd"/>
      <w:r>
        <w:t>.</w:t>
      </w:r>
    </w:p>
    <w:p w:rsidR="00533188" w:rsidRDefault="00533188" w:rsidP="00625F7E">
      <w:r>
        <w:t xml:space="preserve">Some additional pre-knowledge of the dataset make us filter the dataset further: Only the 3 “working” servers are included and only the </w:t>
      </w:r>
      <w:proofErr w:type="spellStart"/>
      <w:r>
        <w:t>TestProdIndicator</w:t>
      </w:r>
      <w:proofErr w:type="spellEnd"/>
      <w:r>
        <w:t xml:space="preserve"> equal </w:t>
      </w:r>
      <w:proofErr w:type="spellStart"/>
      <w:r>
        <w:t>to”P</w:t>
      </w:r>
      <w:proofErr w:type="spellEnd"/>
      <w:r>
        <w:t xml:space="preserve">” are preserved. Because the amount of data are very large and we don’t find a dependency of </w:t>
      </w:r>
      <w:proofErr w:type="spellStart"/>
      <w:r>
        <w:t>ReportID</w:t>
      </w:r>
      <w:proofErr w:type="spellEnd"/>
      <w:r>
        <w:t xml:space="preserve"> with </w:t>
      </w:r>
      <w:proofErr w:type="spellStart"/>
      <w:r>
        <w:t>ReportDeliveryTime</w:t>
      </w:r>
      <w:proofErr w:type="spellEnd"/>
      <w:r>
        <w:t>, we choose a single type of report “</w:t>
      </w:r>
      <w:proofErr w:type="spellStart"/>
      <w:r>
        <w:t>ReportID</w:t>
      </w:r>
      <w:proofErr w:type="spellEnd"/>
      <w:r>
        <w:t>=93”, which is roughly 1/10 of the overall dataset as a representative subset and use it for later analysis.</w:t>
      </w:r>
    </w:p>
    <w:p w:rsidR="00625F7E" w:rsidRDefault="00533188" w:rsidP="00625F7E">
      <w:r>
        <w:t xml:space="preserve">With this subset, we filtered out a few more parameters and the left 10 parameters for fittings are: Server, </w:t>
      </w:r>
      <w:proofErr w:type="spellStart"/>
      <w:r>
        <w:t>ReportCategory</w:t>
      </w:r>
      <w:proofErr w:type="spellEnd"/>
      <w:r>
        <w:t xml:space="preserve">, </w:t>
      </w:r>
      <w:proofErr w:type="spellStart"/>
      <w:r>
        <w:t>SchedFreq</w:t>
      </w:r>
      <w:proofErr w:type="spellEnd"/>
      <w:r>
        <w:t xml:space="preserve">, </w:t>
      </w:r>
      <w:proofErr w:type="spellStart"/>
      <w:r>
        <w:t>HourOfDay</w:t>
      </w:r>
      <w:proofErr w:type="spellEnd"/>
      <w:r>
        <w:t xml:space="preserve">, </w:t>
      </w:r>
      <w:proofErr w:type="spellStart"/>
      <w:r>
        <w:t>DayOfMonth</w:t>
      </w:r>
      <w:proofErr w:type="spellEnd"/>
      <w:r>
        <w:t xml:space="preserve">, </w:t>
      </w:r>
      <w:proofErr w:type="spellStart"/>
      <w:r>
        <w:t>ReportCategory</w:t>
      </w:r>
      <w:proofErr w:type="gramStart"/>
      <w:r>
        <w:t>,Server</w:t>
      </w:r>
      <w:proofErr w:type="spellEnd"/>
      <w:proofErr w:type="gramEnd"/>
      <w:r>
        <w:t xml:space="preserve">, </w:t>
      </w:r>
      <w:proofErr w:type="spellStart"/>
      <w:r w:rsidRPr="00533188">
        <w:t>AgentCount</w:t>
      </w:r>
      <w:proofErr w:type="spellEnd"/>
      <w:r>
        <w:t xml:space="preserve">, </w:t>
      </w:r>
      <w:proofErr w:type="spellStart"/>
      <w:r>
        <w:t>GroupCount,DelivMethod</w:t>
      </w:r>
      <w:proofErr w:type="spellEnd"/>
      <w:r>
        <w:t>. First we did a fit with all parameters and get a resulted R</w:t>
      </w:r>
      <w:r w:rsidR="00270E74">
        <w:t>^2 of 0.36. It was not too bad.</w:t>
      </w:r>
    </w:p>
    <w:p w:rsidR="00270E74" w:rsidRPr="00F4391A" w:rsidRDefault="00270E74" w:rsidP="00625F7E">
      <w:pPr>
        <w:rPr>
          <w:b/>
        </w:rPr>
      </w:pPr>
      <w:r w:rsidRPr="00F4391A">
        <w:rPr>
          <w:b/>
        </w:rPr>
        <w:t>Assumptions:</w:t>
      </w:r>
    </w:p>
    <w:p w:rsidR="00270E74" w:rsidRDefault="00270E74" w:rsidP="00625F7E">
      <w:r>
        <w:t xml:space="preserve">We check the assumptions: </w:t>
      </w:r>
      <w:r w:rsidRPr="00270E74">
        <w:t xml:space="preserve">when </w:t>
      </w:r>
      <w:r>
        <w:t xml:space="preserve">validating a linear regression we have to check </w:t>
      </w:r>
      <w:r w:rsidRPr="00270E74">
        <w:t xml:space="preserve">normality, linearity, constant variance (equal spread), and independence.  </w:t>
      </w:r>
    </w:p>
    <w:p w:rsidR="00270E74" w:rsidRDefault="00270E74" w:rsidP="00625F7E">
      <w:r>
        <w:t xml:space="preserve">The q-q plot below (and previous histogram) shows that the assumption of normality may be violated so </w:t>
      </w:r>
      <w:r>
        <w:t xml:space="preserve">we need to transform response </w:t>
      </w:r>
      <w:proofErr w:type="gramStart"/>
      <w:r>
        <w:t>variables,</w:t>
      </w:r>
      <w:proofErr w:type="gramEnd"/>
      <w:r>
        <w:t xml:space="preserve"> we did another fitting with log transformation performed. </w:t>
      </w:r>
    </w:p>
    <w:p w:rsidR="00270E74" w:rsidRDefault="00270E74" w:rsidP="00625F7E">
      <w:r>
        <w:t xml:space="preserve">After the transformation performed we check on the assumptions again, we observe that this time the q-q plot </w:t>
      </w:r>
      <w:proofErr w:type="spellStart"/>
      <w:r>
        <w:t>exhbit</w:t>
      </w:r>
      <w:proofErr w:type="spellEnd"/>
      <w:r>
        <w:t xml:space="preserve"> that the data is approximately normal.</w:t>
      </w:r>
    </w:p>
    <w:p w:rsidR="00270E74" w:rsidRDefault="00270E74" w:rsidP="00625F7E">
      <w:r>
        <w:rPr>
          <w:noProof/>
        </w:rPr>
        <w:lastRenderedPageBreak/>
        <w:drawing>
          <wp:inline distT="0" distB="0" distL="0" distR="0" wp14:anchorId="1FB658D6" wp14:editId="4C63A2E5">
            <wp:extent cx="5943600" cy="3740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740150"/>
                    </a:xfrm>
                    <a:prstGeom prst="rect">
                      <a:avLst/>
                    </a:prstGeom>
                  </pic:spPr>
                </pic:pic>
              </a:graphicData>
            </a:graphic>
          </wp:inline>
        </w:drawing>
      </w:r>
    </w:p>
    <w:p w:rsidR="00270E74" w:rsidRPr="00F4391A" w:rsidRDefault="00270E74" w:rsidP="00625F7E">
      <w:pPr>
        <w:rPr>
          <w:b/>
        </w:rPr>
      </w:pPr>
      <w:r w:rsidRPr="00F4391A">
        <w:rPr>
          <w:b/>
        </w:rPr>
        <w:t>Feature Selection:</w:t>
      </w:r>
    </w:p>
    <w:p w:rsidR="00270E74" w:rsidRDefault="00270E74" w:rsidP="00625F7E">
      <w:r>
        <w:t>After the log transformation we re-do the fitting and t</w:t>
      </w:r>
      <w:r>
        <w:t>his time we get a resulted R^2 of 0.54!</w:t>
      </w:r>
      <w:r>
        <w:t xml:space="preserve"> This is good but because we have variables that have a lot of factor levels, we decide to do a round of feature selection using forward, backward and other criteria.</w:t>
      </w:r>
    </w:p>
    <w:p w:rsidR="006C639C" w:rsidRDefault="00270E74" w:rsidP="00625F7E">
      <w:r>
        <w:t xml:space="preserve">Using forward model selection and </w:t>
      </w:r>
      <w:proofErr w:type="spellStart"/>
      <w:r>
        <w:t>nvmax</w:t>
      </w:r>
      <w:proofErr w:type="spellEnd"/>
      <w:r>
        <w:t xml:space="preserve">=30, we recognize that the BIC, adjusted R^2 and </w:t>
      </w:r>
      <w:r w:rsidR="006C639C">
        <w:t xml:space="preserve">RSS shown in plot all show a “plateau” after roughly 25-30 parameters, indicating that we can get best fit and avoid further </w:t>
      </w:r>
      <w:proofErr w:type="spellStart"/>
      <w:r w:rsidR="006C639C">
        <w:t>overfitting</w:t>
      </w:r>
      <w:proofErr w:type="spellEnd"/>
      <w:r w:rsidR="006C639C">
        <w:t xml:space="preserve">. By checking the coefficients we identify that for example, the variable </w:t>
      </w:r>
      <w:proofErr w:type="spellStart"/>
      <w:r w:rsidR="006C639C" w:rsidRPr="006C639C">
        <w:t>SchedFreqOneTime</w:t>
      </w:r>
      <w:proofErr w:type="spellEnd"/>
      <w:r w:rsidR="006C639C">
        <w:t xml:space="preserve"> and </w:t>
      </w:r>
      <w:proofErr w:type="spellStart"/>
      <w:r w:rsidR="006C639C">
        <w:t>SchedFreqWeek</w:t>
      </w:r>
      <w:proofErr w:type="spellEnd"/>
      <w:r w:rsidR="006C639C">
        <w:t xml:space="preserve"> are both significant so we include the variable </w:t>
      </w:r>
      <w:proofErr w:type="spellStart"/>
      <w:r w:rsidR="006C639C">
        <w:t>SchedFreq</w:t>
      </w:r>
      <w:proofErr w:type="spellEnd"/>
      <w:r w:rsidR="006C639C">
        <w:t xml:space="preserve"> in the final model. Some variables related to </w:t>
      </w:r>
      <w:proofErr w:type="spellStart"/>
      <w:r w:rsidR="006C639C">
        <w:t>HourOfDay</w:t>
      </w:r>
      <w:proofErr w:type="spellEnd"/>
      <w:r w:rsidR="006C639C">
        <w:t xml:space="preserve"> are </w:t>
      </w:r>
      <w:proofErr w:type="spellStart"/>
      <w:r w:rsidR="006C639C">
        <w:t>siginificant</w:t>
      </w:r>
      <w:proofErr w:type="spellEnd"/>
      <w:r w:rsidR="006C639C">
        <w:t xml:space="preserve">, to include them all I have to include the </w:t>
      </w:r>
      <w:proofErr w:type="spellStart"/>
      <w:r w:rsidR="006C639C">
        <w:t>HourOfDay</w:t>
      </w:r>
      <w:proofErr w:type="spellEnd"/>
      <w:r w:rsidR="006C639C">
        <w:t xml:space="preserve"> as a variable. The final </w:t>
      </w:r>
      <w:r w:rsidR="009239F5">
        <w:t>selection composes</w:t>
      </w:r>
      <w:r w:rsidR="006C639C">
        <w:t xml:space="preserve"> of 5 variables and the model is below:</w:t>
      </w:r>
    </w:p>
    <w:p w:rsidR="006C639C" w:rsidRDefault="006C639C" w:rsidP="00625F7E">
      <w:pPr>
        <w:rPr>
          <w:rFonts w:hint="eastAsia"/>
        </w:rPr>
      </w:pPr>
      <w:proofErr w:type="spellStart"/>
      <w:r w:rsidRPr="006C639C">
        <w:t>final.model</w:t>
      </w:r>
      <w:proofErr w:type="spellEnd"/>
      <w:r w:rsidRPr="006C639C">
        <w:t>&lt;-</w:t>
      </w:r>
      <w:proofErr w:type="gramStart"/>
      <w:r w:rsidRPr="006C639C">
        <w:t>lm(</w:t>
      </w:r>
      <w:proofErr w:type="gramEnd"/>
      <w:r w:rsidRPr="006C639C">
        <w:t>log(</w:t>
      </w:r>
      <w:proofErr w:type="spellStart"/>
      <w:r w:rsidRPr="006C639C">
        <w:t>ReportDeliveryTime</w:t>
      </w:r>
      <w:proofErr w:type="spellEnd"/>
      <w:r w:rsidRPr="006C639C">
        <w:t>)~</w:t>
      </w:r>
      <w:proofErr w:type="spellStart"/>
      <w:r w:rsidRPr="006C639C">
        <w:t>SchedFreq</w:t>
      </w:r>
      <w:proofErr w:type="spellEnd"/>
      <w:r w:rsidRPr="006C639C">
        <w:t xml:space="preserve"> + </w:t>
      </w:r>
      <w:proofErr w:type="spellStart"/>
      <w:r w:rsidRPr="006C639C">
        <w:t>HourOfDay</w:t>
      </w:r>
      <w:proofErr w:type="spellEnd"/>
      <w:r w:rsidRPr="006C639C">
        <w:t xml:space="preserve"> + </w:t>
      </w:r>
      <w:proofErr w:type="spellStart"/>
      <w:r w:rsidRPr="006C639C">
        <w:t>DayOfMonth</w:t>
      </w:r>
      <w:proofErr w:type="spellEnd"/>
      <w:r w:rsidRPr="006C639C">
        <w:t xml:space="preserve"> + </w:t>
      </w:r>
      <w:proofErr w:type="spellStart"/>
      <w:r w:rsidRPr="006C639C">
        <w:t>ReportCategory</w:t>
      </w:r>
      <w:proofErr w:type="spellEnd"/>
      <w:r w:rsidRPr="006C639C">
        <w:t xml:space="preserve"> + </w:t>
      </w:r>
      <w:proofErr w:type="spellStart"/>
      <w:r w:rsidRPr="006C639C">
        <w:t>Server,data</w:t>
      </w:r>
      <w:proofErr w:type="spellEnd"/>
      <w:r w:rsidRPr="006C639C">
        <w:t>=</w:t>
      </w:r>
      <w:proofErr w:type="spellStart"/>
      <w:r w:rsidRPr="006C639C">
        <w:t>reports_serv_new</w:t>
      </w:r>
      <w:proofErr w:type="spellEnd"/>
      <w:r w:rsidRPr="006C639C">
        <w:t>)</w:t>
      </w:r>
    </w:p>
    <w:p w:rsidR="00757AFB" w:rsidRDefault="00757AFB" w:rsidP="00625F7E">
      <w:r>
        <w:rPr>
          <w:rFonts w:hint="eastAsia"/>
        </w:rPr>
        <w:t>Alternatively we can use a</w:t>
      </w:r>
      <w:r w:rsidR="00FC6B5C">
        <w:rPr>
          <w:rFonts w:hint="eastAsia"/>
        </w:rPr>
        <w:t xml:space="preserve"> </w:t>
      </w:r>
      <w:r>
        <w:rPr>
          <w:rFonts w:hint="eastAsia"/>
        </w:rPr>
        <w:t xml:space="preserve">stepwise selection process and </w:t>
      </w:r>
      <w:r>
        <w:t>recognize that the BIC, adjusted R^2 and RSS shown</w:t>
      </w:r>
      <w:r>
        <w:rPr>
          <w:rFonts w:hint="eastAsia"/>
        </w:rPr>
        <w:t xml:space="preserve"> a </w:t>
      </w:r>
      <w:r>
        <w:t>similar</w:t>
      </w:r>
      <w:r>
        <w:rPr>
          <w:rFonts w:hint="eastAsia"/>
        </w:rPr>
        <w:t xml:space="preserve"> trend. There are 4 variables that appear to be significant: </w:t>
      </w:r>
      <w:proofErr w:type="spellStart"/>
      <w:r w:rsidRPr="006C639C">
        <w:t>SchedFreq</w:t>
      </w:r>
      <w:proofErr w:type="spellEnd"/>
      <w:r>
        <w:rPr>
          <w:rFonts w:hint="eastAsia"/>
        </w:rPr>
        <w:t xml:space="preserve">, </w:t>
      </w:r>
      <w:proofErr w:type="spellStart"/>
      <w:r w:rsidRPr="006C639C">
        <w:t>HourOfDay</w:t>
      </w:r>
      <w:proofErr w:type="spellEnd"/>
      <w:r>
        <w:rPr>
          <w:rFonts w:hint="eastAsia"/>
        </w:rPr>
        <w:t>,</w:t>
      </w:r>
      <w:r w:rsidRPr="00757AFB">
        <w:t xml:space="preserve"> </w:t>
      </w:r>
      <w:proofErr w:type="spellStart"/>
      <w:r w:rsidRPr="006C639C">
        <w:t>DayOfMonth</w:t>
      </w:r>
      <w:proofErr w:type="spellEnd"/>
      <w:r>
        <w:rPr>
          <w:rFonts w:hint="eastAsia"/>
        </w:rPr>
        <w:t xml:space="preserve"> and </w:t>
      </w:r>
      <w:proofErr w:type="spellStart"/>
      <w:r w:rsidRPr="006C639C">
        <w:t>ReportCategory</w:t>
      </w:r>
      <w:proofErr w:type="spellEnd"/>
      <w:r w:rsidR="009239F5">
        <w:rPr>
          <w:rFonts w:hint="eastAsia"/>
        </w:rPr>
        <w:t xml:space="preserve">. The lowest BIC/RSS is </w:t>
      </w:r>
      <w:r w:rsidR="009239F5">
        <w:t>similar</w:t>
      </w:r>
      <w:r w:rsidR="009239F5">
        <w:rPr>
          <w:rFonts w:hint="eastAsia"/>
        </w:rPr>
        <w:t xml:space="preserve"> to forward selection.</w:t>
      </w:r>
    </w:p>
    <w:p w:rsidR="006C639C" w:rsidRPr="00F4391A" w:rsidRDefault="006C639C" w:rsidP="00625F7E">
      <w:pPr>
        <w:rPr>
          <w:rFonts w:hint="eastAsia"/>
          <w:b/>
        </w:rPr>
      </w:pPr>
      <w:r w:rsidRPr="00F4391A">
        <w:rPr>
          <w:b/>
        </w:rPr>
        <w:t>Interpretation:</w:t>
      </w:r>
    </w:p>
    <w:p w:rsidR="009239F5" w:rsidRDefault="009239F5" w:rsidP="00625F7E">
      <w:r>
        <w:rPr>
          <w:noProof/>
        </w:rPr>
        <w:lastRenderedPageBreak/>
        <w:drawing>
          <wp:inline distT="0" distB="0" distL="0" distR="0" wp14:anchorId="79D85D48" wp14:editId="452283B8">
            <wp:extent cx="5943600" cy="10528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052830"/>
                    </a:xfrm>
                    <a:prstGeom prst="rect">
                      <a:avLst/>
                    </a:prstGeom>
                  </pic:spPr>
                </pic:pic>
              </a:graphicData>
            </a:graphic>
          </wp:inline>
        </w:drawing>
      </w:r>
    </w:p>
    <w:p w:rsidR="00237B53" w:rsidRDefault="00237B53" w:rsidP="00625F7E">
      <w:pPr>
        <w:rPr>
          <w:rFonts w:hint="eastAsia"/>
        </w:rPr>
      </w:pPr>
      <w:r>
        <w:rPr>
          <w:rFonts w:hint="eastAsia"/>
        </w:rPr>
        <w:t xml:space="preserve">In order to interpret the outcome of the </w:t>
      </w:r>
      <w:r w:rsidR="00FC6B5C">
        <w:t>model</w:t>
      </w:r>
      <w:r w:rsidR="00FC6B5C">
        <w:rPr>
          <w:rFonts w:hint="eastAsia"/>
        </w:rPr>
        <w:t xml:space="preserve"> we ne</w:t>
      </w:r>
      <w:r>
        <w:rPr>
          <w:rFonts w:hint="eastAsia"/>
        </w:rPr>
        <w:t xml:space="preserve">ed to check the </w:t>
      </w:r>
      <w:r>
        <w:t>coefficient</w:t>
      </w:r>
      <w:r>
        <w:rPr>
          <w:rFonts w:hint="eastAsia"/>
        </w:rPr>
        <w:t xml:space="preserve">s in the above plot and provide an explanation. In each category variable we can see one level has been chosen to use as the reference. We can </w:t>
      </w:r>
      <w:r>
        <w:t>check</w:t>
      </w:r>
      <w:r>
        <w:rPr>
          <w:rFonts w:hint="eastAsia"/>
        </w:rPr>
        <w:t xml:space="preserve"> and find all the variables which listed below are with statistically </w:t>
      </w:r>
      <w:r>
        <w:t>significant</w:t>
      </w:r>
      <w:r>
        <w:rPr>
          <w:rFonts w:hint="eastAsia"/>
        </w:rPr>
        <w:t xml:space="preserve"> p-value.</w:t>
      </w:r>
    </w:p>
    <w:p w:rsidR="00237B53" w:rsidRDefault="00237B53" w:rsidP="00625F7E">
      <w:pPr>
        <w:rPr>
          <w:rFonts w:hint="eastAsia"/>
        </w:rPr>
      </w:pPr>
      <w:r>
        <w:rPr>
          <w:rFonts w:hint="eastAsia"/>
        </w:rPr>
        <w:t xml:space="preserve">The intercept coefficient is the mean estimate for the report delivery time </w:t>
      </w:r>
      <w:r w:rsidR="00FD6190">
        <w:rPr>
          <w:rFonts w:hint="eastAsia"/>
        </w:rPr>
        <w:t xml:space="preserve">while keep other variables constant. The </w:t>
      </w:r>
      <w:proofErr w:type="spellStart"/>
      <w:r w:rsidR="00FD6190">
        <w:rPr>
          <w:rFonts w:hint="eastAsia"/>
        </w:rPr>
        <w:t>SchedFreqOneTime</w:t>
      </w:r>
      <w:proofErr w:type="spellEnd"/>
      <w:r w:rsidR="00FD6190">
        <w:rPr>
          <w:rFonts w:hint="eastAsia"/>
        </w:rPr>
        <w:t xml:space="preserve"> coefficient can be interpreted as the mean delivery time change from the reference of </w:t>
      </w:r>
      <w:proofErr w:type="spellStart"/>
      <w:r w:rsidR="00FD6190">
        <w:rPr>
          <w:rFonts w:hint="eastAsia"/>
        </w:rPr>
        <w:t>SchedFreqMonth</w:t>
      </w:r>
      <w:proofErr w:type="spellEnd"/>
      <w:r w:rsidR="00FD6190">
        <w:rPr>
          <w:rFonts w:hint="eastAsia"/>
        </w:rPr>
        <w:t xml:space="preserve">. The HourOfDay07 can be interpreted as the mean </w:t>
      </w:r>
      <w:r w:rsidR="00FD6190">
        <w:rPr>
          <w:rFonts w:hint="eastAsia"/>
        </w:rPr>
        <w:t>delivery time ch</w:t>
      </w:r>
      <w:r w:rsidR="00FD6190">
        <w:rPr>
          <w:rFonts w:hint="eastAsia"/>
        </w:rPr>
        <w:t xml:space="preserve">ange from the reference of HourOfDay06. The DayofMonth02 </w:t>
      </w:r>
      <w:r w:rsidR="00FD6190">
        <w:rPr>
          <w:rFonts w:hint="eastAsia"/>
        </w:rPr>
        <w:t xml:space="preserve">can be interpreted as the mean delivery time change from the reference of </w:t>
      </w:r>
      <w:r w:rsidR="00FD6190">
        <w:rPr>
          <w:rFonts w:hint="eastAsia"/>
        </w:rPr>
        <w:t>DayofMonth01</w:t>
      </w:r>
      <w:r w:rsidR="00FD6190">
        <w:rPr>
          <w:rFonts w:hint="eastAsia"/>
        </w:rPr>
        <w:t>.</w:t>
      </w:r>
      <w:r w:rsidR="00FD6190">
        <w:rPr>
          <w:rFonts w:hint="eastAsia"/>
        </w:rPr>
        <w:t xml:space="preserve"> The </w:t>
      </w:r>
      <w:proofErr w:type="spellStart"/>
      <w:r w:rsidR="00FD6190">
        <w:rPr>
          <w:rFonts w:hint="eastAsia"/>
        </w:rPr>
        <w:t>ReportCategoryExtract</w:t>
      </w:r>
      <w:proofErr w:type="spellEnd"/>
      <w:r w:rsidR="00FD6190">
        <w:rPr>
          <w:rFonts w:hint="eastAsia"/>
        </w:rPr>
        <w:t xml:space="preserve"> </w:t>
      </w:r>
      <w:r w:rsidR="00FD6190">
        <w:rPr>
          <w:rFonts w:hint="eastAsia"/>
        </w:rPr>
        <w:t xml:space="preserve">can be interpreted as the mean delivery time change from the reference of </w:t>
      </w:r>
      <w:proofErr w:type="spellStart"/>
      <w:r w:rsidR="00FC6B5C">
        <w:rPr>
          <w:rFonts w:hint="eastAsia"/>
        </w:rPr>
        <w:t>ReportCategoryClaims</w:t>
      </w:r>
      <w:proofErr w:type="spellEnd"/>
      <w:r w:rsidR="00FD6190">
        <w:rPr>
          <w:rFonts w:hint="eastAsia"/>
        </w:rPr>
        <w:t xml:space="preserve">. </w:t>
      </w:r>
      <w:r w:rsidR="00FD6190">
        <w:rPr>
          <w:rFonts w:hint="eastAsia"/>
        </w:rPr>
        <w:t xml:space="preserve">The ServerSQLODR3 </w:t>
      </w:r>
      <w:r w:rsidR="00FD6190">
        <w:rPr>
          <w:rFonts w:hint="eastAsia"/>
        </w:rPr>
        <w:t xml:space="preserve">can be interpreted as the mean delivery time change from the reference of </w:t>
      </w:r>
      <w:r w:rsidR="00FD6190">
        <w:rPr>
          <w:rFonts w:hint="eastAsia"/>
        </w:rPr>
        <w:t>ServerSQLODR2</w:t>
      </w:r>
      <w:r w:rsidR="00FD6190">
        <w:rPr>
          <w:rFonts w:hint="eastAsia"/>
        </w:rPr>
        <w:t xml:space="preserve">.  </w:t>
      </w:r>
      <w:r w:rsidR="00FD6190">
        <w:rPr>
          <w:rFonts w:hint="eastAsia"/>
        </w:rPr>
        <w:t xml:space="preserve">  </w:t>
      </w:r>
    </w:p>
    <w:p w:rsidR="00FD6190" w:rsidRDefault="00FD6190" w:rsidP="00625F7E">
      <w:pPr>
        <w:rPr>
          <w:rFonts w:hint="eastAsia"/>
        </w:rPr>
      </w:pPr>
      <w:r>
        <w:rPr>
          <w:rFonts w:hint="eastAsia"/>
        </w:rPr>
        <w:t>The logged variables need to be transformed back from th</w:t>
      </w:r>
      <w:r w:rsidR="00FC6B5C">
        <w:rPr>
          <w:rFonts w:hint="eastAsia"/>
        </w:rPr>
        <w:t>e</w:t>
      </w:r>
      <w:r>
        <w:rPr>
          <w:rFonts w:hint="eastAsia"/>
        </w:rPr>
        <w:t xml:space="preserve">ir log in order to be properly </w:t>
      </w:r>
      <w:r>
        <w:t>interpreted</w:t>
      </w:r>
      <w:r>
        <w:rPr>
          <w:rFonts w:hint="eastAsia"/>
        </w:rPr>
        <w:t xml:space="preserve"> in the contex</w:t>
      </w:r>
      <w:r w:rsidR="00FC6B5C">
        <w:rPr>
          <w:rFonts w:hint="eastAsia"/>
        </w:rPr>
        <w:t>t</w:t>
      </w:r>
      <w:r>
        <w:rPr>
          <w:rFonts w:hint="eastAsia"/>
        </w:rPr>
        <w:t xml:space="preserve"> of </w:t>
      </w:r>
      <w:r>
        <w:t>other variables</w:t>
      </w:r>
      <w:r>
        <w:rPr>
          <w:rFonts w:hint="eastAsia"/>
        </w:rPr>
        <w:t xml:space="preserve">. Because this is a liner-log model, when interpreting the coefficient of </w:t>
      </w:r>
      <w:proofErr w:type="spellStart"/>
      <w:r>
        <w:rPr>
          <w:rFonts w:hint="eastAsia"/>
        </w:rPr>
        <w:t>ReportDelivTime</w:t>
      </w:r>
      <w:proofErr w:type="spellEnd"/>
      <w:r>
        <w:rPr>
          <w:rFonts w:hint="eastAsia"/>
        </w:rPr>
        <w:t xml:space="preserve">, a one unit change in the </w:t>
      </w:r>
      <w:proofErr w:type="spellStart"/>
      <w:r>
        <w:rPr>
          <w:rFonts w:hint="eastAsia"/>
        </w:rPr>
        <w:t>ReportDelivTime</w:t>
      </w:r>
      <w:proofErr w:type="spellEnd"/>
      <w:r>
        <w:rPr>
          <w:rFonts w:hint="eastAsia"/>
        </w:rPr>
        <w:t xml:space="preserve"> would result in an </w:t>
      </w:r>
      <w:proofErr w:type="spellStart"/>
      <w:proofErr w:type="gramStart"/>
      <w:r>
        <w:rPr>
          <w:rFonts w:hint="eastAsia"/>
        </w:rPr>
        <w:t>exp</w:t>
      </w:r>
      <w:proofErr w:type="spellEnd"/>
      <w:r>
        <w:rPr>
          <w:rFonts w:hint="eastAsia"/>
        </w:rPr>
        <w:t>(</w:t>
      </w:r>
      <w:proofErr w:type="gramEnd"/>
      <w:r>
        <w:rPr>
          <w:rFonts w:hint="eastAsia"/>
        </w:rPr>
        <w:t>Beta) change in the mean of y.</w:t>
      </w:r>
    </w:p>
    <w:p w:rsidR="00FC6B5C" w:rsidRDefault="00FC6B5C" w:rsidP="00625F7E">
      <w:pPr>
        <w:rPr>
          <w:rFonts w:hint="eastAsia"/>
        </w:rPr>
      </w:pPr>
      <w:r>
        <w:rPr>
          <w:rFonts w:hint="eastAsia"/>
        </w:rPr>
        <w:t>The confidence intervals for the parameter estimates are in the table below. The confidence intervals show that all the listed variables don</w:t>
      </w:r>
      <w:r>
        <w:t>’</w:t>
      </w:r>
      <w:r>
        <w:rPr>
          <w:rFonts w:hint="eastAsia"/>
        </w:rPr>
        <w:t xml:space="preserve">t contain zero at the 95% level. This indicates that we can reject the null </w:t>
      </w:r>
      <w:r>
        <w:t>hypothesis</w:t>
      </w:r>
      <w:r>
        <w:rPr>
          <w:rFonts w:hint="eastAsia"/>
        </w:rPr>
        <w:t xml:space="preserve"> and say that these estimates are </w:t>
      </w:r>
      <w:r>
        <w:t>significantly</w:t>
      </w:r>
      <w:r>
        <w:rPr>
          <w:rFonts w:hint="eastAsia"/>
        </w:rPr>
        <w:t xml:space="preserve"> different from zero.</w:t>
      </w:r>
    </w:p>
    <w:p w:rsidR="00FC6B5C" w:rsidRDefault="00FC6B5C" w:rsidP="00625F7E">
      <w:pPr>
        <w:rPr>
          <w:rFonts w:hint="eastAsia"/>
        </w:rPr>
      </w:pPr>
      <w:r>
        <w:rPr>
          <w:noProof/>
        </w:rPr>
        <w:lastRenderedPageBreak/>
        <w:drawing>
          <wp:inline distT="0" distB="0" distL="0" distR="0" wp14:anchorId="6DF390FB" wp14:editId="11F1C7D3">
            <wp:extent cx="2071104" cy="4861711"/>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072371" cy="4864686"/>
                    </a:xfrm>
                    <a:prstGeom prst="rect">
                      <a:avLst/>
                    </a:prstGeom>
                  </pic:spPr>
                </pic:pic>
              </a:graphicData>
            </a:graphic>
          </wp:inline>
        </w:drawing>
      </w:r>
    </w:p>
    <w:p w:rsidR="006C639C" w:rsidRDefault="006C639C" w:rsidP="00625F7E">
      <w:r>
        <w:rPr>
          <w:noProof/>
        </w:rPr>
        <w:drawing>
          <wp:inline distT="0" distB="0" distL="0" distR="0" wp14:anchorId="77C36463" wp14:editId="35980D4B">
            <wp:extent cx="4617267" cy="278071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17267" cy="2780719"/>
                    </a:xfrm>
                    <a:prstGeom prst="rect">
                      <a:avLst/>
                    </a:prstGeom>
                  </pic:spPr>
                </pic:pic>
              </a:graphicData>
            </a:graphic>
          </wp:inline>
        </w:drawing>
      </w:r>
    </w:p>
    <w:p w:rsidR="00270E74" w:rsidRDefault="006C639C" w:rsidP="00625F7E">
      <w:r>
        <w:rPr>
          <w:noProof/>
        </w:rPr>
        <w:lastRenderedPageBreak/>
        <w:drawing>
          <wp:inline distT="0" distB="0" distL="0" distR="0" wp14:anchorId="5FB7ED6E" wp14:editId="1E032F47">
            <wp:extent cx="2538821" cy="48209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38821" cy="4820970"/>
                    </a:xfrm>
                    <a:prstGeom prst="rect">
                      <a:avLst/>
                    </a:prstGeom>
                  </pic:spPr>
                </pic:pic>
              </a:graphicData>
            </a:graphic>
          </wp:inline>
        </w:drawing>
      </w:r>
    </w:p>
    <w:p w:rsidR="00F97A70" w:rsidRDefault="00F97A70" w:rsidP="00625F7E"/>
    <w:p w:rsidR="006C639C" w:rsidRPr="00F4391A" w:rsidRDefault="006C639C" w:rsidP="00625F7E">
      <w:pPr>
        <w:rPr>
          <w:rFonts w:hint="eastAsia"/>
          <w:b/>
        </w:rPr>
      </w:pPr>
      <w:r w:rsidRPr="00F4391A">
        <w:rPr>
          <w:b/>
        </w:rPr>
        <w:t>Talk about the fitting and MSE</w:t>
      </w:r>
    </w:p>
    <w:p w:rsidR="00FC6B5C" w:rsidRDefault="00FC6B5C" w:rsidP="00625F7E">
      <w:pPr>
        <w:rPr>
          <w:rFonts w:hint="eastAsia"/>
        </w:rPr>
      </w:pPr>
      <w:r>
        <w:rPr>
          <w:rFonts w:hint="eastAsia"/>
        </w:rPr>
        <w:t>When we initially build our intuitive model we did not split our dataset into train and test portions. We further conduct LASSO, Ridge and Elastic net for model fitting and there</w:t>
      </w:r>
      <w:r>
        <w:t>’</w:t>
      </w:r>
      <w:r>
        <w:rPr>
          <w:rFonts w:hint="eastAsia"/>
        </w:rPr>
        <w:t xml:space="preserve">s no fair way to compare the model of all above methods </w:t>
      </w:r>
      <w:r>
        <w:t>without</w:t>
      </w:r>
      <w:r>
        <w:rPr>
          <w:rFonts w:hint="eastAsia"/>
        </w:rPr>
        <w:t xml:space="preserve"> a train/test experiment.</w:t>
      </w:r>
    </w:p>
    <w:p w:rsidR="00FC6B5C" w:rsidRDefault="00FC6B5C" w:rsidP="00625F7E">
      <w:pPr>
        <w:rPr>
          <w:rFonts w:hint="eastAsia"/>
        </w:rPr>
      </w:pPr>
      <w:r>
        <w:rPr>
          <w:rFonts w:hint="eastAsia"/>
        </w:rPr>
        <w:t>So we perform a roughly 70-30 split on our original dataset to create a train and a test set, then use our train set to fit our optimized linear model and create a prediction vector from our test dataset.</w:t>
      </w:r>
    </w:p>
    <w:p w:rsidR="00FC6B5C" w:rsidRDefault="00FC6B5C" w:rsidP="00625F7E">
      <w:pPr>
        <w:rPr>
          <w:rFonts w:hint="eastAsia"/>
        </w:rPr>
      </w:pPr>
      <w:r>
        <w:rPr>
          <w:rFonts w:hint="eastAsia"/>
        </w:rPr>
        <w:t>Then we can calculate our MSE of this model and compare it to those of forward, stepwise, LASSO, Ridge and Elastic net, we get the result below.</w:t>
      </w:r>
    </w:p>
    <w:tbl>
      <w:tblPr>
        <w:tblStyle w:val="MediumShading1-Accent5"/>
        <w:tblW w:w="0" w:type="auto"/>
        <w:tblLook w:val="04A0" w:firstRow="1" w:lastRow="0" w:firstColumn="1" w:lastColumn="0" w:noHBand="0" w:noVBand="1"/>
      </w:tblPr>
      <w:tblGrid>
        <w:gridCol w:w="4788"/>
        <w:gridCol w:w="4788"/>
      </w:tblGrid>
      <w:tr w:rsidR="00757AFB" w:rsidTr="00757A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57AFB" w:rsidRDefault="00757AFB" w:rsidP="00625F7E">
            <w:r>
              <w:rPr>
                <w:rFonts w:hint="eastAsia"/>
              </w:rPr>
              <w:t>Method</w:t>
            </w:r>
          </w:p>
        </w:tc>
        <w:tc>
          <w:tcPr>
            <w:tcW w:w="4788" w:type="dxa"/>
          </w:tcPr>
          <w:p w:rsidR="00757AFB" w:rsidRDefault="00757AFB" w:rsidP="00625F7E">
            <w:pPr>
              <w:cnfStyle w:val="100000000000" w:firstRow="1" w:lastRow="0" w:firstColumn="0" w:lastColumn="0" w:oddVBand="0" w:evenVBand="0" w:oddHBand="0" w:evenHBand="0" w:firstRowFirstColumn="0" w:firstRowLastColumn="0" w:lastRowFirstColumn="0" w:lastRowLastColumn="0"/>
            </w:pPr>
            <w:r>
              <w:rPr>
                <w:rFonts w:hint="eastAsia"/>
              </w:rPr>
              <w:t>RMSE</w:t>
            </w:r>
          </w:p>
        </w:tc>
      </w:tr>
      <w:tr w:rsidR="00757AFB" w:rsidTr="00757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57AFB" w:rsidRDefault="00757AFB" w:rsidP="00625F7E">
            <w:r>
              <w:rPr>
                <w:rFonts w:hint="eastAsia"/>
              </w:rPr>
              <w:t>Lasso</w:t>
            </w:r>
          </w:p>
        </w:tc>
        <w:tc>
          <w:tcPr>
            <w:tcW w:w="4788" w:type="dxa"/>
          </w:tcPr>
          <w:p w:rsidR="00757AFB" w:rsidRDefault="00757AFB" w:rsidP="00625F7E">
            <w:pPr>
              <w:cnfStyle w:val="000000100000" w:firstRow="0" w:lastRow="0" w:firstColumn="0" w:lastColumn="0" w:oddVBand="0" w:evenVBand="0" w:oddHBand="1" w:evenHBand="0" w:firstRowFirstColumn="0" w:firstRowLastColumn="0" w:lastRowFirstColumn="0" w:lastRowLastColumn="0"/>
            </w:pPr>
            <w:r w:rsidRPr="00757AFB">
              <w:t>1967.324</w:t>
            </w:r>
          </w:p>
        </w:tc>
      </w:tr>
      <w:tr w:rsidR="00757AFB" w:rsidTr="00757AF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57AFB" w:rsidRDefault="00757AFB" w:rsidP="00625F7E">
            <w:r>
              <w:rPr>
                <w:rFonts w:hint="eastAsia"/>
              </w:rPr>
              <w:t>Ridge</w:t>
            </w:r>
          </w:p>
        </w:tc>
        <w:tc>
          <w:tcPr>
            <w:tcW w:w="4788" w:type="dxa"/>
          </w:tcPr>
          <w:p w:rsidR="00757AFB" w:rsidRDefault="00757AFB" w:rsidP="00625F7E">
            <w:pPr>
              <w:cnfStyle w:val="000000010000" w:firstRow="0" w:lastRow="0" w:firstColumn="0" w:lastColumn="0" w:oddVBand="0" w:evenVBand="0" w:oddHBand="0" w:evenHBand="1" w:firstRowFirstColumn="0" w:firstRowLastColumn="0" w:lastRowFirstColumn="0" w:lastRowLastColumn="0"/>
            </w:pPr>
            <w:r w:rsidRPr="00757AFB">
              <w:t>1908.051</w:t>
            </w:r>
          </w:p>
        </w:tc>
      </w:tr>
      <w:tr w:rsidR="00757AFB" w:rsidTr="00757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57AFB" w:rsidRDefault="00757AFB" w:rsidP="00625F7E">
            <w:r>
              <w:rPr>
                <w:rFonts w:hint="eastAsia"/>
              </w:rPr>
              <w:t>Elastic Net</w:t>
            </w:r>
          </w:p>
        </w:tc>
        <w:tc>
          <w:tcPr>
            <w:tcW w:w="4788" w:type="dxa"/>
          </w:tcPr>
          <w:p w:rsidR="00757AFB" w:rsidRDefault="00757AFB" w:rsidP="00625F7E">
            <w:pPr>
              <w:cnfStyle w:val="000000100000" w:firstRow="0" w:lastRow="0" w:firstColumn="0" w:lastColumn="0" w:oddVBand="0" w:evenVBand="0" w:oddHBand="1" w:evenHBand="0" w:firstRowFirstColumn="0" w:firstRowLastColumn="0" w:lastRowFirstColumn="0" w:lastRowLastColumn="0"/>
            </w:pPr>
            <w:r w:rsidRPr="00757AFB">
              <w:t>1905.987</w:t>
            </w:r>
          </w:p>
        </w:tc>
      </w:tr>
      <w:tr w:rsidR="00757AFB" w:rsidTr="00757AF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57AFB" w:rsidRDefault="009239F5" w:rsidP="00625F7E">
            <w:pPr>
              <w:rPr>
                <w:rFonts w:hint="eastAsia"/>
              </w:rPr>
            </w:pPr>
            <w:r>
              <w:rPr>
                <w:rFonts w:hint="eastAsia"/>
              </w:rPr>
              <w:lastRenderedPageBreak/>
              <w:t>Forward</w:t>
            </w:r>
          </w:p>
        </w:tc>
        <w:tc>
          <w:tcPr>
            <w:tcW w:w="4788" w:type="dxa"/>
          </w:tcPr>
          <w:p w:rsidR="00757AFB" w:rsidRPr="00757AFB" w:rsidRDefault="00757AFB" w:rsidP="00625F7E">
            <w:pPr>
              <w:cnfStyle w:val="000000010000" w:firstRow="0" w:lastRow="0" w:firstColumn="0" w:lastColumn="0" w:oddVBand="0" w:evenVBand="0" w:oddHBand="0" w:evenHBand="1" w:firstRowFirstColumn="0" w:firstRowLastColumn="0" w:lastRowFirstColumn="0" w:lastRowLastColumn="0"/>
            </w:pPr>
            <w:r w:rsidRPr="00757AFB">
              <w:t>2099.483</w:t>
            </w:r>
          </w:p>
        </w:tc>
      </w:tr>
      <w:tr w:rsidR="00757AFB" w:rsidTr="00757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57AFB" w:rsidRDefault="009239F5" w:rsidP="00625F7E">
            <w:pPr>
              <w:rPr>
                <w:rFonts w:hint="eastAsia"/>
              </w:rPr>
            </w:pPr>
            <w:r>
              <w:rPr>
                <w:rFonts w:hint="eastAsia"/>
              </w:rPr>
              <w:t>Stepwise</w:t>
            </w:r>
          </w:p>
        </w:tc>
        <w:tc>
          <w:tcPr>
            <w:tcW w:w="4788" w:type="dxa"/>
          </w:tcPr>
          <w:p w:rsidR="00757AFB" w:rsidRPr="00757AFB" w:rsidRDefault="00757AFB" w:rsidP="00625F7E">
            <w:pPr>
              <w:cnfStyle w:val="000000100000" w:firstRow="0" w:lastRow="0" w:firstColumn="0" w:lastColumn="0" w:oddVBand="0" w:evenVBand="0" w:oddHBand="1" w:evenHBand="0" w:firstRowFirstColumn="0" w:firstRowLastColumn="0" w:lastRowFirstColumn="0" w:lastRowLastColumn="0"/>
            </w:pPr>
            <w:r w:rsidRPr="00757AFB">
              <w:t>2099.574</w:t>
            </w:r>
          </w:p>
        </w:tc>
      </w:tr>
      <w:tr w:rsidR="00757AFB" w:rsidTr="00757AF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57AFB" w:rsidRDefault="009239F5" w:rsidP="00625F7E">
            <w:pPr>
              <w:rPr>
                <w:rFonts w:hint="eastAsia"/>
              </w:rPr>
            </w:pPr>
            <w:r>
              <w:rPr>
                <w:rFonts w:hint="eastAsia"/>
              </w:rPr>
              <w:t>LM (5 variables)</w:t>
            </w:r>
          </w:p>
        </w:tc>
        <w:tc>
          <w:tcPr>
            <w:tcW w:w="4788" w:type="dxa"/>
          </w:tcPr>
          <w:p w:rsidR="00757AFB" w:rsidRPr="00757AFB" w:rsidRDefault="009239F5" w:rsidP="00625F7E">
            <w:pPr>
              <w:cnfStyle w:val="000000010000" w:firstRow="0" w:lastRow="0" w:firstColumn="0" w:lastColumn="0" w:oddVBand="0" w:evenVBand="0" w:oddHBand="0" w:evenHBand="1" w:firstRowFirstColumn="0" w:firstRowLastColumn="0" w:lastRowFirstColumn="0" w:lastRowLastColumn="0"/>
            </w:pPr>
            <w:r w:rsidRPr="009239F5">
              <w:t>1963.45</w:t>
            </w:r>
          </w:p>
        </w:tc>
      </w:tr>
    </w:tbl>
    <w:p w:rsidR="00757AFB" w:rsidRDefault="00757AFB" w:rsidP="00625F7E">
      <w:pPr>
        <w:rPr>
          <w:rFonts w:hint="eastAsia"/>
        </w:rPr>
      </w:pPr>
    </w:p>
    <w:p w:rsidR="00F4391A" w:rsidRDefault="00FC6B5C" w:rsidP="00625F7E">
      <w:pPr>
        <w:rPr>
          <w:rFonts w:hint="eastAsia"/>
        </w:rPr>
      </w:pPr>
      <w:r>
        <w:rPr>
          <w:rFonts w:hint="eastAsia"/>
        </w:rPr>
        <w:t>From the table we can see that Lasso, Ridge and Elastic Net all give us a RMSE that close to each other, and slightly smaller than the multi-linear model</w:t>
      </w:r>
      <w:r w:rsidR="00F4391A">
        <w:rPr>
          <w:rFonts w:hint="eastAsia"/>
        </w:rPr>
        <w:t xml:space="preserve">. And the forward and stepwise </w:t>
      </w:r>
      <w:r w:rsidR="00F4391A">
        <w:t>model gives</w:t>
      </w:r>
      <w:r w:rsidR="00F4391A">
        <w:rPr>
          <w:rFonts w:hint="eastAsia"/>
        </w:rPr>
        <w:t xml:space="preserve"> us a higher-than-other RMSE. Because the Lasso models used all the variables we are at a risk of </w:t>
      </w:r>
      <w:proofErr w:type="spellStart"/>
      <w:r w:rsidR="00F4391A">
        <w:rPr>
          <w:rFonts w:hint="eastAsia"/>
        </w:rPr>
        <w:t>overfitting</w:t>
      </w:r>
      <w:proofErr w:type="spellEnd"/>
      <w:r w:rsidR="00F4391A">
        <w:rPr>
          <w:rFonts w:hint="eastAsia"/>
        </w:rPr>
        <w:t xml:space="preserve">. </w:t>
      </w:r>
    </w:p>
    <w:p w:rsidR="00F4391A" w:rsidRDefault="00F4391A" w:rsidP="00625F7E">
      <w:pPr>
        <w:rPr>
          <w:rFonts w:hint="eastAsia"/>
        </w:rPr>
      </w:pPr>
      <w:r>
        <w:rPr>
          <w:rFonts w:hint="eastAsia"/>
        </w:rPr>
        <w:t xml:space="preserve">Below shows a test versus train ASE plot and we can see that the test and train error are very close with a suggestion of including ~30 variables (really 5 category variables). This is a graphical representation of the results of the forward </w:t>
      </w:r>
      <w:proofErr w:type="spellStart"/>
      <w:r>
        <w:rPr>
          <w:rFonts w:hint="eastAsia"/>
        </w:rPr>
        <w:t>modele</w:t>
      </w:r>
      <w:proofErr w:type="spellEnd"/>
      <w:r>
        <w:rPr>
          <w:rFonts w:hint="eastAsia"/>
        </w:rPr>
        <w:t>.</w:t>
      </w:r>
    </w:p>
    <w:p w:rsidR="00F4391A" w:rsidRDefault="00F4391A" w:rsidP="00625F7E">
      <w:r>
        <w:rPr>
          <w:noProof/>
        </w:rPr>
        <w:drawing>
          <wp:inline distT="0" distB="0" distL="0" distR="0" wp14:anchorId="03E0024F" wp14:editId="43C53351">
            <wp:extent cx="5024673" cy="2778064"/>
            <wp:effectExtent l="0" t="0" r="508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24673" cy="2778064"/>
                    </a:xfrm>
                    <a:prstGeom prst="rect">
                      <a:avLst/>
                    </a:prstGeom>
                  </pic:spPr>
                </pic:pic>
              </a:graphicData>
            </a:graphic>
          </wp:inline>
        </w:drawing>
      </w:r>
    </w:p>
    <w:p w:rsidR="006C639C" w:rsidRPr="00F4391A" w:rsidRDefault="006C639C" w:rsidP="00625F7E">
      <w:pPr>
        <w:rPr>
          <w:rFonts w:hint="eastAsia"/>
          <w:b/>
        </w:rPr>
      </w:pPr>
      <w:r w:rsidRPr="00F4391A">
        <w:rPr>
          <w:b/>
        </w:rPr>
        <w:t>Conclusions:</w:t>
      </w:r>
    </w:p>
    <w:p w:rsidR="00F4391A" w:rsidRDefault="00F4391A" w:rsidP="00625F7E">
      <w:pPr>
        <w:rPr>
          <w:rFonts w:hint="eastAsia"/>
        </w:rPr>
      </w:pPr>
      <w:r>
        <w:rPr>
          <w:rFonts w:hint="eastAsia"/>
        </w:rPr>
        <w:t xml:space="preserve">In conclusion, the </w:t>
      </w:r>
      <w:proofErr w:type="spellStart"/>
      <w:r>
        <w:rPr>
          <w:rFonts w:hint="eastAsia"/>
        </w:rPr>
        <w:t>mulit</w:t>
      </w:r>
      <w:proofErr w:type="spellEnd"/>
      <w:r>
        <w:rPr>
          <w:rFonts w:hint="eastAsia"/>
        </w:rPr>
        <w:t xml:space="preserve">-linear model with 5 predictors leveraging a logged response gave the best MSE with avoidance of </w:t>
      </w:r>
      <w:proofErr w:type="spellStart"/>
      <w:r>
        <w:rPr>
          <w:rFonts w:hint="eastAsia"/>
        </w:rPr>
        <w:t>overfitting</w:t>
      </w:r>
      <w:proofErr w:type="spellEnd"/>
      <w:r>
        <w:rPr>
          <w:rFonts w:hint="eastAsia"/>
        </w:rPr>
        <w:t xml:space="preserve">. We used a train and test split to validate the MSE across </w:t>
      </w:r>
      <w:proofErr w:type="gramStart"/>
      <w:r>
        <w:rPr>
          <w:rFonts w:hint="eastAsia"/>
        </w:rPr>
        <w:t>many method</w:t>
      </w:r>
      <w:proofErr w:type="gramEnd"/>
      <w:r>
        <w:rPr>
          <w:rFonts w:hint="eastAsia"/>
        </w:rPr>
        <w:t xml:space="preserve"> and reach this conclusion.</w:t>
      </w:r>
    </w:p>
    <w:sectPr w:rsidR="00F43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F7E"/>
    <w:rsid w:val="00106DEB"/>
    <w:rsid w:val="00237B53"/>
    <w:rsid w:val="00270E74"/>
    <w:rsid w:val="00533188"/>
    <w:rsid w:val="00625F7E"/>
    <w:rsid w:val="006C639C"/>
    <w:rsid w:val="00757AFB"/>
    <w:rsid w:val="009239F5"/>
    <w:rsid w:val="00DF1D03"/>
    <w:rsid w:val="00F4391A"/>
    <w:rsid w:val="00F97A70"/>
    <w:rsid w:val="00FC6B5C"/>
    <w:rsid w:val="00FD61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0E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E74"/>
    <w:rPr>
      <w:rFonts w:ascii="Tahoma" w:hAnsi="Tahoma" w:cs="Tahoma"/>
      <w:sz w:val="16"/>
      <w:szCs w:val="16"/>
    </w:rPr>
  </w:style>
  <w:style w:type="table" w:styleId="TableGrid">
    <w:name w:val="Table Grid"/>
    <w:basedOn w:val="TableNormal"/>
    <w:uiPriority w:val="59"/>
    <w:rsid w:val="00757A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57AF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5">
    <w:name w:val="Medium Shading 1 Accent 5"/>
    <w:basedOn w:val="TableNormal"/>
    <w:uiPriority w:val="63"/>
    <w:rsid w:val="00757AFB"/>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0E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E74"/>
    <w:rPr>
      <w:rFonts w:ascii="Tahoma" w:hAnsi="Tahoma" w:cs="Tahoma"/>
      <w:sz w:val="16"/>
      <w:szCs w:val="16"/>
    </w:rPr>
  </w:style>
  <w:style w:type="table" w:styleId="TableGrid">
    <w:name w:val="Table Grid"/>
    <w:basedOn w:val="TableNormal"/>
    <w:uiPriority w:val="59"/>
    <w:rsid w:val="00757A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57AF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5">
    <w:name w:val="Medium Shading 1 Accent 5"/>
    <w:basedOn w:val="TableNormal"/>
    <w:uiPriority w:val="63"/>
    <w:rsid w:val="00757AFB"/>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39007">
      <w:bodyDiv w:val="1"/>
      <w:marLeft w:val="0"/>
      <w:marRight w:val="0"/>
      <w:marTop w:val="0"/>
      <w:marBottom w:val="0"/>
      <w:divBdr>
        <w:top w:val="none" w:sz="0" w:space="0" w:color="auto"/>
        <w:left w:val="none" w:sz="0" w:space="0" w:color="auto"/>
        <w:bottom w:val="none" w:sz="0" w:space="0" w:color="auto"/>
        <w:right w:val="none" w:sz="0" w:space="0" w:color="auto"/>
      </w:divBdr>
    </w:div>
    <w:div w:id="245694676">
      <w:bodyDiv w:val="1"/>
      <w:marLeft w:val="0"/>
      <w:marRight w:val="0"/>
      <w:marTop w:val="0"/>
      <w:marBottom w:val="0"/>
      <w:divBdr>
        <w:top w:val="none" w:sz="0" w:space="0" w:color="auto"/>
        <w:left w:val="none" w:sz="0" w:space="0" w:color="auto"/>
        <w:bottom w:val="none" w:sz="0" w:space="0" w:color="auto"/>
        <w:right w:val="none" w:sz="0" w:space="0" w:color="auto"/>
      </w:divBdr>
    </w:div>
    <w:div w:id="261106449">
      <w:bodyDiv w:val="1"/>
      <w:marLeft w:val="0"/>
      <w:marRight w:val="0"/>
      <w:marTop w:val="0"/>
      <w:marBottom w:val="0"/>
      <w:divBdr>
        <w:top w:val="none" w:sz="0" w:space="0" w:color="auto"/>
        <w:left w:val="none" w:sz="0" w:space="0" w:color="auto"/>
        <w:bottom w:val="none" w:sz="0" w:space="0" w:color="auto"/>
        <w:right w:val="none" w:sz="0" w:space="0" w:color="auto"/>
      </w:divBdr>
    </w:div>
    <w:div w:id="296420075">
      <w:bodyDiv w:val="1"/>
      <w:marLeft w:val="0"/>
      <w:marRight w:val="0"/>
      <w:marTop w:val="0"/>
      <w:marBottom w:val="0"/>
      <w:divBdr>
        <w:top w:val="none" w:sz="0" w:space="0" w:color="auto"/>
        <w:left w:val="none" w:sz="0" w:space="0" w:color="auto"/>
        <w:bottom w:val="none" w:sz="0" w:space="0" w:color="auto"/>
        <w:right w:val="none" w:sz="0" w:space="0" w:color="auto"/>
      </w:divBdr>
    </w:div>
    <w:div w:id="313875049">
      <w:bodyDiv w:val="1"/>
      <w:marLeft w:val="0"/>
      <w:marRight w:val="0"/>
      <w:marTop w:val="0"/>
      <w:marBottom w:val="0"/>
      <w:divBdr>
        <w:top w:val="none" w:sz="0" w:space="0" w:color="auto"/>
        <w:left w:val="none" w:sz="0" w:space="0" w:color="auto"/>
        <w:bottom w:val="none" w:sz="0" w:space="0" w:color="auto"/>
        <w:right w:val="none" w:sz="0" w:space="0" w:color="auto"/>
      </w:divBdr>
    </w:div>
    <w:div w:id="773791189">
      <w:bodyDiv w:val="1"/>
      <w:marLeft w:val="0"/>
      <w:marRight w:val="0"/>
      <w:marTop w:val="0"/>
      <w:marBottom w:val="0"/>
      <w:divBdr>
        <w:top w:val="none" w:sz="0" w:space="0" w:color="auto"/>
        <w:left w:val="none" w:sz="0" w:space="0" w:color="auto"/>
        <w:bottom w:val="none" w:sz="0" w:space="0" w:color="auto"/>
        <w:right w:val="none" w:sz="0" w:space="0" w:color="auto"/>
      </w:divBdr>
    </w:div>
    <w:div w:id="777942709">
      <w:bodyDiv w:val="1"/>
      <w:marLeft w:val="0"/>
      <w:marRight w:val="0"/>
      <w:marTop w:val="0"/>
      <w:marBottom w:val="0"/>
      <w:divBdr>
        <w:top w:val="none" w:sz="0" w:space="0" w:color="auto"/>
        <w:left w:val="none" w:sz="0" w:space="0" w:color="auto"/>
        <w:bottom w:val="none" w:sz="0" w:space="0" w:color="auto"/>
        <w:right w:val="none" w:sz="0" w:space="0" w:color="auto"/>
      </w:divBdr>
    </w:div>
    <w:div w:id="812135004">
      <w:bodyDiv w:val="1"/>
      <w:marLeft w:val="0"/>
      <w:marRight w:val="0"/>
      <w:marTop w:val="0"/>
      <w:marBottom w:val="0"/>
      <w:divBdr>
        <w:top w:val="none" w:sz="0" w:space="0" w:color="auto"/>
        <w:left w:val="none" w:sz="0" w:space="0" w:color="auto"/>
        <w:bottom w:val="none" w:sz="0" w:space="0" w:color="auto"/>
        <w:right w:val="none" w:sz="0" w:space="0" w:color="auto"/>
      </w:divBdr>
    </w:div>
    <w:div w:id="991913642">
      <w:bodyDiv w:val="1"/>
      <w:marLeft w:val="0"/>
      <w:marRight w:val="0"/>
      <w:marTop w:val="0"/>
      <w:marBottom w:val="0"/>
      <w:divBdr>
        <w:top w:val="none" w:sz="0" w:space="0" w:color="auto"/>
        <w:left w:val="none" w:sz="0" w:space="0" w:color="auto"/>
        <w:bottom w:val="none" w:sz="0" w:space="0" w:color="auto"/>
        <w:right w:val="none" w:sz="0" w:space="0" w:color="auto"/>
      </w:divBdr>
    </w:div>
    <w:div w:id="1347712780">
      <w:bodyDiv w:val="1"/>
      <w:marLeft w:val="0"/>
      <w:marRight w:val="0"/>
      <w:marTop w:val="0"/>
      <w:marBottom w:val="0"/>
      <w:divBdr>
        <w:top w:val="none" w:sz="0" w:space="0" w:color="auto"/>
        <w:left w:val="none" w:sz="0" w:space="0" w:color="auto"/>
        <w:bottom w:val="none" w:sz="0" w:space="0" w:color="auto"/>
        <w:right w:val="none" w:sz="0" w:space="0" w:color="auto"/>
      </w:divBdr>
    </w:div>
    <w:div w:id="1349797353">
      <w:bodyDiv w:val="1"/>
      <w:marLeft w:val="0"/>
      <w:marRight w:val="0"/>
      <w:marTop w:val="0"/>
      <w:marBottom w:val="0"/>
      <w:divBdr>
        <w:top w:val="none" w:sz="0" w:space="0" w:color="auto"/>
        <w:left w:val="none" w:sz="0" w:space="0" w:color="auto"/>
        <w:bottom w:val="none" w:sz="0" w:space="0" w:color="auto"/>
        <w:right w:val="none" w:sz="0" w:space="0" w:color="auto"/>
      </w:divBdr>
    </w:div>
    <w:div w:id="1907958017">
      <w:bodyDiv w:val="1"/>
      <w:marLeft w:val="0"/>
      <w:marRight w:val="0"/>
      <w:marTop w:val="0"/>
      <w:marBottom w:val="0"/>
      <w:divBdr>
        <w:top w:val="none" w:sz="0" w:space="0" w:color="auto"/>
        <w:left w:val="none" w:sz="0" w:space="0" w:color="auto"/>
        <w:bottom w:val="none" w:sz="0" w:space="0" w:color="auto"/>
        <w:right w:val="none" w:sz="0" w:space="0" w:color="auto"/>
      </w:divBdr>
    </w:div>
    <w:div w:id="194577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1495</TotalTime>
  <Pages>6</Pages>
  <Words>1054</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taniat470s</dc:creator>
  <cp:lastModifiedBy>taniat470s</cp:lastModifiedBy>
  <cp:revision>2</cp:revision>
  <dcterms:created xsi:type="dcterms:W3CDTF">2020-02-13T03:55:00Z</dcterms:created>
  <dcterms:modified xsi:type="dcterms:W3CDTF">2020-02-14T04:50:00Z</dcterms:modified>
</cp:coreProperties>
</file>