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28" w:rsidRDefault="00480B28" w:rsidP="00480B28">
      <w:pPr>
        <w:rPr>
          <w:rFonts w:ascii="Corbel" w:hAnsi="Corbel" w:cs="Arial"/>
          <w:color w:val="241F1F"/>
          <w:sz w:val="24"/>
          <w:szCs w:val="24"/>
        </w:rPr>
      </w:pPr>
      <w:r w:rsidRPr="000B019D">
        <w:rPr>
          <w:rFonts w:ascii="Corbel" w:hAnsi="Corbel" w:cs="Arial"/>
          <w:color w:val="241F1F"/>
          <w:sz w:val="24"/>
          <w:szCs w:val="24"/>
        </w:rPr>
        <w:t>Actividad 1 .Ordena del 1 al 3 los siguientes acontecimientos históricos según su orden cronológico.</w:t>
      </w:r>
    </w:p>
    <w:p w:rsidR="00480B28" w:rsidRDefault="00480B28" w:rsidP="00480B2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480B28" w:rsidTr="00FE288B">
        <w:tc>
          <w:tcPr>
            <w:tcW w:w="704" w:type="dxa"/>
          </w:tcPr>
          <w:p w:rsidR="00480B28" w:rsidRDefault="00480B28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  <w:sz w:val="24"/>
                <w:szCs w:val="24"/>
              </w:rPr>
            </w:pPr>
          </w:p>
        </w:tc>
        <w:tc>
          <w:tcPr>
            <w:tcW w:w="8124" w:type="dxa"/>
          </w:tcPr>
          <w:p w:rsidR="00480B28" w:rsidRDefault="00480B28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  <w:sz w:val="24"/>
                <w:szCs w:val="24"/>
              </w:rPr>
            </w:pPr>
            <w:r w:rsidRPr="000B019D">
              <w:rPr>
                <w:rFonts w:ascii="Corbel" w:hAnsi="Corbel" w:cs="Arial"/>
                <w:color w:val="241F1F"/>
                <w:sz w:val="24"/>
                <w:szCs w:val="24"/>
              </w:rPr>
              <w:t>La influencia de pensadores franceses e ingleses también se manifestó en las 13 colonias de Norteamérica, que habían concretado su independencia al constituirse como Estados Unidos de América.</w:t>
            </w:r>
          </w:p>
        </w:tc>
      </w:tr>
      <w:tr w:rsidR="00480B28" w:rsidTr="00FE288B">
        <w:tc>
          <w:tcPr>
            <w:tcW w:w="704" w:type="dxa"/>
          </w:tcPr>
          <w:p w:rsidR="00480B28" w:rsidRDefault="00480B28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  <w:sz w:val="24"/>
                <w:szCs w:val="24"/>
              </w:rPr>
            </w:pPr>
          </w:p>
        </w:tc>
        <w:tc>
          <w:tcPr>
            <w:tcW w:w="8124" w:type="dxa"/>
          </w:tcPr>
          <w:p w:rsidR="00480B28" w:rsidRDefault="00480B28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  <w:sz w:val="24"/>
                <w:szCs w:val="24"/>
              </w:rPr>
            </w:pPr>
            <w:r w:rsidRPr="000B019D">
              <w:rPr>
                <w:rFonts w:ascii="Corbel" w:hAnsi="Corbel" w:cs="Arial"/>
                <w:color w:val="241F1F"/>
                <w:sz w:val="24"/>
                <w:szCs w:val="24"/>
              </w:rPr>
              <w:t>La monarquía española pasaba por uno de los momentos más débiles de su historia.</w:t>
            </w:r>
          </w:p>
        </w:tc>
      </w:tr>
      <w:tr w:rsidR="00480B28" w:rsidTr="00FE288B">
        <w:tc>
          <w:tcPr>
            <w:tcW w:w="704" w:type="dxa"/>
          </w:tcPr>
          <w:p w:rsidR="00480B28" w:rsidRDefault="00480B28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  <w:sz w:val="24"/>
                <w:szCs w:val="24"/>
              </w:rPr>
            </w:pPr>
          </w:p>
        </w:tc>
        <w:tc>
          <w:tcPr>
            <w:tcW w:w="8124" w:type="dxa"/>
          </w:tcPr>
          <w:p w:rsidR="00480B28" w:rsidRDefault="00480B28" w:rsidP="00FE288B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  <w:sz w:val="24"/>
                <w:szCs w:val="24"/>
              </w:rPr>
            </w:pPr>
            <w:r w:rsidRPr="000B019D">
              <w:rPr>
                <w:rFonts w:ascii="Corbel" w:hAnsi="Corbel" w:cs="Arial"/>
                <w:color w:val="241F1F"/>
                <w:sz w:val="24"/>
                <w:szCs w:val="24"/>
              </w:rPr>
              <w:t>Además de obligar a la Iglesia a que contribuyera a los gastos públicos y después de despojarla de algunos bienes, fue ordenada la expulsión de los jesuitas de todos los territorios del imperio español, incluida la Nueva España.</w:t>
            </w:r>
          </w:p>
        </w:tc>
      </w:tr>
    </w:tbl>
    <w:p w:rsidR="00480B28" w:rsidRPr="000B019D" w:rsidRDefault="00480B28" w:rsidP="00480B2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  <w:sz w:val="24"/>
          <w:szCs w:val="24"/>
        </w:rPr>
      </w:pPr>
    </w:p>
    <w:p w:rsidR="00480B28" w:rsidRDefault="00480B28" w:rsidP="00480B28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  <w:sz w:val="24"/>
          <w:szCs w:val="24"/>
        </w:rPr>
      </w:pPr>
      <w:r>
        <w:rPr>
          <w:rFonts w:ascii="Corbel" w:hAnsi="Corbel" w:cs="ArialMT"/>
          <w:color w:val="241F1F"/>
          <w:sz w:val="24"/>
          <w:szCs w:val="24"/>
        </w:rPr>
        <w:t>Solución: 2, 3, 1</w:t>
      </w:r>
    </w:p>
    <w:p w:rsidR="00861357" w:rsidRDefault="00861357">
      <w:bookmarkStart w:id="0" w:name="_GoBack"/>
      <w:bookmarkEnd w:id="0"/>
    </w:p>
    <w:sectPr w:rsidR="00861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28"/>
    <w:rsid w:val="00480B28"/>
    <w:rsid w:val="008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23F97-F84F-416E-8C2B-AD452BB2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B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2018-02-28T20:26:00Z</dcterms:created>
  <dcterms:modified xsi:type="dcterms:W3CDTF">2018-02-28T20:37:00Z</dcterms:modified>
</cp:coreProperties>
</file>