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1C9" w:rsidRPr="00D27AC7" w:rsidRDefault="003D71C9" w:rsidP="003D71C9">
      <w:pPr>
        <w:jc w:val="both"/>
        <w:rPr>
          <w:rFonts w:ascii="Corbel" w:hAnsi="Corbel"/>
          <w:b/>
          <w:bCs/>
        </w:rPr>
      </w:pPr>
      <w:r w:rsidRPr="00D27AC7">
        <w:rPr>
          <w:rFonts w:ascii="Corbel" w:hAnsi="Corbel"/>
          <w:b/>
          <w:bCs/>
        </w:rPr>
        <w:tab/>
        <w:t>Unidad I. LA ÉTICA COMO DISCIPLINA FILOSÓFICA</w:t>
      </w:r>
    </w:p>
    <w:p w:rsidR="003D71C9" w:rsidRPr="00D27AC7" w:rsidRDefault="003D71C9" w:rsidP="003D71C9">
      <w:pPr>
        <w:pStyle w:val="Default"/>
        <w:jc w:val="both"/>
        <w:rPr>
          <w:rFonts w:ascii="Corbel" w:hAnsi="Corbel" w:cstheme="minorBidi"/>
          <w:color w:val="241F1F"/>
          <w:sz w:val="22"/>
          <w:szCs w:val="22"/>
        </w:rPr>
      </w:pPr>
      <w:r w:rsidRPr="00D27AC7">
        <w:rPr>
          <w:rFonts w:ascii="Corbel" w:hAnsi="Corbel" w:cstheme="minorBidi"/>
          <w:color w:val="241F1F"/>
          <w:sz w:val="22"/>
          <w:szCs w:val="22"/>
        </w:rPr>
        <w:t xml:space="preserve">1.1 Ética y filosofía. </w:t>
      </w:r>
    </w:p>
    <w:p w:rsidR="003D71C9" w:rsidRPr="00D27AC7" w:rsidRDefault="003D71C9" w:rsidP="003D71C9">
      <w:pPr>
        <w:pStyle w:val="Default"/>
        <w:jc w:val="both"/>
        <w:rPr>
          <w:rFonts w:ascii="Corbel" w:hAnsi="Corbel"/>
          <w:sz w:val="22"/>
          <w:szCs w:val="22"/>
        </w:rPr>
      </w:pPr>
    </w:p>
    <w:p w:rsidR="003D71C9" w:rsidRPr="00D27AC7" w:rsidRDefault="003D71C9" w:rsidP="003D71C9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/>
          <w:color w:val="241F1F"/>
        </w:rPr>
      </w:pPr>
      <w:r w:rsidRPr="00D27AC7">
        <w:rPr>
          <w:rFonts w:ascii="Corbel" w:hAnsi="Corbel" w:cs="Arial"/>
          <w:b/>
          <w:bCs/>
          <w:color w:val="241F1F"/>
        </w:rPr>
        <w:t xml:space="preserve">Actividad I. Instrucciones: </w:t>
      </w:r>
      <w:r w:rsidRPr="00D27AC7">
        <w:rPr>
          <w:rFonts w:ascii="Corbel" w:hAnsi="Corbel" w:cs="Arial"/>
          <w:color w:val="241F1F"/>
        </w:rPr>
        <w:t>Relaciona cada uno de los elementos del "mito de la caverna" c</w:t>
      </w:r>
      <w:r w:rsidRPr="00D27AC7">
        <w:rPr>
          <w:rFonts w:ascii="Corbel" w:hAnsi="Corbel"/>
          <w:color w:val="241F1F"/>
        </w:rPr>
        <w:t>on la frase que consideres que explica su significado, colocando el número del elemento en su interpretación.</w:t>
      </w:r>
    </w:p>
    <w:p w:rsidR="003D71C9" w:rsidRPr="00D27AC7" w:rsidRDefault="003D71C9" w:rsidP="003D71C9">
      <w:pPr>
        <w:pStyle w:val="Default"/>
        <w:jc w:val="both"/>
        <w:rPr>
          <w:rFonts w:ascii="Corbel" w:hAnsi="Corbel"/>
          <w:color w:val="241F1F"/>
          <w:sz w:val="22"/>
          <w:szCs w:val="22"/>
        </w:rPr>
      </w:pPr>
    </w:p>
    <w:tbl>
      <w:tblPr>
        <w:tblStyle w:val="Tablaconcuadrcula"/>
        <w:tblW w:w="9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1"/>
        <w:gridCol w:w="4751"/>
      </w:tblGrid>
      <w:tr w:rsidR="003D71C9" w:rsidRPr="00D27AC7" w:rsidTr="008D118C">
        <w:trPr>
          <w:trHeight w:val="576"/>
        </w:trPr>
        <w:tc>
          <w:tcPr>
            <w:tcW w:w="4751" w:type="dxa"/>
          </w:tcPr>
          <w:p w:rsidR="003D71C9" w:rsidRPr="00D27AC7" w:rsidRDefault="003D71C9" w:rsidP="008D118C">
            <w:pPr>
              <w:pStyle w:val="Default"/>
              <w:jc w:val="both"/>
              <w:rPr>
                <w:rFonts w:ascii="Corbel" w:hAnsi="Corbel"/>
                <w:color w:val="241F1F"/>
                <w:sz w:val="22"/>
                <w:szCs w:val="22"/>
              </w:rPr>
            </w:pPr>
            <w:r w:rsidRPr="00D27AC7">
              <w:rPr>
                <w:rFonts w:ascii="Corbel" w:hAnsi="Corbel"/>
                <w:b/>
                <w:bCs/>
                <w:color w:val="F76635"/>
                <w:sz w:val="22"/>
                <w:szCs w:val="22"/>
              </w:rPr>
              <w:t xml:space="preserve">1. </w:t>
            </w:r>
            <w:r w:rsidRPr="00D27AC7">
              <w:rPr>
                <w:rFonts w:ascii="Corbel" w:hAnsi="Corbel"/>
                <w:color w:val="241F1F"/>
                <w:sz w:val="22"/>
                <w:szCs w:val="22"/>
              </w:rPr>
              <w:t>Retorno del prisionero</w:t>
            </w:r>
          </w:p>
        </w:tc>
        <w:tc>
          <w:tcPr>
            <w:tcW w:w="4751" w:type="dxa"/>
          </w:tcPr>
          <w:p w:rsidR="003D71C9" w:rsidRPr="00D27AC7" w:rsidRDefault="003D71C9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241F1F"/>
              </w:rPr>
            </w:pPr>
            <w:r w:rsidRPr="00D27AC7">
              <w:rPr>
                <w:rFonts w:ascii="Corbel" w:hAnsi="Corbel" w:cs="Arial"/>
                <w:b/>
                <w:bCs/>
                <w:color w:val="F76635"/>
              </w:rPr>
              <w:t xml:space="preserve">( ) </w:t>
            </w:r>
            <w:r w:rsidRPr="00D27AC7">
              <w:rPr>
                <w:rFonts w:ascii="Corbel" w:hAnsi="Corbel" w:cs="Arial"/>
                <w:color w:val="241F1F"/>
              </w:rPr>
              <w:t>El mundo cotidiano de los hombres.</w:t>
            </w:r>
          </w:p>
          <w:p w:rsidR="003D71C9" w:rsidRPr="00D27AC7" w:rsidRDefault="003D71C9" w:rsidP="008D118C">
            <w:pPr>
              <w:pStyle w:val="Default"/>
              <w:jc w:val="both"/>
              <w:rPr>
                <w:rFonts w:ascii="Corbel" w:hAnsi="Corbel"/>
                <w:color w:val="241F1F"/>
                <w:sz w:val="22"/>
                <w:szCs w:val="22"/>
              </w:rPr>
            </w:pPr>
          </w:p>
        </w:tc>
      </w:tr>
      <w:tr w:rsidR="003D71C9" w:rsidRPr="00D27AC7" w:rsidTr="008D118C">
        <w:trPr>
          <w:trHeight w:val="556"/>
        </w:trPr>
        <w:tc>
          <w:tcPr>
            <w:tcW w:w="4751" w:type="dxa"/>
          </w:tcPr>
          <w:p w:rsidR="003D71C9" w:rsidRPr="00D27AC7" w:rsidRDefault="003D71C9" w:rsidP="008D118C">
            <w:pPr>
              <w:pStyle w:val="Default"/>
              <w:jc w:val="both"/>
              <w:rPr>
                <w:rFonts w:ascii="Corbel" w:hAnsi="Corbel"/>
                <w:color w:val="241F1F"/>
                <w:sz w:val="22"/>
                <w:szCs w:val="22"/>
              </w:rPr>
            </w:pPr>
            <w:r w:rsidRPr="00D27AC7">
              <w:rPr>
                <w:rFonts w:ascii="Corbel" w:hAnsi="Corbel"/>
                <w:b/>
                <w:bCs/>
                <w:color w:val="F76635"/>
                <w:sz w:val="22"/>
                <w:szCs w:val="22"/>
              </w:rPr>
              <w:t xml:space="preserve">2. </w:t>
            </w:r>
            <w:r w:rsidRPr="00D27AC7">
              <w:rPr>
                <w:rFonts w:ascii="Corbel" w:hAnsi="Corbel"/>
                <w:color w:val="241F1F"/>
                <w:sz w:val="22"/>
                <w:szCs w:val="22"/>
              </w:rPr>
              <w:t>La caverna</w:t>
            </w:r>
          </w:p>
        </w:tc>
        <w:tc>
          <w:tcPr>
            <w:tcW w:w="4751" w:type="dxa"/>
          </w:tcPr>
          <w:p w:rsidR="003D71C9" w:rsidRPr="00D27AC7" w:rsidRDefault="003D71C9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241F1F"/>
              </w:rPr>
            </w:pPr>
            <w:r w:rsidRPr="00D27AC7">
              <w:rPr>
                <w:rFonts w:ascii="Corbel" w:hAnsi="Corbel" w:cs="Arial"/>
                <w:b/>
                <w:bCs/>
                <w:color w:val="F76635"/>
              </w:rPr>
              <w:t xml:space="preserve">( ) </w:t>
            </w:r>
            <w:r w:rsidRPr="00D27AC7">
              <w:rPr>
                <w:rFonts w:ascii="Corbel" w:hAnsi="Corbel" w:cs="Arial"/>
                <w:color w:val="241F1F"/>
              </w:rPr>
              <w:t>Las apariencias falsas del mundo.</w:t>
            </w:r>
          </w:p>
          <w:p w:rsidR="003D71C9" w:rsidRPr="00D27AC7" w:rsidRDefault="003D71C9" w:rsidP="008D118C">
            <w:pPr>
              <w:pStyle w:val="Default"/>
              <w:jc w:val="both"/>
              <w:rPr>
                <w:rFonts w:ascii="Corbel" w:hAnsi="Corbel"/>
                <w:color w:val="241F1F"/>
                <w:sz w:val="22"/>
                <w:szCs w:val="22"/>
              </w:rPr>
            </w:pPr>
          </w:p>
        </w:tc>
      </w:tr>
      <w:tr w:rsidR="003D71C9" w:rsidRPr="00D27AC7" w:rsidTr="008D118C">
        <w:trPr>
          <w:trHeight w:val="576"/>
        </w:trPr>
        <w:tc>
          <w:tcPr>
            <w:tcW w:w="4751" w:type="dxa"/>
          </w:tcPr>
          <w:p w:rsidR="003D71C9" w:rsidRPr="00D27AC7" w:rsidRDefault="003D71C9" w:rsidP="008D118C">
            <w:pPr>
              <w:pStyle w:val="Default"/>
              <w:jc w:val="both"/>
              <w:rPr>
                <w:rFonts w:ascii="Corbel" w:hAnsi="Corbel"/>
                <w:color w:val="241F1F"/>
                <w:sz w:val="22"/>
                <w:szCs w:val="22"/>
              </w:rPr>
            </w:pPr>
            <w:r w:rsidRPr="00D27AC7">
              <w:rPr>
                <w:rFonts w:ascii="Corbel" w:hAnsi="Corbel"/>
                <w:b/>
                <w:bCs/>
                <w:color w:val="F76635"/>
                <w:sz w:val="22"/>
                <w:szCs w:val="22"/>
              </w:rPr>
              <w:t xml:space="preserve">3. </w:t>
            </w:r>
            <w:r w:rsidRPr="00D27AC7">
              <w:rPr>
                <w:rFonts w:ascii="Corbel" w:hAnsi="Corbel"/>
                <w:color w:val="241F1F"/>
                <w:sz w:val="22"/>
                <w:szCs w:val="22"/>
              </w:rPr>
              <w:t>Sombras</w:t>
            </w:r>
          </w:p>
        </w:tc>
        <w:tc>
          <w:tcPr>
            <w:tcW w:w="4751" w:type="dxa"/>
          </w:tcPr>
          <w:p w:rsidR="003D71C9" w:rsidRPr="00D27AC7" w:rsidRDefault="003D71C9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  <w:color w:val="241F1F"/>
              </w:rPr>
            </w:pPr>
            <w:r w:rsidRPr="00D27AC7">
              <w:rPr>
                <w:rFonts w:ascii="Corbel" w:hAnsi="Corbel" w:cs="Arial"/>
                <w:b/>
                <w:bCs/>
                <w:color w:val="F76635"/>
              </w:rPr>
              <w:t xml:space="preserve">( ) </w:t>
            </w:r>
            <w:r w:rsidRPr="00D27AC7">
              <w:rPr>
                <w:rFonts w:ascii="Corbel" w:hAnsi="Corbel" w:cs="Arial"/>
                <w:color w:val="241F1F"/>
              </w:rPr>
              <w:t>La capacidad y actitud de darse cuenta de la verdad.</w:t>
            </w:r>
          </w:p>
        </w:tc>
      </w:tr>
      <w:tr w:rsidR="003D71C9" w:rsidRPr="00D27AC7" w:rsidTr="008D118C">
        <w:trPr>
          <w:trHeight w:val="573"/>
        </w:trPr>
        <w:tc>
          <w:tcPr>
            <w:tcW w:w="4751" w:type="dxa"/>
          </w:tcPr>
          <w:p w:rsidR="003D71C9" w:rsidRPr="00D27AC7" w:rsidRDefault="003D71C9" w:rsidP="008D118C">
            <w:pPr>
              <w:pStyle w:val="Default"/>
              <w:jc w:val="both"/>
              <w:rPr>
                <w:rFonts w:ascii="Corbel" w:hAnsi="Corbel"/>
                <w:color w:val="241F1F"/>
                <w:sz w:val="22"/>
                <w:szCs w:val="22"/>
              </w:rPr>
            </w:pPr>
            <w:r w:rsidRPr="00D27AC7">
              <w:rPr>
                <w:rFonts w:ascii="Corbel" w:hAnsi="Corbel"/>
                <w:b/>
                <w:bCs/>
                <w:color w:val="F76635"/>
                <w:sz w:val="22"/>
                <w:szCs w:val="22"/>
              </w:rPr>
              <w:t xml:space="preserve">4. </w:t>
            </w:r>
            <w:r w:rsidRPr="00D27AC7">
              <w:rPr>
                <w:rFonts w:ascii="Corbel" w:hAnsi="Corbel"/>
                <w:color w:val="241F1F"/>
                <w:sz w:val="22"/>
                <w:szCs w:val="22"/>
              </w:rPr>
              <w:t>El fuego</w:t>
            </w:r>
          </w:p>
        </w:tc>
        <w:tc>
          <w:tcPr>
            <w:tcW w:w="4751" w:type="dxa"/>
          </w:tcPr>
          <w:p w:rsidR="003D71C9" w:rsidRPr="00D27AC7" w:rsidRDefault="003D71C9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  <w:color w:val="241F1F"/>
              </w:rPr>
            </w:pPr>
            <w:r w:rsidRPr="00D27AC7">
              <w:rPr>
                <w:rFonts w:ascii="Corbel" w:hAnsi="Corbel" w:cs="Arial"/>
                <w:b/>
                <w:bCs/>
                <w:color w:val="F76635"/>
              </w:rPr>
              <w:t xml:space="preserve">( ) </w:t>
            </w:r>
            <w:r w:rsidRPr="00D27AC7">
              <w:rPr>
                <w:rFonts w:ascii="Corbel" w:hAnsi="Corbel" w:cs="Arial"/>
                <w:color w:val="241F1F"/>
              </w:rPr>
              <w:t>El mundo ideal y perfecto sólo conocido por la razón.</w:t>
            </w:r>
          </w:p>
        </w:tc>
      </w:tr>
      <w:tr w:rsidR="003D71C9" w:rsidRPr="00D27AC7" w:rsidTr="008D118C">
        <w:trPr>
          <w:trHeight w:val="278"/>
        </w:trPr>
        <w:tc>
          <w:tcPr>
            <w:tcW w:w="4751" w:type="dxa"/>
          </w:tcPr>
          <w:p w:rsidR="003D71C9" w:rsidRPr="00D27AC7" w:rsidRDefault="003D71C9" w:rsidP="008D118C">
            <w:pPr>
              <w:pStyle w:val="Default"/>
              <w:jc w:val="both"/>
              <w:rPr>
                <w:rFonts w:ascii="Corbel" w:hAnsi="Corbel"/>
                <w:color w:val="241F1F"/>
                <w:sz w:val="22"/>
                <w:szCs w:val="22"/>
              </w:rPr>
            </w:pPr>
            <w:r w:rsidRPr="00D27AC7">
              <w:rPr>
                <w:rFonts w:ascii="Corbel" w:hAnsi="Corbel"/>
                <w:b/>
                <w:bCs/>
                <w:color w:val="F76635"/>
                <w:sz w:val="22"/>
                <w:szCs w:val="22"/>
              </w:rPr>
              <w:t xml:space="preserve">5. </w:t>
            </w:r>
            <w:r w:rsidRPr="00D27AC7">
              <w:rPr>
                <w:rFonts w:ascii="Corbel" w:hAnsi="Corbel"/>
                <w:color w:val="241F1F"/>
                <w:sz w:val="22"/>
                <w:szCs w:val="22"/>
              </w:rPr>
              <w:t>Prisioneros</w:t>
            </w:r>
          </w:p>
        </w:tc>
        <w:tc>
          <w:tcPr>
            <w:tcW w:w="4751" w:type="dxa"/>
          </w:tcPr>
          <w:p w:rsidR="003D71C9" w:rsidRPr="00D27AC7" w:rsidRDefault="003D71C9" w:rsidP="008D118C">
            <w:pPr>
              <w:pStyle w:val="Default"/>
              <w:jc w:val="both"/>
              <w:rPr>
                <w:rFonts w:ascii="Corbel" w:hAnsi="Corbel"/>
                <w:color w:val="241F1F"/>
                <w:sz w:val="22"/>
                <w:szCs w:val="22"/>
              </w:rPr>
            </w:pPr>
            <w:r w:rsidRPr="00D27AC7">
              <w:rPr>
                <w:rFonts w:ascii="Corbel" w:hAnsi="Corbel"/>
                <w:b/>
                <w:bCs/>
                <w:color w:val="F76635"/>
                <w:sz w:val="22"/>
                <w:szCs w:val="22"/>
              </w:rPr>
              <w:t xml:space="preserve">( ) </w:t>
            </w:r>
            <w:r w:rsidRPr="00D27AC7">
              <w:rPr>
                <w:rFonts w:ascii="Corbel" w:hAnsi="Corbel"/>
                <w:color w:val="241F1F"/>
                <w:sz w:val="22"/>
                <w:szCs w:val="22"/>
              </w:rPr>
              <w:t>La idea del bien máximo.</w:t>
            </w:r>
          </w:p>
        </w:tc>
      </w:tr>
      <w:tr w:rsidR="003D71C9" w:rsidRPr="00D27AC7" w:rsidTr="008D118C">
        <w:trPr>
          <w:trHeight w:val="558"/>
        </w:trPr>
        <w:tc>
          <w:tcPr>
            <w:tcW w:w="4751" w:type="dxa"/>
          </w:tcPr>
          <w:p w:rsidR="003D71C9" w:rsidRPr="00D27AC7" w:rsidRDefault="003D71C9" w:rsidP="008D118C">
            <w:pPr>
              <w:pStyle w:val="Default"/>
              <w:jc w:val="both"/>
              <w:rPr>
                <w:rFonts w:ascii="Corbel" w:hAnsi="Corbel"/>
                <w:b/>
                <w:bCs/>
                <w:color w:val="F76635"/>
                <w:sz w:val="22"/>
                <w:szCs w:val="22"/>
              </w:rPr>
            </w:pPr>
            <w:r w:rsidRPr="00D27AC7">
              <w:rPr>
                <w:rFonts w:ascii="Corbel" w:hAnsi="Corbel"/>
                <w:b/>
                <w:bCs/>
                <w:color w:val="F76635"/>
                <w:sz w:val="22"/>
                <w:szCs w:val="22"/>
              </w:rPr>
              <w:t xml:space="preserve">6. </w:t>
            </w:r>
            <w:r w:rsidRPr="00D27AC7">
              <w:rPr>
                <w:rFonts w:ascii="Corbel" w:hAnsi="Corbel"/>
                <w:color w:val="241F1F"/>
                <w:sz w:val="22"/>
                <w:szCs w:val="22"/>
              </w:rPr>
              <w:t>El Sol</w:t>
            </w:r>
          </w:p>
        </w:tc>
        <w:tc>
          <w:tcPr>
            <w:tcW w:w="4751" w:type="dxa"/>
          </w:tcPr>
          <w:p w:rsidR="003D71C9" w:rsidRPr="00D27AC7" w:rsidRDefault="003D71C9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241F1F"/>
              </w:rPr>
            </w:pPr>
            <w:r w:rsidRPr="00D27AC7">
              <w:rPr>
                <w:rFonts w:ascii="Corbel" w:hAnsi="Corbel" w:cs="Arial"/>
                <w:b/>
                <w:bCs/>
                <w:color w:val="F76635"/>
              </w:rPr>
              <w:t xml:space="preserve">( ) </w:t>
            </w:r>
            <w:r w:rsidRPr="00D27AC7">
              <w:rPr>
                <w:rFonts w:ascii="Corbel" w:hAnsi="Corbel" w:cs="Arial"/>
                <w:color w:val="241F1F"/>
              </w:rPr>
              <w:t>El puente que une el mundo ideal con el mundo de las sombras.</w:t>
            </w:r>
          </w:p>
        </w:tc>
      </w:tr>
      <w:tr w:rsidR="003D71C9" w:rsidRPr="00D27AC7" w:rsidTr="008D118C">
        <w:trPr>
          <w:trHeight w:val="556"/>
        </w:trPr>
        <w:tc>
          <w:tcPr>
            <w:tcW w:w="4751" w:type="dxa"/>
          </w:tcPr>
          <w:p w:rsidR="003D71C9" w:rsidRPr="00D27AC7" w:rsidRDefault="003D71C9" w:rsidP="008D118C">
            <w:pPr>
              <w:pStyle w:val="Default"/>
              <w:jc w:val="both"/>
              <w:rPr>
                <w:rFonts w:ascii="Corbel" w:hAnsi="Corbel"/>
                <w:b/>
                <w:bCs/>
                <w:color w:val="F76635"/>
                <w:sz w:val="22"/>
                <w:szCs w:val="22"/>
              </w:rPr>
            </w:pPr>
            <w:r w:rsidRPr="00D27AC7">
              <w:rPr>
                <w:rFonts w:ascii="Corbel" w:hAnsi="Corbel"/>
                <w:b/>
                <w:bCs/>
                <w:color w:val="F76635"/>
                <w:sz w:val="22"/>
                <w:szCs w:val="22"/>
              </w:rPr>
              <w:t xml:space="preserve">7. </w:t>
            </w:r>
            <w:r w:rsidRPr="00D27AC7">
              <w:rPr>
                <w:rFonts w:ascii="Corbel" w:hAnsi="Corbel"/>
                <w:color w:val="241F1F"/>
                <w:sz w:val="22"/>
                <w:szCs w:val="22"/>
              </w:rPr>
              <w:t>Liberación del prisionero</w:t>
            </w:r>
          </w:p>
        </w:tc>
        <w:tc>
          <w:tcPr>
            <w:tcW w:w="4751" w:type="dxa"/>
          </w:tcPr>
          <w:p w:rsidR="003D71C9" w:rsidRPr="00D27AC7" w:rsidRDefault="003D71C9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  <w:b/>
                <w:bCs/>
                <w:color w:val="F76635"/>
              </w:rPr>
            </w:pPr>
            <w:r w:rsidRPr="00D27AC7">
              <w:rPr>
                <w:rFonts w:ascii="Corbel" w:hAnsi="Corbel" w:cs="Arial"/>
                <w:b/>
                <w:bCs/>
                <w:color w:val="F76635"/>
              </w:rPr>
              <w:t xml:space="preserve">( ) </w:t>
            </w:r>
            <w:r w:rsidRPr="00D27AC7">
              <w:rPr>
                <w:rFonts w:ascii="Corbel" w:hAnsi="Corbel" w:cs="Arial"/>
                <w:color w:val="241F1F"/>
              </w:rPr>
              <w:t>El hombre se hace consciente del bien máximo y desea compartirlo</w:t>
            </w:r>
            <w:r w:rsidRPr="00D27AC7">
              <w:rPr>
                <w:rFonts w:ascii="Corbel" w:hAnsi="Corbel"/>
                <w:color w:val="241F1F"/>
              </w:rPr>
              <w:t>.</w:t>
            </w:r>
          </w:p>
        </w:tc>
      </w:tr>
      <w:tr w:rsidR="003D71C9" w:rsidRPr="00D27AC7" w:rsidTr="008D118C">
        <w:trPr>
          <w:trHeight w:val="546"/>
        </w:trPr>
        <w:tc>
          <w:tcPr>
            <w:tcW w:w="4751" w:type="dxa"/>
          </w:tcPr>
          <w:p w:rsidR="003D71C9" w:rsidRPr="00D27AC7" w:rsidRDefault="003D71C9" w:rsidP="008D118C">
            <w:pPr>
              <w:pStyle w:val="Default"/>
              <w:jc w:val="both"/>
              <w:rPr>
                <w:rFonts w:ascii="Corbel" w:hAnsi="Corbel"/>
                <w:b/>
                <w:bCs/>
                <w:color w:val="F76635"/>
                <w:sz w:val="22"/>
                <w:szCs w:val="22"/>
              </w:rPr>
            </w:pPr>
            <w:r w:rsidRPr="00D27AC7">
              <w:rPr>
                <w:rFonts w:ascii="Corbel" w:hAnsi="Corbel"/>
                <w:b/>
                <w:bCs/>
                <w:color w:val="F76635"/>
                <w:sz w:val="22"/>
                <w:szCs w:val="22"/>
              </w:rPr>
              <w:t xml:space="preserve">8. </w:t>
            </w:r>
            <w:r w:rsidRPr="00D27AC7">
              <w:rPr>
                <w:rFonts w:ascii="Corbel" w:hAnsi="Corbel"/>
                <w:color w:val="241F1F"/>
                <w:sz w:val="22"/>
                <w:szCs w:val="22"/>
              </w:rPr>
              <w:t>Mundo exterior</w:t>
            </w:r>
          </w:p>
        </w:tc>
        <w:tc>
          <w:tcPr>
            <w:tcW w:w="4751" w:type="dxa"/>
          </w:tcPr>
          <w:p w:rsidR="003D71C9" w:rsidRPr="00D27AC7" w:rsidRDefault="003D71C9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  <w:color w:val="241F1F"/>
              </w:rPr>
            </w:pPr>
            <w:r w:rsidRPr="00D27AC7">
              <w:rPr>
                <w:rFonts w:ascii="Corbel" w:hAnsi="Corbel" w:cs="Arial"/>
                <w:b/>
                <w:bCs/>
                <w:color w:val="F76635"/>
              </w:rPr>
              <w:t xml:space="preserve">( ) </w:t>
            </w:r>
            <w:r w:rsidRPr="00D27AC7">
              <w:rPr>
                <w:rFonts w:ascii="Corbel" w:hAnsi="Corbel" w:cs="Arial"/>
                <w:color w:val="241F1F"/>
              </w:rPr>
              <w:t xml:space="preserve">El lugar donde habitan los prisioneros que no </w:t>
            </w:r>
            <w:r w:rsidRPr="00D27AC7">
              <w:rPr>
                <w:rFonts w:ascii="Corbel" w:hAnsi="Corbel"/>
                <w:color w:val="241F1F"/>
              </w:rPr>
              <w:t>pueden mirar el Sol.</w:t>
            </w:r>
          </w:p>
        </w:tc>
      </w:tr>
    </w:tbl>
    <w:p w:rsidR="003D71C9" w:rsidRPr="00D27AC7" w:rsidRDefault="003D71C9" w:rsidP="003D71C9">
      <w:pPr>
        <w:pStyle w:val="Default"/>
        <w:jc w:val="both"/>
        <w:rPr>
          <w:rFonts w:ascii="Corbel" w:hAnsi="Corbel"/>
          <w:color w:val="241F1F"/>
          <w:sz w:val="22"/>
          <w:szCs w:val="22"/>
        </w:rPr>
      </w:pPr>
    </w:p>
    <w:p w:rsidR="003D71C9" w:rsidRPr="00D27AC7" w:rsidRDefault="003D71C9" w:rsidP="003D71C9">
      <w:pPr>
        <w:pStyle w:val="Default"/>
        <w:jc w:val="both"/>
        <w:rPr>
          <w:rFonts w:ascii="Corbel" w:hAnsi="Corbel"/>
          <w:color w:val="241F1F"/>
          <w:sz w:val="22"/>
          <w:szCs w:val="22"/>
        </w:rPr>
      </w:pPr>
      <w:r w:rsidRPr="00D27AC7">
        <w:rPr>
          <w:rFonts w:ascii="Corbel" w:hAnsi="Corbel"/>
          <w:color w:val="241F1F"/>
          <w:sz w:val="22"/>
          <w:szCs w:val="22"/>
        </w:rPr>
        <w:t>Solución</w:t>
      </w:r>
    </w:p>
    <w:p w:rsidR="003D71C9" w:rsidRPr="00D27AC7" w:rsidRDefault="003D71C9" w:rsidP="003D71C9">
      <w:pPr>
        <w:pStyle w:val="Default"/>
        <w:jc w:val="both"/>
        <w:rPr>
          <w:rFonts w:ascii="Corbel" w:hAnsi="Corbel"/>
          <w:color w:val="241F1F"/>
          <w:sz w:val="22"/>
          <w:szCs w:val="22"/>
        </w:rPr>
      </w:pPr>
    </w:p>
    <w:p w:rsidR="003D71C9" w:rsidRPr="00D27AC7" w:rsidRDefault="003D71C9" w:rsidP="003D71C9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color w:val="F76635"/>
        </w:rPr>
      </w:pPr>
      <w:r w:rsidRPr="00D27AC7">
        <w:rPr>
          <w:rFonts w:ascii="Corbel" w:hAnsi="Corbel" w:cs="Arial"/>
          <w:b/>
          <w:bCs/>
          <w:color w:val="F76635"/>
        </w:rPr>
        <w:t>(5</w:t>
      </w:r>
      <w:r w:rsidRPr="00C469CD">
        <w:rPr>
          <w:rFonts w:ascii="Corbel" w:hAnsi="Corbel" w:cs="Arial"/>
          <w:b/>
          <w:bCs/>
          <w:color w:val="F76635"/>
        </w:rPr>
        <w:t>)</w:t>
      </w:r>
    </w:p>
    <w:p w:rsidR="003D71C9" w:rsidRPr="00D27AC7" w:rsidRDefault="003D71C9" w:rsidP="003D71C9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color w:val="F76635"/>
        </w:rPr>
      </w:pPr>
      <w:r w:rsidRPr="00D27AC7">
        <w:rPr>
          <w:rFonts w:ascii="Corbel" w:hAnsi="Corbel" w:cs="Arial"/>
          <w:b/>
          <w:bCs/>
          <w:color w:val="F76635"/>
        </w:rPr>
        <w:t>(3</w:t>
      </w:r>
      <w:r w:rsidRPr="00C469CD">
        <w:rPr>
          <w:rFonts w:ascii="Corbel" w:hAnsi="Corbel" w:cs="Arial"/>
          <w:b/>
          <w:bCs/>
          <w:color w:val="F76635"/>
        </w:rPr>
        <w:t>)</w:t>
      </w:r>
    </w:p>
    <w:p w:rsidR="003D71C9" w:rsidRPr="00D27AC7" w:rsidRDefault="003D71C9" w:rsidP="003D71C9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color w:val="F76635"/>
        </w:rPr>
      </w:pPr>
      <w:r w:rsidRPr="00D27AC7">
        <w:rPr>
          <w:rFonts w:ascii="Corbel" w:hAnsi="Corbel" w:cs="Arial"/>
          <w:b/>
          <w:bCs/>
          <w:color w:val="F76635"/>
        </w:rPr>
        <w:t>(4</w:t>
      </w:r>
      <w:r w:rsidRPr="00C469CD">
        <w:rPr>
          <w:rFonts w:ascii="Corbel" w:hAnsi="Corbel" w:cs="Arial"/>
          <w:b/>
          <w:bCs/>
          <w:color w:val="F76635"/>
        </w:rPr>
        <w:t>)</w:t>
      </w:r>
    </w:p>
    <w:p w:rsidR="003D71C9" w:rsidRPr="00D27AC7" w:rsidRDefault="003D71C9" w:rsidP="003D71C9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color w:val="F76635"/>
        </w:rPr>
      </w:pPr>
      <w:r w:rsidRPr="00D27AC7">
        <w:rPr>
          <w:rFonts w:ascii="Corbel" w:hAnsi="Corbel" w:cs="Arial"/>
          <w:b/>
          <w:bCs/>
          <w:color w:val="F76635"/>
        </w:rPr>
        <w:t>(8</w:t>
      </w:r>
      <w:r w:rsidRPr="00C469CD">
        <w:rPr>
          <w:rFonts w:ascii="Corbel" w:hAnsi="Corbel" w:cs="Arial"/>
          <w:b/>
          <w:bCs/>
          <w:color w:val="F76635"/>
        </w:rPr>
        <w:t>)</w:t>
      </w:r>
    </w:p>
    <w:p w:rsidR="003D71C9" w:rsidRPr="00D27AC7" w:rsidRDefault="003D71C9" w:rsidP="003D71C9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color w:val="F76635"/>
        </w:rPr>
      </w:pPr>
      <w:r w:rsidRPr="00D27AC7">
        <w:rPr>
          <w:rFonts w:ascii="Corbel" w:hAnsi="Corbel" w:cs="Arial"/>
          <w:b/>
          <w:bCs/>
          <w:color w:val="F76635"/>
        </w:rPr>
        <w:t>(6</w:t>
      </w:r>
      <w:r w:rsidRPr="00C469CD">
        <w:rPr>
          <w:rFonts w:ascii="Corbel" w:hAnsi="Corbel" w:cs="Arial"/>
          <w:b/>
          <w:bCs/>
          <w:color w:val="F76635"/>
        </w:rPr>
        <w:t>)</w:t>
      </w:r>
    </w:p>
    <w:p w:rsidR="003D71C9" w:rsidRPr="00D27AC7" w:rsidRDefault="003D71C9" w:rsidP="003D71C9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color w:val="F76635"/>
        </w:rPr>
      </w:pPr>
      <w:r w:rsidRPr="00D27AC7">
        <w:rPr>
          <w:rFonts w:ascii="Corbel" w:hAnsi="Corbel" w:cs="Arial"/>
          <w:b/>
          <w:bCs/>
          <w:color w:val="F76635"/>
        </w:rPr>
        <w:t>(1</w:t>
      </w:r>
      <w:r w:rsidRPr="00C469CD">
        <w:rPr>
          <w:rFonts w:ascii="Corbel" w:hAnsi="Corbel" w:cs="Arial"/>
          <w:b/>
          <w:bCs/>
          <w:color w:val="F76635"/>
        </w:rPr>
        <w:t>)</w:t>
      </w:r>
    </w:p>
    <w:p w:rsidR="003D71C9" w:rsidRPr="00D27AC7" w:rsidRDefault="003D71C9" w:rsidP="003D71C9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color w:val="F76635"/>
        </w:rPr>
      </w:pPr>
      <w:r w:rsidRPr="00D27AC7">
        <w:rPr>
          <w:rFonts w:ascii="Corbel" w:hAnsi="Corbel" w:cs="Arial"/>
          <w:b/>
          <w:bCs/>
          <w:color w:val="F76635"/>
        </w:rPr>
        <w:t>(7</w:t>
      </w:r>
      <w:r w:rsidRPr="00C469CD">
        <w:rPr>
          <w:rFonts w:ascii="Corbel" w:hAnsi="Corbel" w:cs="Arial"/>
          <w:b/>
          <w:bCs/>
          <w:color w:val="F76635"/>
        </w:rPr>
        <w:t>)</w:t>
      </w:r>
    </w:p>
    <w:p w:rsidR="003D71C9" w:rsidRPr="00C469CD" w:rsidRDefault="003D71C9" w:rsidP="003D71C9">
      <w:pPr>
        <w:pStyle w:val="Default"/>
        <w:jc w:val="both"/>
        <w:rPr>
          <w:rFonts w:ascii="Corbel" w:hAnsi="Corbel"/>
          <w:b/>
          <w:bCs/>
          <w:color w:val="F76635"/>
          <w:sz w:val="22"/>
          <w:szCs w:val="22"/>
        </w:rPr>
      </w:pPr>
      <w:r w:rsidRPr="00D27AC7">
        <w:rPr>
          <w:rFonts w:ascii="Corbel" w:hAnsi="Corbel"/>
          <w:b/>
          <w:bCs/>
          <w:color w:val="F76635"/>
          <w:sz w:val="22"/>
          <w:szCs w:val="22"/>
        </w:rPr>
        <w:t>(2</w:t>
      </w:r>
      <w:r w:rsidRPr="00C469CD">
        <w:rPr>
          <w:rFonts w:ascii="Corbel" w:hAnsi="Corbel"/>
          <w:b/>
          <w:bCs/>
          <w:color w:val="F76635"/>
          <w:sz w:val="22"/>
          <w:szCs w:val="22"/>
        </w:rPr>
        <w:t>)</w:t>
      </w:r>
    </w:p>
    <w:p w:rsidR="00E25E60" w:rsidRPr="003D71C9" w:rsidRDefault="00E25E60" w:rsidP="003D71C9">
      <w:bookmarkStart w:id="0" w:name="_GoBack"/>
      <w:bookmarkEnd w:id="0"/>
      <w:r w:rsidRPr="003D71C9">
        <w:t xml:space="preserve"> </w:t>
      </w:r>
    </w:p>
    <w:sectPr w:rsidR="00E25E60" w:rsidRPr="003D71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4.55pt;height:14.55pt" o:bullet="t">
        <v:imagedata r:id="rId1" o:title="mso5C13"/>
      </v:shape>
    </w:pict>
  </w:numPicBullet>
  <w:abstractNum w:abstractNumId="0" w15:restartNumberingAfterBreak="0">
    <w:nsid w:val="71E23E6F"/>
    <w:multiLevelType w:val="hybridMultilevel"/>
    <w:tmpl w:val="DD0484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C5BB2"/>
    <w:multiLevelType w:val="hybridMultilevel"/>
    <w:tmpl w:val="F176BDB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06770"/>
    <w:multiLevelType w:val="hybridMultilevel"/>
    <w:tmpl w:val="106EB88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60"/>
    <w:rsid w:val="0001617E"/>
    <w:rsid w:val="00020B5A"/>
    <w:rsid w:val="000D1CF3"/>
    <w:rsid w:val="000E6493"/>
    <w:rsid w:val="00105D6E"/>
    <w:rsid w:val="00145FDC"/>
    <w:rsid w:val="00221163"/>
    <w:rsid w:val="00241D8A"/>
    <w:rsid w:val="00263033"/>
    <w:rsid w:val="0032550A"/>
    <w:rsid w:val="003367E6"/>
    <w:rsid w:val="003A2C0C"/>
    <w:rsid w:val="003D71C9"/>
    <w:rsid w:val="0041604F"/>
    <w:rsid w:val="00484C97"/>
    <w:rsid w:val="00572C9A"/>
    <w:rsid w:val="006E7594"/>
    <w:rsid w:val="00761A9F"/>
    <w:rsid w:val="00785F4D"/>
    <w:rsid w:val="007B7E3D"/>
    <w:rsid w:val="007E0659"/>
    <w:rsid w:val="00845637"/>
    <w:rsid w:val="008B3AA1"/>
    <w:rsid w:val="009D58EB"/>
    <w:rsid w:val="00A232BE"/>
    <w:rsid w:val="00A72A43"/>
    <w:rsid w:val="00A942B7"/>
    <w:rsid w:val="00B96C66"/>
    <w:rsid w:val="00BA6DB2"/>
    <w:rsid w:val="00BB576D"/>
    <w:rsid w:val="00BD2A0B"/>
    <w:rsid w:val="00BE0509"/>
    <w:rsid w:val="00C105DF"/>
    <w:rsid w:val="00C469CD"/>
    <w:rsid w:val="00CB5808"/>
    <w:rsid w:val="00D27AC7"/>
    <w:rsid w:val="00D61459"/>
    <w:rsid w:val="00D64C1E"/>
    <w:rsid w:val="00E25E60"/>
    <w:rsid w:val="00F058FE"/>
    <w:rsid w:val="00F65A89"/>
    <w:rsid w:val="00F7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F2DA0-C556-49B2-AE8B-92AC4D63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25E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0D1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73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Sara Zuleima Padilla Fernández</cp:lastModifiedBy>
  <cp:revision>1</cp:revision>
  <dcterms:created xsi:type="dcterms:W3CDTF">2018-04-25T15:06:00Z</dcterms:created>
  <dcterms:modified xsi:type="dcterms:W3CDTF">2018-04-25T15:11:00Z</dcterms:modified>
</cp:coreProperties>
</file>