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CB" w:rsidRDefault="008F2FD3">
      <w:r>
        <w:t xml:space="preserve">Actividad – Unidad 4 </w:t>
      </w:r>
    </w:p>
    <w:p w:rsidR="008F2FD3" w:rsidRDefault="008F2FD3" w:rsidP="008F2FD3"/>
    <w:p w:rsidR="008F2FD3" w:rsidRDefault="008F2FD3" w:rsidP="008F2FD3">
      <w:r>
        <w:t>Instrucc</w:t>
      </w:r>
      <w:r>
        <w:t xml:space="preserve">iones: Realiza una infografía dónde expliques qué es el juicio de amparo y los diferentes tipos que existen. </w:t>
      </w:r>
      <w:bookmarkStart w:id="0" w:name="_GoBack"/>
      <w:bookmarkEnd w:id="0"/>
      <w:r>
        <w:t xml:space="preserve">Puedes apoyarte de la página </w:t>
      </w:r>
      <w:hyperlink r:id="rId5" w:history="1">
        <w:r w:rsidRPr="00D62847">
          <w:rPr>
            <w:rStyle w:val="Hipervnculo"/>
          </w:rPr>
          <w:t>www.piktochart.com</w:t>
        </w:r>
      </w:hyperlink>
      <w:r>
        <w:t xml:space="preserve"> para realizar tu infografía y compartirla como imagen en el foro. </w:t>
      </w:r>
    </w:p>
    <w:p w:rsidR="008F2FD3" w:rsidRDefault="008F2FD3"/>
    <w:sectPr w:rsidR="008F2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D3"/>
    <w:rsid w:val="001269CB"/>
    <w:rsid w:val="008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2F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2F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iktocha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1</cp:revision>
  <dcterms:created xsi:type="dcterms:W3CDTF">2018-01-16T03:37:00Z</dcterms:created>
  <dcterms:modified xsi:type="dcterms:W3CDTF">2018-01-16T04:02:00Z</dcterms:modified>
</cp:coreProperties>
</file>