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6A" w:rsidRPr="00947B82" w:rsidRDefault="004E7496" w:rsidP="004E7496">
      <w:pPr>
        <w:jc w:val="both"/>
        <w:rPr>
          <w:rFonts w:ascii="Arial" w:hAnsi="Arial" w:cs="Arial"/>
          <w:color w:val="2A2A2A"/>
          <w:sz w:val="28"/>
          <w:shd w:val="clear" w:color="auto" w:fill="CDE2F3"/>
        </w:rPr>
      </w:pPr>
      <w:r>
        <w:rPr>
          <w:rFonts w:ascii="Arial" w:hAnsi="Arial" w:cs="Arial"/>
          <w:color w:val="2A2A2A"/>
          <w:sz w:val="28"/>
          <w:shd w:val="clear" w:color="auto" w:fill="CDE2F3"/>
        </w:rPr>
        <w:t xml:space="preserve">En las siguientes </w:t>
      </w:r>
      <w:r w:rsidR="00516CE8">
        <w:rPr>
          <w:rFonts w:ascii="Arial" w:hAnsi="Arial" w:cs="Arial"/>
          <w:color w:val="2A2A2A"/>
          <w:sz w:val="28"/>
          <w:shd w:val="clear" w:color="auto" w:fill="CDE2F3"/>
        </w:rPr>
        <w:t>Cuestiones elige la opción correcta.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1. ¿Cómo se llama el método para separar el aceite del agua?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4" type="#_x0000_t75" style="width:20.25pt;height:18pt" o:ole="">
            <v:imagedata r:id="rId6" o:title=""/>
          </v:shape>
          <w:control r:id="rId7" w:name="DefaultOcxName" w:shapeid="_x0000_i1424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0" w:name="answer-42_89"/>
      <w:bookmarkEnd w:id="0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Decantación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23" type="#_x0000_t75" style="width:20.25pt;height:18pt" o:ole="">
            <v:imagedata r:id="rId8" o:title=""/>
          </v:shape>
          <w:control r:id="rId9" w:name="DefaultOcxName1" w:shapeid="_x0000_i1423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" w:name="answer-42_171"/>
      <w:bookmarkEnd w:id="1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Filtración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21" type="#_x0000_t75" style="width:20.25pt;height:18pt" o:ole="">
            <v:imagedata r:id="rId8" o:title=""/>
          </v:shape>
          <w:control r:id="rId10" w:name="DefaultOcxName2" w:shapeid="_x0000_i1421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" w:name="answer-42_174"/>
      <w:bookmarkEnd w:id="2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2. Las mezclas pueden separarse: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12" type="#_x0000_t75" style="width:20.25pt;height:18pt" o:ole="">
            <v:imagedata r:id="rId8" o:title=""/>
          </v:shape>
          <w:control r:id="rId11" w:name="DefaultOcxName3" w:shapeid="_x0000_i1412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3" w:name="answer-42_220"/>
      <w:bookmarkEnd w:id="3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Por método físi</w:t>
      </w:r>
      <w:bookmarkStart w:id="4" w:name="_GoBack"/>
      <w:bookmarkEnd w:id="4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11" type="#_x0000_t75" style="width:20.25pt;height:18pt" o:ole="">
            <v:imagedata r:id="rId8" o:title=""/>
          </v:shape>
          <w:control r:id="rId12" w:name="DefaultOcxName4" w:shapeid="_x0000_i1411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5" w:name="answer-42_223"/>
      <w:bookmarkEnd w:id="5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Por métodos químicos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25" type="#_x0000_t75" style="width:20.25pt;height:18pt" o:ole="">
            <v:imagedata r:id="rId6" o:title=""/>
          </v:shape>
          <w:control r:id="rId13" w:name="DefaultOcxName5" w:shapeid="_x0000_i1425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6" w:name="answer-42_226"/>
      <w:bookmarkEnd w:id="6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Por ambos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3. ¿Por qué método se separa una mezcla de dos líquidos miscibles entre sí?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09" type="#_x0000_t75" style="width:20.25pt;height:18pt" o:ole="">
            <v:imagedata r:id="rId8" o:title=""/>
          </v:shape>
          <w:control r:id="rId14" w:name="DefaultOcxName6" w:shapeid="_x0000_i1409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7" w:name="answer-42_232"/>
      <w:bookmarkEnd w:id="7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Decantación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08" type="#_x0000_t75" style="width:20.25pt;height:18pt" o:ole="">
            <v:imagedata r:id="rId8" o:title=""/>
          </v:shape>
          <w:control r:id="rId15" w:name="DefaultOcxName7" w:shapeid="_x0000_i1408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8" w:name="answer-42_235"/>
      <w:bookmarkEnd w:id="8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Centrifugación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26" type="#_x0000_t75" style="width:20.25pt;height:18pt" o:ole="">
            <v:imagedata r:id="rId6" o:title=""/>
          </v:shape>
          <w:control r:id="rId16" w:name="DefaultOcxName8" w:shapeid="_x0000_i1426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9" w:name="answer-42_238"/>
      <w:bookmarkEnd w:id="9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4. La cromatografía sirve para separar componentes: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lastRenderedPageBreak/>
        <w:object w:dxaOrig="405" w:dyaOrig="360">
          <v:shape id="_x0000_i1427" type="#_x0000_t75" style="width:20.25pt;height:18pt" o:ole="">
            <v:imagedata r:id="rId6" o:title=""/>
          </v:shape>
          <w:control r:id="rId17" w:name="DefaultOcxName9" w:shapeid="_x0000_i1427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0" w:name="answer-42_244"/>
      <w:bookmarkEnd w:id="10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Sólidos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05" type="#_x0000_t75" style="width:20.25pt;height:18pt" o:ole="">
            <v:imagedata r:id="rId8" o:title=""/>
          </v:shape>
          <w:control r:id="rId18" w:name="DefaultOcxName10" w:shapeid="_x0000_i1405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1" w:name="answer-42_247"/>
      <w:bookmarkEnd w:id="11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Líquidos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04" type="#_x0000_t75" style="width:20.25pt;height:18pt" o:ole="">
            <v:imagedata r:id="rId8" o:title=""/>
          </v:shape>
          <w:control r:id="rId19" w:name="DefaultOcxName11" w:shapeid="_x0000_i1404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2" w:name="answer-42_250"/>
      <w:bookmarkEnd w:id="12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Sólidos y líquidos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5. ¿Qué otro nombre reciben las mezclas homogéneas?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03" type="#_x0000_t75" style="width:20.25pt;height:18pt" o:ole="">
            <v:imagedata r:id="rId8" o:title=""/>
          </v:shape>
          <w:control r:id="rId20" w:name="DefaultOcxName12" w:shapeid="_x0000_i1403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3" w:name="answer-42_256"/>
      <w:bookmarkEnd w:id="13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Coloides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02" type="#_x0000_t75" style="width:20.25pt;height:18pt" o:ole="">
            <v:imagedata r:id="rId8" o:title=""/>
          </v:shape>
          <w:control r:id="rId21" w:name="DefaultOcxName13" w:shapeid="_x0000_i1402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4" w:name="answer-42_259"/>
      <w:bookmarkEnd w:id="14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Disolventes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28" type="#_x0000_t75" style="width:20.25pt;height:18pt" o:ole="">
            <v:imagedata r:id="rId6" o:title=""/>
          </v:shape>
          <w:control r:id="rId22" w:name="DefaultOcxName14" w:shapeid="_x0000_i1428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5" w:name="answer-42_262"/>
      <w:bookmarkEnd w:id="15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Disoluciones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6. Los procedimientos físicos sirven para separar: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00" type="#_x0000_t75" style="width:20.25pt;height:18pt" o:ole="">
            <v:imagedata r:id="rId8" o:title=""/>
          </v:shape>
          <w:control r:id="rId23" w:name="DefaultOcxName15" w:shapeid="_x0000_i1400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6" w:name="answer-42_268"/>
      <w:bookmarkEnd w:id="16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Sólidos de líquidos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399" type="#_x0000_t75" style="width:20.25pt;height:18pt" o:ole="">
            <v:imagedata r:id="rId8" o:title=""/>
          </v:shape>
          <w:control r:id="rId24" w:name="DefaultOcxName16" w:shapeid="_x0000_i1399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7" w:name="answer-42_271"/>
      <w:bookmarkEnd w:id="17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Líquidos de líquidos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29" type="#_x0000_t75" style="width:20.25pt;height:18pt" o:ole="">
            <v:imagedata r:id="rId6" o:title=""/>
          </v:shape>
          <w:control r:id="rId25" w:name="DefaultOcxName17" w:shapeid="_x0000_i1429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8" w:name="answer-42_274"/>
      <w:bookmarkEnd w:id="18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Ambos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7. Por filtración separaría: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30" type="#_x0000_t75" style="width:20.25pt;height:18pt" o:ole="">
            <v:imagedata r:id="rId6" o:title=""/>
          </v:shape>
          <w:control r:id="rId26" w:name="DefaultOcxName18" w:shapeid="_x0000_i1430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19" w:name="answer-42_283"/>
      <w:bookmarkEnd w:id="19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Azúcar y arena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lastRenderedPageBreak/>
        <w:object w:dxaOrig="405" w:dyaOrig="360">
          <v:shape id="_x0000_i1396" type="#_x0000_t75" style="width:20.25pt;height:18pt" o:ole="">
            <v:imagedata r:id="rId8" o:title=""/>
          </v:shape>
          <w:control r:id="rId27" w:name="DefaultOcxName19" w:shapeid="_x0000_i1396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0" w:name="answer-42_286"/>
      <w:bookmarkEnd w:id="20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Agua y sal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395" type="#_x0000_t75" style="width:20.25pt;height:18pt" o:ole="">
            <v:imagedata r:id="rId8" o:title=""/>
          </v:shape>
          <w:control r:id="rId28" w:name="DefaultOcxName20" w:shapeid="_x0000_i1395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1" w:name="answer-42_289"/>
      <w:bookmarkEnd w:id="21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Hierro y arena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8. Señalar la opción correcta: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31" type="#_x0000_t75" style="width:20.25pt;height:18pt" o:ole="">
            <v:imagedata r:id="rId6" o:title=""/>
          </v:shape>
          <w:control r:id="rId29" w:name="DefaultOcxName21" w:shapeid="_x0000_i1431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2" w:name="answer-42_295"/>
      <w:bookmarkEnd w:id="22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Si una sustancia pura se descompone por electrólisis, no es un elemento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393" type="#_x0000_t75" style="width:20.25pt;height:18pt" o:ole="">
            <v:imagedata r:id="rId8" o:title=""/>
          </v:shape>
          <w:control r:id="rId30" w:name="DefaultOcxName22" w:shapeid="_x0000_i1393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3" w:name="answer-42_298"/>
      <w:bookmarkEnd w:id="23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Todas las mezclas heterogéneas se pueden separar por filtración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392" type="#_x0000_t75" style="width:20.25pt;height:18pt" o:ole="">
            <v:imagedata r:id="rId8" o:title=""/>
          </v:shape>
          <w:control r:id="rId31" w:name="DefaultOcxName23" w:shapeid="_x0000_i1392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4" w:name="answer-42_301"/>
      <w:bookmarkEnd w:id="24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Una sustancia pura que no se descompone por calentamiento se llama elemento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9. Los componentes del aire se separan por: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391" type="#_x0000_t75" style="width:20.25pt;height:18pt" o:ole="">
            <v:imagedata r:id="rId8" o:title=""/>
          </v:shape>
          <w:control r:id="rId32" w:name="DefaultOcxName24" w:shapeid="_x0000_i1391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5" w:name="answer-42_307"/>
      <w:bookmarkEnd w:id="25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34" type="#_x0000_t75" style="width:20.25pt;height:18pt" o:ole="">
            <v:imagedata r:id="rId8" o:title=""/>
          </v:shape>
          <w:control r:id="rId33" w:name="DefaultOcxName25" w:shapeid="_x0000_i1434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6" w:name="answer-42_313"/>
      <w:bookmarkEnd w:id="26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Centrifugación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32" type="#_x0000_t75" style="width:20.25pt;height:18pt" o:ole="">
            <v:imagedata r:id="rId6" o:title=""/>
          </v:shape>
          <w:control r:id="rId34" w:name="DefaultOcxName26" w:shapeid="_x0000_i1432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7" w:name="answer-42_316"/>
      <w:bookmarkEnd w:id="27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 fraccionada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F00B36" w:rsidRDefault="00F00B36" w:rsidP="00F00B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10. La sedimentación es una técnica que separa: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433" type="#_x0000_t75" style="width:20.25pt;height:18pt" o:ole="">
            <v:imagedata r:id="rId6" o:title=""/>
          </v:shape>
          <w:control r:id="rId35" w:name="DefaultOcxName27" w:shapeid="_x0000_i1433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8" w:name="answer-42_322"/>
      <w:bookmarkEnd w:id="28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Componentes por diferencia de densidad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object w:dxaOrig="405" w:dyaOrig="360">
          <v:shape id="_x0000_i1387" type="#_x0000_t75" style="width:20.25pt;height:18pt" o:ole="">
            <v:imagedata r:id="rId8" o:title=""/>
          </v:shape>
          <w:control r:id="rId36" w:name="DefaultOcxName28" w:shapeid="_x0000_i1387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29" w:name="answer-42_325"/>
      <w:bookmarkEnd w:id="29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Componentes por diferencia de punto de fusión</w: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lastRenderedPageBreak/>
        <w:object w:dxaOrig="405" w:dyaOrig="360">
          <v:shape id="_x0000_i1386" type="#_x0000_t75" style="width:20.25pt;height:18pt" o:ole="">
            <v:imagedata r:id="rId8" o:title=""/>
          </v:shape>
          <w:control r:id="rId37" w:name="DefaultOcxName29" w:shapeid="_x0000_i1386"/>
        </w:object>
      </w:r>
    </w:p>
    <w:p w:rsidR="00F00B36" w:rsidRPr="00F00B36" w:rsidRDefault="00F00B36" w:rsidP="00F00B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30" w:name="answer-42_328"/>
      <w:bookmarkEnd w:id="30"/>
      <w:r w:rsidRPr="00F00B36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Componentes sólidos de líquidos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817E6A" w:rsidRPr="00817E6A" w:rsidRDefault="00817E6A" w:rsidP="00817E6A">
      <w:pPr>
        <w:pStyle w:val="Prrafodelista"/>
        <w:rPr>
          <w:rFonts w:ascii="Arial" w:hAnsi="Arial" w:cs="Arial"/>
        </w:rPr>
      </w:pPr>
    </w:p>
    <w:sectPr w:rsidR="00817E6A" w:rsidRPr="00817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33B0F"/>
    <w:multiLevelType w:val="hybridMultilevel"/>
    <w:tmpl w:val="DEAAA71C"/>
    <w:lvl w:ilvl="0" w:tplc="28B066EC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6A"/>
    <w:rsid w:val="00044284"/>
    <w:rsid w:val="003B518D"/>
    <w:rsid w:val="004E7496"/>
    <w:rsid w:val="00516CE8"/>
    <w:rsid w:val="00817E6A"/>
    <w:rsid w:val="00947B82"/>
    <w:rsid w:val="00B94039"/>
    <w:rsid w:val="00C309F3"/>
    <w:rsid w:val="00F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6</cp:revision>
  <dcterms:created xsi:type="dcterms:W3CDTF">2018-06-03T20:13:00Z</dcterms:created>
  <dcterms:modified xsi:type="dcterms:W3CDTF">2018-06-03T21:16:00Z</dcterms:modified>
</cp:coreProperties>
</file>