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CF8" w:rsidRPr="00F220CE" w:rsidRDefault="00831CF8" w:rsidP="00831CF8">
      <w:pPr>
        <w:autoSpaceDE w:val="0"/>
        <w:autoSpaceDN w:val="0"/>
        <w:adjustRightInd w:val="0"/>
        <w:jc w:val="both"/>
        <w:rPr>
          <w:rFonts w:ascii="Corbel" w:eastAsia="Times New Roman" w:hAnsi="Corbel" w:cs="Times New Roman"/>
          <w:b/>
          <w:color w:val="222222"/>
          <w:kern w:val="0"/>
          <w:sz w:val="22"/>
          <w:szCs w:val="22"/>
          <w:lang w:eastAsia="es-MX" w:bidi="ar-SA"/>
        </w:rPr>
      </w:pPr>
      <w:r w:rsidRPr="00F220CE">
        <w:rPr>
          <w:rFonts w:ascii="Corbel" w:eastAsia="Times New Roman" w:hAnsi="Corbel" w:cs="Times New Roman"/>
          <w:b/>
          <w:color w:val="222222"/>
          <w:kern w:val="0"/>
          <w:sz w:val="22"/>
          <w:szCs w:val="22"/>
          <w:lang w:eastAsia="es-MX" w:bidi="ar-SA"/>
        </w:rPr>
        <w:t>Unidad III</w:t>
      </w:r>
    </w:p>
    <w:p w:rsidR="00831CF8" w:rsidRDefault="00831CF8" w:rsidP="00831CF8">
      <w:pPr>
        <w:shd w:val="clear" w:color="auto" w:fill="FFFFFF"/>
        <w:spacing w:before="100" w:beforeAutospacing="1" w:after="100" w:afterAutospacing="1"/>
        <w:rPr>
          <w:rFonts w:ascii="Corbel" w:hAnsi="Corbel"/>
          <w:b/>
          <w:color w:val="222222"/>
          <w:sz w:val="22"/>
          <w:szCs w:val="22"/>
          <w:shd w:val="clear" w:color="auto" w:fill="FFFFFF"/>
        </w:rPr>
      </w:pPr>
      <w:r w:rsidRPr="00F220CE">
        <w:rPr>
          <w:rFonts w:ascii="Corbel" w:hAnsi="Corbel"/>
          <w:b/>
          <w:color w:val="222222"/>
          <w:sz w:val="22"/>
          <w:szCs w:val="22"/>
          <w:shd w:val="clear" w:color="auto" w:fill="FFFFFF"/>
        </w:rPr>
        <w:t>REDACCIÓN Y CLASIFICACIÓN DE TEXTOS EXPOSITIVOS</w:t>
      </w:r>
    </w:p>
    <w:p w:rsidR="00831CF8" w:rsidRPr="00F220CE" w:rsidRDefault="00831CF8" w:rsidP="00831CF8">
      <w:pPr>
        <w:shd w:val="clear" w:color="auto" w:fill="FFFFFF"/>
        <w:rPr>
          <w:rFonts w:ascii="Corbel" w:eastAsia="Times New Roman" w:hAnsi="Corbel" w:cs="Times New Roman"/>
          <w:color w:val="auto"/>
          <w:kern w:val="0"/>
          <w:sz w:val="22"/>
          <w:szCs w:val="22"/>
          <w:lang w:eastAsia="es-MX" w:bidi="ar-SA"/>
        </w:rPr>
      </w:pPr>
      <w:r w:rsidRPr="00F220CE">
        <w:rPr>
          <w:rFonts w:ascii="Corbel" w:eastAsia="Times New Roman" w:hAnsi="Corbel" w:cs="Times New Roman"/>
          <w:i/>
          <w:iCs/>
          <w:color w:val="auto"/>
          <w:kern w:val="0"/>
          <w:sz w:val="22"/>
          <w:szCs w:val="22"/>
          <w:lang w:eastAsia="es-MX" w:bidi="ar-SA"/>
        </w:rPr>
        <w:t>http://www.youtube.com/watch?v=EijgbvDDY0M</w:t>
      </w:r>
    </w:p>
    <w:p w:rsidR="00831CF8" w:rsidRPr="00F220CE" w:rsidRDefault="00831CF8" w:rsidP="00831CF8">
      <w:pPr>
        <w:shd w:val="clear" w:color="auto" w:fill="FFFFFF"/>
        <w:spacing w:before="100" w:beforeAutospacing="1" w:after="100" w:afterAutospacing="1"/>
        <w:rPr>
          <w:rFonts w:ascii="Corbel" w:hAnsi="Corbel"/>
          <w:b/>
          <w:color w:val="222222"/>
          <w:sz w:val="22"/>
          <w:szCs w:val="22"/>
        </w:rPr>
      </w:pPr>
      <w:r w:rsidRPr="00F220CE">
        <w:rPr>
          <w:rStyle w:val="Textoennegrita"/>
          <w:rFonts w:ascii="Corbel" w:hAnsi="Corbel"/>
          <w:color w:val="222222"/>
          <w:sz w:val="22"/>
          <w:szCs w:val="22"/>
        </w:rPr>
        <w:t>3.1</w:t>
      </w:r>
      <w:r w:rsidRPr="00F220CE">
        <w:rPr>
          <w:rFonts w:ascii="Corbel" w:hAnsi="Corbel"/>
          <w:b/>
          <w:color w:val="222222"/>
          <w:sz w:val="22"/>
          <w:szCs w:val="22"/>
        </w:rPr>
        <w:t>     Funciones del lenguaje:</w:t>
      </w:r>
    </w:p>
    <w:p w:rsidR="00831CF8" w:rsidRPr="00F220CE" w:rsidRDefault="00831CF8" w:rsidP="00831CF8">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El lenguaje es el código más importante y preciso en la comunicación humana. Tiene su origen en la facultad exclusiva de los hombres para utilizar sonidos articulados (signos orales), sus representaciones grá</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cas (signos escritos en grafías) como medio de comunicación y las imágenes mentales de sonidos articulados que son instrumento del pensamiento de cada individuo. Es decir, el emisor (enunciador o hablante) transforma su pensamiento en lenguaje, expresándolo por medio de</w:t>
      </w:r>
    </w:p>
    <w:p w:rsidR="00831CF8" w:rsidRPr="00F220CE" w:rsidRDefault="00831CF8" w:rsidP="00831CF8">
      <w:pPr>
        <w:autoSpaceDE w:val="0"/>
        <w:autoSpaceDN w:val="0"/>
        <w:adjustRightInd w:val="0"/>
        <w:jc w:val="both"/>
        <w:rPr>
          <w:rFonts w:ascii="Corbel" w:hAnsi="Corbel"/>
          <w:color w:val="241F1F"/>
          <w:kern w:val="0"/>
          <w:sz w:val="22"/>
          <w:szCs w:val="22"/>
          <w:lang w:bidi="ar-SA"/>
        </w:rPr>
      </w:pPr>
      <w:proofErr w:type="gramStart"/>
      <w:r w:rsidRPr="00F220CE">
        <w:rPr>
          <w:rFonts w:ascii="Corbel" w:hAnsi="Corbel"/>
          <w:color w:val="241F1F"/>
          <w:kern w:val="0"/>
          <w:sz w:val="22"/>
          <w:szCs w:val="22"/>
          <w:lang w:bidi="ar-SA"/>
        </w:rPr>
        <w:t>signos</w:t>
      </w:r>
      <w:proofErr w:type="gramEnd"/>
      <w:r w:rsidRPr="00F220CE">
        <w:rPr>
          <w:rFonts w:ascii="Corbel" w:hAnsi="Corbel"/>
          <w:color w:val="241F1F"/>
          <w:kern w:val="0"/>
          <w:sz w:val="22"/>
          <w:szCs w:val="22"/>
          <w:lang w:bidi="ar-SA"/>
        </w:rPr>
        <w:t xml:space="preserve"> que el receptor (enunciatario u oyente) comprende cuando, a su vez, los transforma en pensamiento. Los términos lenguaje, lengua y habla que utilizamos frecuentemente para designar el mismo concepto, en realidad se re</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eren a términos distintos:</w:t>
      </w:r>
    </w:p>
    <w:p w:rsidR="00831CF8" w:rsidRPr="00F220CE" w:rsidRDefault="00831CF8" w:rsidP="00831CF8">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El lenguaje tiene carácter universal, porque es una facultad propia de todos los hombres de cualquier época y lugar. En pocas palabras, es todo sistema de comunicación humana.</w:t>
      </w:r>
    </w:p>
    <w:p w:rsidR="00831CF8" w:rsidRPr="00F220CE" w:rsidRDefault="00831CF8" w:rsidP="00831CF8">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La lengua o idioma tiene carácter social, puesto que es un código oral, y a veces también escrito, creado y utilizado por los individuos de cada sociedad para comunicarse. En el mundo hay más de tres mil lenguas o idiomas.</w:t>
      </w:r>
    </w:p>
    <w:p w:rsidR="00831CF8" w:rsidRPr="00F220CE" w:rsidRDefault="00831CF8" w:rsidP="00831CF8">
      <w:pPr>
        <w:autoSpaceDE w:val="0"/>
        <w:autoSpaceDN w:val="0"/>
        <w:adjustRightInd w:val="0"/>
        <w:jc w:val="both"/>
        <w:rPr>
          <w:rFonts w:ascii="Corbel" w:hAnsi="Corbel"/>
          <w:color w:val="222222"/>
          <w:sz w:val="22"/>
          <w:szCs w:val="22"/>
        </w:rPr>
      </w:pPr>
      <w:r w:rsidRPr="00F220CE">
        <w:rPr>
          <w:rFonts w:ascii="Corbel" w:hAnsi="Corbel"/>
          <w:color w:val="241F1F"/>
          <w:kern w:val="0"/>
          <w:sz w:val="22"/>
          <w:szCs w:val="22"/>
          <w:lang w:bidi="ar-SA"/>
        </w:rPr>
        <w:t>• El habla tiene carácter individual, ya que es la forma en que cada persona utiliza la lengua al hablar o escribir en un momento y lugar determinados.</w:t>
      </w:r>
    </w:p>
    <w:p w:rsidR="00831CF8" w:rsidRPr="00F220CE" w:rsidRDefault="00831CF8" w:rsidP="00831CF8">
      <w:pPr>
        <w:pStyle w:val="NormalWeb"/>
        <w:shd w:val="clear" w:color="auto" w:fill="FFFFFF"/>
        <w:jc w:val="both"/>
        <w:rPr>
          <w:rFonts w:ascii="Corbel" w:hAnsi="Corbel"/>
          <w:color w:val="222222"/>
          <w:sz w:val="22"/>
          <w:szCs w:val="22"/>
        </w:rPr>
      </w:pPr>
      <w:r w:rsidRPr="00F220CE">
        <w:rPr>
          <w:rFonts w:ascii="Corbel" w:hAnsi="Corbel"/>
          <w:color w:val="222222"/>
          <w:sz w:val="22"/>
          <w:szCs w:val="22"/>
        </w:rPr>
        <w:t>          </w:t>
      </w:r>
      <w:r w:rsidRPr="00F220CE">
        <w:rPr>
          <w:rStyle w:val="Textoennegrita"/>
          <w:rFonts w:ascii="Corbel" w:hAnsi="Corbel"/>
          <w:color w:val="222222"/>
          <w:sz w:val="22"/>
          <w:szCs w:val="22"/>
        </w:rPr>
        <w:t>3.1.2</w:t>
      </w:r>
      <w:r w:rsidRPr="00F220CE">
        <w:rPr>
          <w:rFonts w:ascii="Corbel" w:hAnsi="Corbel"/>
          <w:color w:val="222222"/>
          <w:sz w:val="22"/>
          <w:szCs w:val="22"/>
        </w:rPr>
        <w:t xml:space="preserve">     </w:t>
      </w:r>
      <w:r w:rsidRPr="00F220CE">
        <w:rPr>
          <w:rFonts w:ascii="Corbel" w:hAnsi="Corbel"/>
          <w:b/>
          <w:color w:val="222222"/>
          <w:sz w:val="22"/>
          <w:szCs w:val="22"/>
        </w:rPr>
        <w:t>Referencial</w:t>
      </w:r>
      <w:r w:rsidRPr="00F220CE">
        <w:rPr>
          <w:rFonts w:ascii="Corbel" w:hAnsi="Corbel"/>
          <w:color w:val="222222"/>
          <w:sz w:val="22"/>
          <w:szCs w:val="22"/>
        </w:rPr>
        <w:t>.</w:t>
      </w:r>
    </w:p>
    <w:p w:rsidR="00831CF8" w:rsidRPr="00F220CE" w:rsidRDefault="00831CF8" w:rsidP="00831CF8">
      <w:pPr>
        <w:autoSpaceDE w:val="0"/>
        <w:autoSpaceDN w:val="0"/>
        <w:adjustRightInd w:val="0"/>
        <w:jc w:val="both"/>
        <w:rPr>
          <w:rFonts w:ascii="Corbel" w:hAnsi="Corbel"/>
          <w:color w:val="222222"/>
          <w:sz w:val="22"/>
          <w:szCs w:val="22"/>
        </w:rPr>
      </w:pPr>
      <w:r w:rsidRPr="00F220CE">
        <w:rPr>
          <w:rFonts w:ascii="Corbel" w:hAnsi="Corbel"/>
          <w:i/>
          <w:iCs/>
          <w:color w:val="241F1F"/>
          <w:kern w:val="0"/>
          <w:sz w:val="22"/>
          <w:szCs w:val="22"/>
          <w:lang w:bidi="ar-SA"/>
        </w:rPr>
        <w:t xml:space="preserve">Función referencial o denotativa: </w:t>
      </w:r>
      <w:r w:rsidRPr="00F220CE">
        <w:rPr>
          <w:rFonts w:ascii="Corbel" w:hAnsi="Corbel"/>
          <w:color w:val="241F1F"/>
          <w:kern w:val="0"/>
          <w:sz w:val="22"/>
          <w:szCs w:val="22"/>
          <w:lang w:bidi="ar-SA"/>
        </w:rPr>
        <w:t>el proceso comunicativo se centra en el contexto (es decir, el ambiente que se da en la comunicación). El proceso busca ante todo informar con objetividad sobre la realidad, sobre un referente; es decir, pone de mani</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 xml:space="preserve">esto a las cosas como son, sin emitir un juicio. Generalmente encontramos esta función en textos informativos y narrativos. Por ejemplo: </w:t>
      </w:r>
      <w:r w:rsidRPr="00F220CE">
        <w:rPr>
          <w:rFonts w:ascii="Corbel" w:hAnsi="Corbel"/>
          <w:i/>
          <w:iCs/>
          <w:color w:val="241F1F"/>
          <w:kern w:val="0"/>
          <w:sz w:val="22"/>
          <w:szCs w:val="22"/>
          <w:lang w:bidi="ar-SA"/>
        </w:rPr>
        <w:t>Hoy en las noticias comentaron que el sismo de ayer había tenido repercusiones en algunos edi</w:t>
      </w:r>
      <w:r w:rsidRPr="00F220CE">
        <w:rPr>
          <w:rFonts w:ascii="Corbel" w:eastAsia="Corbel" w:hAnsi="Corbel" w:cs="Corbel"/>
          <w:i/>
          <w:iCs/>
          <w:color w:val="241F1F"/>
          <w:kern w:val="0"/>
          <w:sz w:val="22"/>
          <w:szCs w:val="22"/>
          <w:lang w:bidi="ar-SA"/>
        </w:rPr>
        <w:t>fi</w:t>
      </w:r>
      <w:r w:rsidRPr="00F220CE">
        <w:rPr>
          <w:rFonts w:ascii="Corbel" w:hAnsi="Corbel"/>
          <w:i/>
          <w:iCs/>
          <w:color w:val="241F1F"/>
          <w:kern w:val="0"/>
          <w:sz w:val="22"/>
          <w:szCs w:val="22"/>
          <w:lang w:bidi="ar-SA"/>
        </w:rPr>
        <w:t>cios de la ciudad.</w:t>
      </w:r>
    </w:p>
    <w:p w:rsidR="00831CF8" w:rsidRDefault="00831CF8" w:rsidP="00831CF8">
      <w:pPr>
        <w:pStyle w:val="NormalWeb"/>
        <w:shd w:val="clear" w:color="auto" w:fill="FFFFFF"/>
        <w:jc w:val="both"/>
        <w:rPr>
          <w:rFonts w:ascii="Corbel" w:hAnsi="Corbel"/>
          <w:color w:val="222222"/>
          <w:sz w:val="22"/>
          <w:szCs w:val="22"/>
        </w:rPr>
      </w:pPr>
      <w:r w:rsidRPr="00F220CE">
        <w:rPr>
          <w:rFonts w:ascii="Corbel" w:hAnsi="Corbel"/>
          <w:color w:val="222222"/>
          <w:sz w:val="22"/>
          <w:szCs w:val="22"/>
        </w:rPr>
        <w:t>          </w:t>
      </w:r>
    </w:p>
    <w:p w:rsidR="00831CF8" w:rsidRDefault="00831CF8" w:rsidP="00831CF8">
      <w:pPr>
        <w:pStyle w:val="NormalWeb"/>
        <w:shd w:val="clear" w:color="auto" w:fill="FFFFFF"/>
        <w:jc w:val="both"/>
        <w:rPr>
          <w:rStyle w:val="Textoennegrita"/>
          <w:rFonts w:ascii="Corbel" w:hAnsi="Corbel"/>
          <w:color w:val="222222"/>
          <w:sz w:val="22"/>
          <w:szCs w:val="22"/>
        </w:rPr>
      </w:pPr>
    </w:p>
    <w:p w:rsidR="00831CF8" w:rsidRPr="00F220CE" w:rsidRDefault="00831CF8" w:rsidP="00831CF8">
      <w:pPr>
        <w:pStyle w:val="NormalWeb"/>
        <w:shd w:val="clear" w:color="auto" w:fill="FFFFFF"/>
        <w:jc w:val="both"/>
        <w:rPr>
          <w:rFonts w:ascii="Corbel" w:hAnsi="Corbel"/>
          <w:color w:val="222222"/>
          <w:sz w:val="22"/>
          <w:szCs w:val="22"/>
        </w:rPr>
      </w:pPr>
      <w:r w:rsidRPr="00F220CE">
        <w:rPr>
          <w:rStyle w:val="Textoennegrita"/>
          <w:rFonts w:ascii="Corbel" w:hAnsi="Corbel"/>
          <w:color w:val="222222"/>
          <w:sz w:val="22"/>
          <w:szCs w:val="22"/>
        </w:rPr>
        <w:t>3.1.3</w:t>
      </w:r>
      <w:r w:rsidRPr="00F220CE">
        <w:rPr>
          <w:rFonts w:ascii="Corbel" w:hAnsi="Corbel"/>
          <w:color w:val="222222"/>
          <w:sz w:val="22"/>
          <w:szCs w:val="22"/>
        </w:rPr>
        <w:t xml:space="preserve">     </w:t>
      </w:r>
      <w:r w:rsidRPr="00F220CE">
        <w:rPr>
          <w:rFonts w:ascii="Corbel" w:hAnsi="Corbel"/>
          <w:b/>
          <w:color w:val="222222"/>
          <w:sz w:val="22"/>
          <w:szCs w:val="22"/>
        </w:rPr>
        <w:t>Apelativa</w:t>
      </w:r>
      <w:r w:rsidRPr="00F220CE">
        <w:rPr>
          <w:rFonts w:ascii="Corbel" w:hAnsi="Corbel"/>
          <w:color w:val="222222"/>
          <w:sz w:val="22"/>
          <w:szCs w:val="22"/>
        </w:rPr>
        <w:t>.</w:t>
      </w:r>
    </w:p>
    <w:p w:rsidR="00831CF8" w:rsidRPr="00F220CE" w:rsidRDefault="00831CF8" w:rsidP="00831CF8">
      <w:pPr>
        <w:autoSpaceDE w:val="0"/>
        <w:autoSpaceDN w:val="0"/>
        <w:adjustRightInd w:val="0"/>
        <w:jc w:val="both"/>
        <w:rPr>
          <w:rFonts w:ascii="Corbel" w:hAnsi="Corbel"/>
          <w:color w:val="222222"/>
          <w:sz w:val="22"/>
          <w:szCs w:val="22"/>
        </w:rPr>
      </w:pPr>
      <w:r w:rsidRPr="00F220CE">
        <w:rPr>
          <w:rFonts w:ascii="Corbel" w:hAnsi="Corbel"/>
          <w:i/>
          <w:iCs/>
          <w:color w:val="241F1F"/>
          <w:kern w:val="0"/>
          <w:sz w:val="22"/>
          <w:szCs w:val="22"/>
          <w:lang w:bidi="ar-SA"/>
        </w:rPr>
        <w:t xml:space="preserve">Función apelativa o conativa: </w:t>
      </w:r>
      <w:r w:rsidRPr="00F220CE">
        <w:rPr>
          <w:rFonts w:ascii="Corbel" w:hAnsi="Corbel"/>
          <w:color w:val="241F1F"/>
          <w:kern w:val="0"/>
          <w:sz w:val="22"/>
          <w:szCs w:val="22"/>
          <w:lang w:bidi="ar-SA"/>
        </w:rPr>
        <w:t>busca generar una reacción, una respuesta o la realización de una actividad por parte del receptor. Dicho de otra manera, el emisor intenta in</w:t>
      </w:r>
      <w:r w:rsidRPr="00F220CE">
        <w:rPr>
          <w:rFonts w:ascii="Corbel" w:eastAsia="Corbel" w:hAnsi="Corbel" w:cs="Corbel"/>
          <w:color w:val="241F1F"/>
          <w:kern w:val="0"/>
          <w:sz w:val="22"/>
          <w:szCs w:val="22"/>
          <w:lang w:bidi="ar-SA"/>
        </w:rPr>
        <w:t>fl</w:t>
      </w:r>
      <w:r w:rsidRPr="00F220CE">
        <w:rPr>
          <w:rFonts w:ascii="Corbel" w:hAnsi="Corbel"/>
          <w:color w:val="241F1F"/>
          <w:kern w:val="0"/>
          <w:sz w:val="22"/>
          <w:szCs w:val="22"/>
          <w:lang w:bidi="ar-SA"/>
        </w:rPr>
        <w:t xml:space="preserve">uir en el receptor para convencerlo de que piense o actúe de otra manera. Por ejemplo: </w:t>
      </w:r>
      <w:r w:rsidRPr="00F220CE">
        <w:rPr>
          <w:rFonts w:ascii="Corbel" w:hAnsi="Corbel"/>
          <w:i/>
          <w:iCs/>
          <w:color w:val="241F1F"/>
          <w:kern w:val="0"/>
          <w:sz w:val="22"/>
          <w:szCs w:val="22"/>
          <w:lang w:bidi="ar-SA"/>
        </w:rPr>
        <w:t>Juan, por favor, ve a traer un kilo de frijoles a la tienda, pero tápate porque está lloviendo. Nuestro candidato cumplirá todas las promesas de campaña. Margarita, no quiero que tengas ese tipo de amistades.</w:t>
      </w:r>
    </w:p>
    <w:p w:rsidR="00831CF8" w:rsidRPr="00F220CE" w:rsidRDefault="00831CF8" w:rsidP="00831CF8">
      <w:pPr>
        <w:pStyle w:val="NormalWeb"/>
        <w:shd w:val="clear" w:color="auto" w:fill="FFFFFF"/>
        <w:jc w:val="both"/>
        <w:rPr>
          <w:rFonts w:ascii="Corbel" w:hAnsi="Corbel"/>
          <w:color w:val="222222"/>
          <w:sz w:val="22"/>
          <w:szCs w:val="22"/>
        </w:rPr>
      </w:pPr>
      <w:r w:rsidRPr="00F220CE">
        <w:rPr>
          <w:rFonts w:ascii="Corbel" w:hAnsi="Corbel"/>
          <w:color w:val="222222"/>
          <w:sz w:val="22"/>
          <w:szCs w:val="22"/>
        </w:rPr>
        <w:t>          </w:t>
      </w:r>
      <w:r w:rsidRPr="00F220CE">
        <w:rPr>
          <w:rStyle w:val="Textoennegrita"/>
          <w:rFonts w:ascii="Corbel" w:hAnsi="Corbel"/>
          <w:color w:val="222222"/>
          <w:sz w:val="22"/>
          <w:szCs w:val="22"/>
        </w:rPr>
        <w:t>3.1.4</w:t>
      </w:r>
      <w:r w:rsidRPr="00F220CE">
        <w:rPr>
          <w:rFonts w:ascii="Corbel" w:hAnsi="Corbel"/>
          <w:color w:val="222222"/>
          <w:sz w:val="22"/>
          <w:szCs w:val="22"/>
        </w:rPr>
        <w:t>     </w:t>
      </w:r>
      <w:r w:rsidRPr="00F220CE">
        <w:rPr>
          <w:rFonts w:ascii="Corbel" w:hAnsi="Corbel"/>
          <w:b/>
          <w:color w:val="222222"/>
          <w:sz w:val="22"/>
          <w:szCs w:val="22"/>
        </w:rPr>
        <w:t>Metalingüística</w:t>
      </w:r>
      <w:r w:rsidRPr="00F220CE">
        <w:rPr>
          <w:rFonts w:ascii="Corbel" w:hAnsi="Corbel"/>
          <w:color w:val="222222"/>
          <w:sz w:val="22"/>
          <w:szCs w:val="22"/>
        </w:rPr>
        <w:t>.</w:t>
      </w:r>
    </w:p>
    <w:p w:rsidR="00831CF8" w:rsidRPr="00F220CE" w:rsidRDefault="00831CF8" w:rsidP="00831CF8">
      <w:pPr>
        <w:autoSpaceDE w:val="0"/>
        <w:autoSpaceDN w:val="0"/>
        <w:adjustRightInd w:val="0"/>
        <w:jc w:val="both"/>
        <w:rPr>
          <w:rFonts w:ascii="Corbel" w:hAnsi="Corbel"/>
          <w:color w:val="222222"/>
          <w:sz w:val="22"/>
          <w:szCs w:val="22"/>
        </w:rPr>
      </w:pPr>
      <w:r w:rsidRPr="00F220CE">
        <w:rPr>
          <w:rFonts w:ascii="Corbel" w:hAnsi="Corbel"/>
          <w:i/>
          <w:iCs/>
          <w:color w:val="241F1F"/>
          <w:kern w:val="0"/>
          <w:sz w:val="22"/>
          <w:szCs w:val="22"/>
          <w:lang w:bidi="ar-SA"/>
        </w:rPr>
        <w:lastRenderedPageBreak/>
        <w:t xml:space="preserve">Función metalingüística: </w:t>
      </w:r>
      <w:r w:rsidRPr="00F220CE">
        <w:rPr>
          <w:rFonts w:ascii="Corbel" w:hAnsi="Corbel"/>
          <w:color w:val="241F1F"/>
          <w:kern w:val="0"/>
          <w:sz w:val="22"/>
          <w:szCs w:val="22"/>
          <w:lang w:bidi="ar-SA"/>
        </w:rPr>
        <w:t>se presenta cuando la lengua se utiliza para hablar de sí misma. Puede decirse que cuando no se puede decodi</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car la información referida en un proceso comunicativo, utilizas la misma lengua para hablar de ella. Un ejemplo claro de esto podría ser cuando buscas en el diccionario una palabra que desconozcas. Esta función se centra en el código. Por ejemplo: ¿</w:t>
      </w:r>
      <w:r w:rsidRPr="00F220CE">
        <w:rPr>
          <w:rFonts w:ascii="Corbel" w:hAnsi="Corbel"/>
          <w:i/>
          <w:iCs/>
          <w:color w:val="241F1F"/>
          <w:kern w:val="0"/>
          <w:sz w:val="22"/>
          <w:szCs w:val="22"/>
          <w:lang w:bidi="ar-SA"/>
        </w:rPr>
        <w:t>Qué es la bipolaridad? ¿Por qué el doctor me dijo que tenía amigdalitis?</w:t>
      </w:r>
    </w:p>
    <w:p w:rsidR="00831CF8" w:rsidRPr="00F220CE" w:rsidRDefault="00831CF8" w:rsidP="00831CF8">
      <w:pPr>
        <w:pStyle w:val="NormalWeb"/>
        <w:shd w:val="clear" w:color="auto" w:fill="FFFFFF"/>
        <w:rPr>
          <w:rFonts w:ascii="Corbel" w:hAnsi="Corbel"/>
          <w:b/>
          <w:color w:val="222222"/>
          <w:sz w:val="22"/>
          <w:szCs w:val="22"/>
        </w:rPr>
      </w:pPr>
      <w:r w:rsidRPr="00F220CE">
        <w:rPr>
          <w:rStyle w:val="Textoennegrita"/>
          <w:rFonts w:ascii="Corbel" w:hAnsi="Corbel"/>
          <w:color w:val="222222"/>
          <w:sz w:val="22"/>
          <w:szCs w:val="22"/>
        </w:rPr>
        <w:t>3.2</w:t>
      </w:r>
      <w:r w:rsidRPr="00F220CE">
        <w:rPr>
          <w:rFonts w:ascii="Corbel" w:hAnsi="Corbel"/>
          <w:b/>
          <w:color w:val="222222"/>
          <w:sz w:val="22"/>
          <w:szCs w:val="22"/>
        </w:rPr>
        <w:t>     Características externas:</w:t>
      </w:r>
    </w:p>
    <w:p w:rsidR="00831CF8" w:rsidRPr="00F220CE" w:rsidRDefault="00831CF8" w:rsidP="00831CF8">
      <w:pPr>
        <w:pStyle w:val="NormalWeb"/>
        <w:shd w:val="clear" w:color="auto" w:fill="FFFFFF"/>
        <w:rPr>
          <w:rFonts w:ascii="Corbel" w:hAnsi="Corbel"/>
          <w:b/>
          <w:color w:val="222222"/>
          <w:sz w:val="22"/>
          <w:szCs w:val="22"/>
        </w:rPr>
      </w:pPr>
      <w:r w:rsidRPr="00F220CE">
        <w:rPr>
          <w:rFonts w:ascii="Corbel" w:hAnsi="Corbel"/>
          <w:b/>
          <w:color w:val="222222"/>
          <w:sz w:val="22"/>
          <w:szCs w:val="22"/>
        </w:rPr>
        <w:t>          </w:t>
      </w:r>
      <w:r w:rsidRPr="00F220CE">
        <w:rPr>
          <w:rStyle w:val="Textoennegrita"/>
          <w:rFonts w:ascii="Corbel" w:hAnsi="Corbel"/>
          <w:color w:val="222222"/>
          <w:sz w:val="22"/>
          <w:szCs w:val="22"/>
        </w:rPr>
        <w:t>3.2.1</w:t>
      </w:r>
      <w:r w:rsidRPr="00F220CE">
        <w:rPr>
          <w:rFonts w:ascii="Corbel" w:hAnsi="Corbel"/>
          <w:b/>
          <w:color w:val="222222"/>
          <w:sz w:val="22"/>
          <w:szCs w:val="22"/>
        </w:rPr>
        <w:t>     Formato variable.</w:t>
      </w:r>
    </w:p>
    <w:p w:rsidR="00831CF8" w:rsidRPr="00F220CE" w:rsidRDefault="00831CF8" w:rsidP="00831CF8">
      <w:pPr>
        <w:shd w:val="clear" w:color="auto" w:fill="FFFFFF" w:themeFill="background1"/>
        <w:autoSpaceDE w:val="0"/>
        <w:autoSpaceDN w:val="0"/>
        <w:adjustRightInd w:val="0"/>
        <w:jc w:val="both"/>
        <w:rPr>
          <w:rFonts w:ascii="Corbel" w:hAnsi="Corbel"/>
          <w:color w:val="222222"/>
          <w:sz w:val="22"/>
          <w:szCs w:val="22"/>
        </w:rPr>
      </w:pPr>
      <w:r w:rsidRPr="00F220CE">
        <w:rPr>
          <w:rFonts w:ascii="Corbel" w:hAnsi="Corbel"/>
          <w:color w:val="241F1F"/>
          <w:kern w:val="0"/>
          <w:sz w:val="22"/>
          <w:szCs w:val="22"/>
          <w:lang w:bidi="ar-SA"/>
        </w:rPr>
        <w:t xml:space="preserve">Los textos expositivos, aunque su formato sea variable dependiendo de su situación comunicativa, deben cubrir las características externas como son: introducción, desarrollo, conclusión, </w:t>
      </w:r>
      <w:proofErr w:type="spellStart"/>
      <w:r w:rsidRPr="00F220CE">
        <w:rPr>
          <w:rFonts w:ascii="Corbel" w:hAnsi="Corbel"/>
          <w:color w:val="241F1F"/>
          <w:kern w:val="0"/>
          <w:sz w:val="22"/>
          <w:szCs w:val="22"/>
          <w:lang w:bidi="ar-SA"/>
        </w:rPr>
        <w:t>bibliohemerografía</w:t>
      </w:r>
      <w:proofErr w:type="spellEnd"/>
      <w:r w:rsidRPr="00F220CE">
        <w:rPr>
          <w:rFonts w:ascii="Corbel" w:hAnsi="Corbel"/>
          <w:color w:val="241F1F"/>
          <w:kern w:val="0"/>
          <w:sz w:val="22"/>
          <w:szCs w:val="22"/>
          <w:lang w:bidi="ar-SA"/>
        </w:rPr>
        <w:t>, índice y notas al pie de página.</w:t>
      </w:r>
    </w:p>
    <w:p w:rsidR="00831CF8" w:rsidRPr="00F220CE" w:rsidRDefault="00831CF8" w:rsidP="00831CF8">
      <w:pPr>
        <w:pStyle w:val="NormalWeb"/>
        <w:shd w:val="clear" w:color="auto" w:fill="FFFFFF" w:themeFill="background1"/>
        <w:jc w:val="both"/>
        <w:rPr>
          <w:rFonts w:ascii="Corbel" w:hAnsi="Corbel"/>
          <w:color w:val="222222"/>
          <w:sz w:val="22"/>
          <w:szCs w:val="22"/>
        </w:rPr>
      </w:pPr>
      <w:r w:rsidRPr="00F220CE">
        <w:rPr>
          <w:rStyle w:val="Textoennegrita"/>
          <w:rFonts w:ascii="Corbel" w:hAnsi="Corbel"/>
          <w:color w:val="222222"/>
          <w:sz w:val="22"/>
          <w:szCs w:val="22"/>
        </w:rPr>
        <w:t>3.2.2 </w:t>
      </w:r>
      <w:r w:rsidRPr="00F220CE">
        <w:rPr>
          <w:rFonts w:ascii="Corbel" w:hAnsi="Corbel"/>
          <w:color w:val="222222"/>
          <w:sz w:val="22"/>
          <w:szCs w:val="22"/>
        </w:rPr>
        <w:t>    </w:t>
      </w:r>
      <w:r w:rsidRPr="00F220CE">
        <w:rPr>
          <w:rFonts w:ascii="Corbel" w:hAnsi="Corbel"/>
          <w:b/>
          <w:color w:val="222222"/>
          <w:sz w:val="22"/>
          <w:szCs w:val="22"/>
        </w:rPr>
        <w:t>Introducción</w:t>
      </w:r>
      <w:r w:rsidRPr="00F220CE">
        <w:rPr>
          <w:rFonts w:ascii="Corbel" w:hAnsi="Corbel"/>
          <w:color w:val="222222"/>
          <w:sz w:val="22"/>
          <w:szCs w:val="22"/>
        </w:rPr>
        <w:t>.</w:t>
      </w:r>
    </w:p>
    <w:p w:rsidR="00831CF8" w:rsidRPr="00F220CE" w:rsidRDefault="00831CF8" w:rsidP="00831CF8">
      <w:pPr>
        <w:pStyle w:val="NormalWeb"/>
        <w:shd w:val="clear" w:color="auto" w:fill="FFFFFF" w:themeFill="background1"/>
        <w:jc w:val="both"/>
        <w:rPr>
          <w:rFonts w:ascii="Corbel" w:hAnsi="Corbel"/>
          <w:color w:val="241F1F"/>
          <w:sz w:val="22"/>
          <w:szCs w:val="22"/>
        </w:rPr>
      </w:pPr>
      <w:r w:rsidRPr="00F220CE">
        <w:rPr>
          <w:rFonts w:ascii="Corbel" w:hAnsi="Corbel"/>
          <w:color w:val="241F1F"/>
          <w:sz w:val="22"/>
          <w:szCs w:val="22"/>
        </w:rPr>
        <w:t>También llamada presentación, prólogo o prefacio. La </w:t>
      </w:r>
      <w:hyperlink r:id="rId4" w:history="1">
        <w:r w:rsidRPr="00F220CE">
          <w:rPr>
            <w:rFonts w:ascii="Corbel" w:hAnsi="Corbel"/>
            <w:bCs/>
            <w:color w:val="241F1F"/>
            <w:sz w:val="22"/>
            <w:szCs w:val="22"/>
          </w:rPr>
          <w:t>introducción</w:t>
        </w:r>
      </w:hyperlink>
      <w:r w:rsidRPr="00F220CE">
        <w:rPr>
          <w:rFonts w:ascii="Corbel" w:hAnsi="Corbel"/>
          <w:color w:val="241F1F"/>
          <w:sz w:val="22"/>
          <w:szCs w:val="22"/>
        </w:rPr>
        <w:t> es la </w:t>
      </w:r>
      <w:r w:rsidRPr="00F220CE">
        <w:rPr>
          <w:rFonts w:ascii="Corbel" w:hAnsi="Corbel"/>
          <w:bCs/>
          <w:color w:val="241F1F"/>
          <w:sz w:val="22"/>
          <w:szCs w:val="22"/>
        </w:rPr>
        <w:t>parte inicial de un texto</w:t>
      </w:r>
      <w:r w:rsidRPr="00F220CE">
        <w:rPr>
          <w:rFonts w:ascii="Corbel" w:hAnsi="Corbel"/>
          <w:color w:val="241F1F"/>
          <w:sz w:val="22"/>
          <w:szCs w:val="22"/>
        </w:rPr>
        <w:t>, ya sea un ensayo, un libro o un artículo de investigación. En esta primera parte se sitúa el texto en un contexto determinado y por lo general expresa un </w:t>
      </w:r>
      <w:r w:rsidRPr="00F220CE">
        <w:rPr>
          <w:rFonts w:ascii="Corbel" w:hAnsi="Corbel"/>
          <w:i/>
          <w:iCs/>
          <w:color w:val="241F1F"/>
          <w:sz w:val="22"/>
          <w:szCs w:val="22"/>
        </w:rPr>
        <w:t>resumen</w:t>
      </w:r>
      <w:r w:rsidRPr="00F220CE">
        <w:rPr>
          <w:rFonts w:ascii="Corbel" w:hAnsi="Corbel"/>
          <w:color w:val="241F1F"/>
          <w:sz w:val="22"/>
          <w:szCs w:val="22"/>
        </w:rPr>
        <w:t> de lo que será explicado o desarrollado en el cuerpo del texto. En la introducción, </w:t>
      </w:r>
      <w:r w:rsidRPr="00F220CE">
        <w:rPr>
          <w:rFonts w:ascii="Corbel" w:hAnsi="Corbel"/>
          <w:bCs/>
          <w:color w:val="241F1F"/>
          <w:sz w:val="22"/>
          <w:szCs w:val="22"/>
        </w:rPr>
        <w:t>el lector se familiariza con el tema</w:t>
      </w:r>
      <w:r w:rsidRPr="00F220CE">
        <w:rPr>
          <w:rFonts w:ascii="Corbel" w:hAnsi="Corbel"/>
          <w:color w:val="241F1F"/>
          <w:sz w:val="22"/>
          <w:szCs w:val="22"/>
        </w:rPr>
        <w:t>.</w:t>
      </w:r>
    </w:p>
    <w:p w:rsidR="00831CF8" w:rsidRPr="00F220CE" w:rsidRDefault="00831CF8" w:rsidP="00831CF8">
      <w:pPr>
        <w:pStyle w:val="NormalWeb"/>
        <w:shd w:val="clear" w:color="auto" w:fill="FFFFFF" w:themeFill="background1"/>
        <w:jc w:val="both"/>
        <w:rPr>
          <w:rFonts w:ascii="Corbel" w:hAnsi="Corbel"/>
          <w:color w:val="222222"/>
          <w:sz w:val="22"/>
          <w:szCs w:val="22"/>
        </w:rPr>
      </w:pPr>
      <w:r w:rsidRPr="00F220CE">
        <w:rPr>
          <w:rFonts w:ascii="Corbel" w:hAnsi="Corbel"/>
          <w:color w:val="222222"/>
          <w:sz w:val="22"/>
          <w:szCs w:val="22"/>
        </w:rPr>
        <w:t>          </w:t>
      </w:r>
      <w:r w:rsidRPr="00F220CE">
        <w:rPr>
          <w:rStyle w:val="Textoennegrita"/>
          <w:rFonts w:ascii="Corbel" w:hAnsi="Corbel"/>
          <w:color w:val="222222"/>
          <w:sz w:val="22"/>
          <w:szCs w:val="22"/>
        </w:rPr>
        <w:t>3.2.3     </w:t>
      </w:r>
      <w:r w:rsidRPr="00F220CE">
        <w:rPr>
          <w:rFonts w:ascii="Corbel" w:hAnsi="Corbel"/>
          <w:b/>
          <w:color w:val="222222"/>
          <w:sz w:val="22"/>
          <w:szCs w:val="22"/>
        </w:rPr>
        <w:t>Desarrollo</w:t>
      </w:r>
      <w:r w:rsidRPr="00F220CE">
        <w:rPr>
          <w:rFonts w:ascii="Corbel" w:hAnsi="Corbel"/>
          <w:color w:val="222222"/>
          <w:sz w:val="22"/>
          <w:szCs w:val="22"/>
        </w:rPr>
        <w:t>.</w:t>
      </w:r>
    </w:p>
    <w:p w:rsidR="00831CF8" w:rsidRPr="00F220CE" w:rsidRDefault="00831CF8" w:rsidP="00831CF8">
      <w:pPr>
        <w:pStyle w:val="NormalWeb"/>
        <w:shd w:val="clear" w:color="auto" w:fill="FFFFFF" w:themeFill="background1"/>
        <w:jc w:val="both"/>
        <w:rPr>
          <w:rFonts w:ascii="Corbel" w:hAnsi="Corbel"/>
          <w:color w:val="241F1F"/>
          <w:sz w:val="22"/>
          <w:szCs w:val="22"/>
        </w:rPr>
      </w:pPr>
      <w:r w:rsidRPr="00F220CE">
        <w:rPr>
          <w:rFonts w:ascii="Corbel" w:hAnsi="Corbel"/>
          <w:color w:val="241F1F"/>
          <w:sz w:val="22"/>
          <w:szCs w:val="22"/>
        </w:rPr>
        <w:t>Exposición del tema, donde el orden es muy importante. El desarrollo o contenido explica de manera detallada el tema, las ideas o incisos, estructurados mediante marcadores textuales o conectores que le dan cohesión y coherencia al texto.</w:t>
      </w:r>
    </w:p>
    <w:p w:rsidR="00831CF8" w:rsidRPr="00F220CE" w:rsidRDefault="00831CF8" w:rsidP="00831CF8">
      <w:pPr>
        <w:pStyle w:val="NormalWeb"/>
        <w:shd w:val="clear" w:color="auto" w:fill="FFFFFF" w:themeFill="background1"/>
        <w:jc w:val="both"/>
        <w:rPr>
          <w:rFonts w:ascii="Corbel" w:hAnsi="Corbel"/>
          <w:color w:val="222222"/>
          <w:sz w:val="22"/>
          <w:szCs w:val="22"/>
        </w:rPr>
      </w:pPr>
      <w:r w:rsidRPr="00F220CE">
        <w:rPr>
          <w:rFonts w:ascii="Corbel" w:hAnsi="Corbel"/>
          <w:color w:val="222222"/>
          <w:sz w:val="22"/>
          <w:szCs w:val="22"/>
        </w:rPr>
        <w:t>          </w:t>
      </w:r>
      <w:r w:rsidRPr="00F220CE">
        <w:rPr>
          <w:rStyle w:val="Textoennegrita"/>
          <w:rFonts w:ascii="Corbel" w:hAnsi="Corbel"/>
          <w:color w:val="222222"/>
          <w:sz w:val="22"/>
          <w:szCs w:val="22"/>
        </w:rPr>
        <w:t>3.2.4     </w:t>
      </w:r>
      <w:r w:rsidRPr="00F220CE">
        <w:rPr>
          <w:rFonts w:ascii="Corbel" w:hAnsi="Corbel"/>
          <w:b/>
          <w:color w:val="222222"/>
          <w:sz w:val="22"/>
          <w:szCs w:val="22"/>
        </w:rPr>
        <w:t>Conclusión</w:t>
      </w:r>
      <w:r w:rsidRPr="00F220CE">
        <w:rPr>
          <w:rFonts w:ascii="Corbel" w:hAnsi="Corbel"/>
          <w:color w:val="222222"/>
          <w:sz w:val="22"/>
          <w:szCs w:val="22"/>
        </w:rPr>
        <w:t>.</w:t>
      </w:r>
    </w:p>
    <w:p w:rsidR="00831CF8" w:rsidRPr="00F220CE" w:rsidRDefault="00831CF8" w:rsidP="00831CF8">
      <w:pPr>
        <w:pStyle w:val="NormalWeb"/>
        <w:shd w:val="clear" w:color="auto" w:fill="FFFFFF" w:themeFill="background1"/>
        <w:jc w:val="both"/>
        <w:rPr>
          <w:rFonts w:ascii="Corbel" w:hAnsi="Corbel"/>
          <w:color w:val="241F1F"/>
          <w:sz w:val="22"/>
          <w:szCs w:val="22"/>
        </w:rPr>
      </w:pPr>
      <w:r w:rsidRPr="00F220CE">
        <w:rPr>
          <w:rFonts w:ascii="Corbel" w:hAnsi="Corbel"/>
          <w:color w:val="241F1F"/>
          <w:sz w:val="22"/>
          <w:szCs w:val="22"/>
        </w:rPr>
        <w:t>Síntesis del tema. La conclusión es el fin de un asunto, por medio de la cual queda delimitado y precisado. Muchas veces se llega a una conclusión luego de discutirse un tema, donde luego del debate, se obtiene la clarificación del problema, y se lo cierra en una conclusión a modo de </w:t>
      </w:r>
      <w:hyperlink r:id="rId5" w:tooltip="síntesis" w:history="1">
        <w:r w:rsidRPr="00F220CE">
          <w:rPr>
            <w:rFonts w:ascii="Corbel" w:hAnsi="Corbel"/>
            <w:color w:val="241F1F"/>
            <w:sz w:val="22"/>
            <w:szCs w:val="22"/>
          </w:rPr>
          <w:t>síntesis</w:t>
        </w:r>
      </w:hyperlink>
      <w:r w:rsidRPr="00F220CE">
        <w:rPr>
          <w:rFonts w:ascii="Corbel" w:hAnsi="Corbel"/>
          <w:color w:val="241F1F"/>
          <w:sz w:val="22"/>
          <w:szCs w:val="22"/>
        </w:rPr>
        <w:t>, que en general son breves y precisas, mostrando los puntos fundamentales sobre los que se llegó a un acuerdo.</w:t>
      </w:r>
    </w:p>
    <w:p w:rsidR="00831CF8" w:rsidRPr="00F220CE" w:rsidRDefault="00831CF8" w:rsidP="00831CF8">
      <w:pPr>
        <w:pStyle w:val="NormalWeb"/>
        <w:shd w:val="clear" w:color="auto" w:fill="FFFFFF" w:themeFill="background1"/>
        <w:jc w:val="both"/>
        <w:rPr>
          <w:rFonts w:ascii="Corbel" w:hAnsi="Corbel"/>
          <w:b/>
          <w:color w:val="222222"/>
          <w:sz w:val="22"/>
          <w:szCs w:val="22"/>
        </w:rPr>
      </w:pPr>
      <w:r w:rsidRPr="00F220CE">
        <w:rPr>
          <w:rStyle w:val="Textoennegrita"/>
          <w:rFonts w:ascii="Corbel" w:hAnsi="Corbel"/>
          <w:color w:val="222222"/>
          <w:sz w:val="22"/>
          <w:szCs w:val="22"/>
        </w:rPr>
        <w:t>          3.2.5</w:t>
      </w:r>
      <w:r w:rsidRPr="00F220CE">
        <w:rPr>
          <w:rFonts w:ascii="Corbel" w:hAnsi="Corbel"/>
          <w:b/>
          <w:color w:val="222222"/>
          <w:sz w:val="22"/>
          <w:szCs w:val="22"/>
        </w:rPr>
        <w:t>     Referencias bibliográficas.</w:t>
      </w:r>
    </w:p>
    <w:p w:rsidR="00831CF8" w:rsidRPr="00F220CE" w:rsidRDefault="00831CF8" w:rsidP="00831CF8">
      <w:pPr>
        <w:pStyle w:val="NormalWeb"/>
        <w:shd w:val="clear" w:color="auto" w:fill="FFFFFF" w:themeFill="background1"/>
        <w:jc w:val="both"/>
        <w:rPr>
          <w:rFonts w:ascii="Corbel" w:hAnsi="Corbel"/>
          <w:color w:val="222222"/>
          <w:sz w:val="22"/>
          <w:szCs w:val="22"/>
        </w:rPr>
      </w:pPr>
      <w:r w:rsidRPr="00F220CE">
        <w:rPr>
          <w:rFonts w:ascii="Corbel" w:hAnsi="Corbel"/>
          <w:color w:val="222222"/>
          <w:sz w:val="22"/>
          <w:szCs w:val="22"/>
        </w:rPr>
        <w:t>Se conoce como referencia bibliográfica, a la serie de informaciones que posibilitan identificar un libro u otra clase de publicación, o un fragmento de la misma. La finalidad es que el lector, al hallar una referencia bibliográfica, pueda ubicar la publicación mencionada de manera sencilla.</w:t>
      </w:r>
    </w:p>
    <w:p w:rsidR="00831CF8" w:rsidRPr="00F220CE" w:rsidRDefault="00831CF8" w:rsidP="00831CF8">
      <w:pPr>
        <w:pStyle w:val="NormalWeb"/>
        <w:shd w:val="clear" w:color="auto" w:fill="FFFFFF"/>
        <w:rPr>
          <w:rFonts w:ascii="Corbel" w:hAnsi="Corbel"/>
          <w:b/>
          <w:bCs/>
          <w:sz w:val="22"/>
          <w:szCs w:val="22"/>
        </w:rPr>
      </w:pPr>
      <w:r w:rsidRPr="00F220CE">
        <w:rPr>
          <w:rFonts w:ascii="Corbel" w:hAnsi="Corbel"/>
          <w:b/>
          <w:bCs/>
          <w:sz w:val="22"/>
          <w:szCs w:val="22"/>
        </w:rPr>
        <w:t>3.3     Características internas:</w:t>
      </w:r>
    </w:p>
    <w:p w:rsidR="00831CF8" w:rsidRPr="00F220CE" w:rsidRDefault="00831CF8" w:rsidP="00831CF8">
      <w:pPr>
        <w:pStyle w:val="NormalWeb"/>
        <w:shd w:val="clear" w:color="auto" w:fill="FFFFFF"/>
        <w:rPr>
          <w:rFonts w:ascii="Corbel" w:hAnsi="Corbel"/>
          <w:b/>
          <w:bCs/>
          <w:sz w:val="22"/>
          <w:szCs w:val="22"/>
        </w:rPr>
      </w:pPr>
      <w:r w:rsidRPr="00F220CE">
        <w:rPr>
          <w:rFonts w:ascii="Corbel" w:hAnsi="Corbel"/>
          <w:b/>
          <w:bCs/>
          <w:sz w:val="22"/>
          <w:szCs w:val="22"/>
        </w:rPr>
        <w:t>          3.3.1     Lenguaje denotativo.</w:t>
      </w:r>
    </w:p>
    <w:p w:rsidR="00831CF8" w:rsidRPr="00F220CE" w:rsidRDefault="00831CF8" w:rsidP="00831CF8">
      <w:pPr>
        <w:autoSpaceDE w:val="0"/>
        <w:autoSpaceDN w:val="0"/>
        <w:adjustRightInd w:val="0"/>
        <w:jc w:val="both"/>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Se caracteriza por nombrar hechos o datos; su objetivo es transmitir información de manera objetiva. Por ejemplo: En mi comunidad viven 300 familias.</w:t>
      </w:r>
    </w:p>
    <w:p w:rsidR="00831CF8" w:rsidRPr="00F220CE" w:rsidRDefault="00831CF8" w:rsidP="00831CF8">
      <w:pPr>
        <w:pStyle w:val="NormalWeb"/>
        <w:shd w:val="clear" w:color="auto" w:fill="FFFFFF"/>
        <w:rPr>
          <w:rFonts w:ascii="Corbel" w:hAnsi="Corbel"/>
          <w:b/>
          <w:bCs/>
          <w:sz w:val="22"/>
          <w:szCs w:val="22"/>
        </w:rPr>
      </w:pPr>
      <w:r w:rsidRPr="00F220CE">
        <w:rPr>
          <w:rFonts w:ascii="Corbel" w:hAnsi="Corbel"/>
          <w:b/>
          <w:bCs/>
          <w:sz w:val="22"/>
          <w:szCs w:val="22"/>
        </w:rPr>
        <w:lastRenderedPageBreak/>
        <w:t>          3.3.2     Tecnicismos.</w:t>
      </w:r>
    </w:p>
    <w:p w:rsidR="00831CF8" w:rsidRPr="00F220CE" w:rsidRDefault="00831CF8" w:rsidP="00831CF8">
      <w:pPr>
        <w:autoSpaceDE w:val="0"/>
        <w:autoSpaceDN w:val="0"/>
        <w:adjustRightInd w:val="0"/>
        <w:jc w:val="both"/>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Palabras con significado concreto y específico, utilizadas en un campo determinado (oficio, arte, materia, profesión), por lo que para muchos suelen ser incomprensibles: endoscopía, hidroponía, querella, microchip, ostiario.</w:t>
      </w:r>
    </w:p>
    <w:p w:rsidR="00831CF8" w:rsidRPr="00F220CE" w:rsidRDefault="00831CF8" w:rsidP="00831CF8">
      <w:pPr>
        <w:pStyle w:val="NormalWeb"/>
        <w:shd w:val="clear" w:color="auto" w:fill="FFFFFF"/>
        <w:rPr>
          <w:rFonts w:ascii="Corbel" w:hAnsi="Corbel"/>
          <w:b/>
          <w:bCs/>
          <w:sz w:val="22"/>
          <w:szCs w:val="22"/>
        </w:rPr>
      </w:pPr>
      <w:r w:rsidRPr="00F220CE">
        <w:rPr>
          <w:rFonts w:ascii="Corbel" w:hAnsi="Corbel"/>
          <w:b/>
          <w:bCs/>
          <w:sz w:val="22"/>
          <w:szCs w:val="22"/>
        </w:rPr>
        <w:t>          3.3.3     Prefijos.</w:t>
      </w:r>
    </w:p>
    <w:p w:rsidR="00831CF8" w:rsidRPr="00F220CE" w:rsidRDefault="00831CF8" w:rsidP="00831CF8">
      <w:pPr>
        <w:pStyle w:val="NormalWeb"/>
        <w:shd w:val="clear" w:color="auto" w:fill="FFFFFF"/>
        <w:rPr>
          <w:rFonts w:ascii="Corbel" w:hAnsi="Corbel"/>
          <w:color w:val="222222"/>
          <w:sz w:val="22"/>
          <w:szCs w:val="22"/>
        </w:rPr>
      </w:pPr>
      <w:r w:rsidRPr="00F220CE">
        <w:rPr>
          <w:rFonts w:ascii="Corbel" w:hAnsi="Corbel"/>
          <w:color w:val="222222"/>
          <w:sz w:val="22"/>
          <w:szCs w:val="22"/>
        </w:rPr>
        <w:t>Afijo que se añade al comienzo de una palabra para formar una palabra derivada. Ejemplo: añadir el prefijo “a” a la palabra “normal”, la palabra será: Anormal</w:t>
      </w:r>
    </w:p>
    <w:p w:rsidR="00831CF8" w:rsidRPr="00F220CE" w:rsidRDefault="00831CF8" w:rsidP="00831CF8">
      <w:pPr>
        <w:pStyle w:val="NormalWeb"/>
        <w:shd w:val="clear" w:color="auto" w:fill="FFFFFF"/>
        <w:rPr>
          <w:rFonts w:ascii="Corbel" w:hAnsi="Corbel"/>
          <w:b/>
          <w:bCs/>
          <w:sz w:val="22"/>
          <w:szCs w:val="22"/>
        </w:rPr>
      </w:pPr>
      <w:r w:rsidRPr="00F220CE">
        <w:rPr>
          <w:rFonts w:ascii="Corbel" w:hAnsi="Corbel"/>
          <w:b/>
          <w:bCs/>
          <w:sz w:val="22"/>
          <w:szCs w:val="22"/>
        </w:rPr>
        <w:t>          3.3.4     Sufijos.</w:t>
      </w:r>
    </w:p>
    <w:p w:rsidR="00831CF8" w:rsidRPr="00F220CE" w:rsidRDefault="00831CF8" w:rsidP="00831CF8">
      <w:pPr>
        <w:pStyle w:val="NormalWeb"/>
        <w:shd w:val="clear" w:color="auto" w:fill="FFFFFF"/>
        <w:rPr>
          <w:rFonts w:ascii="Corbel" w:hAnsi="Corbel"/>
          <w:color w:val="222222"/>
          <w:sz w:val="22"/>
          <w:szCs w:val="22"/>
        </w:rPr>
      </w:pPr>
      <w:r w:rsidRPr="00F220CE">
        <w:rPr>
          <w:rFonts w:ascii="Corbel" w:hAnsi="Corbel"/>
          <w:color w:val="222222"/>
          <w:sz w:val="22"/>
          <w:szCs w:val="22"/>
        </w:rPr>
        <w:t>Afijo que se añade al final de una palabra o de su raíz para formar una palabra derivada. Ejemplo: añadir el sufijo “</w:t>
      </w:r>
      <w:proofErr w:type="spellStart"/>
      <w:r w:rsidRPr="00F220CE">
        <w:rPr>
          <w:rFonts w:ascii="Corbel" w:hAnsi="Corbel"/>
          <w:color w:val="222222"/>
          <w:sz w:val="22"/>
          <w:szCs w:val="22"/>
        </w:rPr>
        <w:t>azo</w:t>
      </w:r>
      <w:proofErr w:type="spellEnd"/>
      <w:r w:rsidRPr="00F220CE">
        <w:rPr>
          <w:rFonts w:ascii="Corbel" w:hAnsi="Corbel"/>
          <w:color w:val="222222"/>
          <w:sz w:val="22"/>
          <w:szCs w:val="22"/>
        </w:rPr>
        <w:t>” a la palabra “amigo”, la palabra será: Amigazo.</w:t>
      </w:r>
    </w:p>
    <w:p w:rsidR="00831CF8" w:rsidRPr="00F220CE" w:rsidRDefault="00831CF8" w:rsidP="00831CF8">
      <w:pPr>
        <w:pStyle w:val="NormalWeb"/>
        <w:shd w:val="clear" w:color="auto" w:fill="FFFFFF"/>
        <w:rPr>
          <w:rFonts w:ascii="Corbel" w:hAnsi="Corbel"/>
          <w:color w:val="222222"/>
          <w:sz w:val="22"/>
          <w:szCs w:val="22"/>
        </w:rPr>
      </w:pPr>
      <w:r w:rsidRPr="00F220CE">
        <w:rPr>
          <w:rFonts w:ascii="Corbel" w:hAnsi="Corbel"/>
          <w:color w:val="222222"/>
          <w:sz w:val="22"/>
          <w:szCs w:val="22"/>
        </w:rPr>
        <w:t>          </w:t>
      </w:r>
      <w:r w:rsidRPr="00F220CE">
        <w:rPr>
          <w:rFonts w:ascii="Corbel" w:hAnsi="Corbel"/>
          <w:b/>
          <w:bCs/>
          <w:sz w:val="22"/>
          <w:szCs w:val="22"/>
        </w:rPr>
        <w:t>3.3.5     Neologismos</w:t>
      </w:r>
      <w:r w:rsidRPr="00F220CE">
        <w:rPr>
          <w:rFonts w:ascii="Corbel" w:hAnsi="Corbel"/>
          <w:color w:val="222222"/>
          <w:sz w:val="22"/>
          <w:szCs w:val="22"/>
        </w:rPr>
        <w:t>.</w:t>
      </w:r>
    </w:p>
    <w:p w:rsidR="00831CF8" w:rsidRPr="00F220CE" w:rsidRDefault="00831CF8" w:rsidP="00831CF8">
      <w:pPr>
        <w:pStyle w:val="NormalWeb"/>
        <w:shd w:val="clear" w:color="auto" w:fill="FFFFFF"/>
        <w:rPr>
          <w:rFonts w:ascii="Corbel" w:hAnsi="Corbel"/>
          <w:color w:val="222222"/>
          <w:sz w:val="22"/>
          <w:szCs w:val="22"/>
        </w:rPr>
      </w:pPr>
      <w:r w:rsidRPr="00F220CE">
        <w:rPr>
          <w:rFonts w:ascii="Corbel" w:hAnsi="Corbel"/>
          <w:color w:val="222222"/>
          <w:sz w:val="22"/>
          <w:szCs w:val="22"/>
        </w:rPr>
        <w:t>Los neologismos son vocablos nuevos en una lengua, procedente de otra o de nueva creación para nombrar objetos, acciones, etc., después de cierto tiempo de uso, se convierten en palabras de uso común. Ejemplos: chatear, formatear, clicar o cliquear, navegar en internet.</w:t>
      </w:r>
    </w:p>
    <w:p w:rsidR="00831CF8" w:rsidRPr="00F220CE" w:rsidRDefault="00831CF8" w:rsidP="00831CF8">
      <w:pPr>
        <w:pStyle w:val="NormalWeb"/>
        <w:shd w:val="clear" w:color="auto" w:fill="FFFFFF"/>
        <w:rPr>
          <w:rFonts w:ascii="Corbel" w:hAnsi="Corbel"/>
          <w:b/>
          <w:bCs/>
          <w:sz w:val="22"/>
          <w:szCs w:val="22"/>
        </w:rPr>
      </w:pPr>
      <w:r w:rsidRPr="00F220CE">
        <w:rPr>
          <w:rFonts w:ascii="Corbel" w:hAnsi="Corbel"/>
          <w:b/>
          <w:bCs/>
          <w:sz w:val="22"/>
          <w:szCs w:val="22"/>
        </w:rPr>
        <w:t> 3.3.6     Uso de prototipos.</w:t>
      </w:r>
    </w:p>
    <w:p w:rsidR="00831CF8" w:rsidRPr="00F220CE" w:rsidRDefault="00831CF8" w:rsidP="00831CF8">
      <w:pPr>
        <w:autoSpaceDE w:val="0"/>
        <w:autoSpaceDN w:val="0"/>
        <w:adjustRightInd w:val="0"/>
        <w:jc w:val="both"/>
        <w:rPr>
          <w:rFonts w:ascii="Corbel" w:hAnsi="Corbel"/>
          <w:color w:val="222222"/>
          <w:sz w:val="22"/>
          <w:szCs w:val="22"/>
        </w:rPr>
      </w:pPr>
      <w:r w:rsidRPr="00F220CE">
        <w:rPr>
          <w:rFonts w:ascii="Corbel" w:eastAsia="Times New Roman" w:hAnsi="Corbel" w:cs="Times New Roman"/>
          <w:color w:val="222222"/>
          <w:kern w:val="0"/>
          <w:sz w:val="22"/>
          <w:szCs w:val="22"/>
          <w:lang w:eastAsia="es-MX" w:bidi="ar-SA"/>
        </w:rPr>
        <w:t>Los prototipos textuales son las características estructurales de los textos que los de</w:t>
      </w:r>
      <w:r w:rsidRPr="00F220CE">
        <w:rPr>
          <w:rFonts w:ascii="Corbel" w:eastAsia="Corbel" w:hAnsi="Corbel" w:cs="Corbel"/>
          <w:color w:val="222222"/>
          <w:kern w:val="0"/>
          <w:sz w:val="22"/>
          <w:szCs w:val="22"/>
          <w:lang w:eastAsia="es-MX" w:bidi="ar-SA"/>
        </w:rPr>
        <w:t>fi</w:t>
      </w:r>
      <w:r w:rsidRPr="00F220CE">
        <w:rPr>
          <w:rFonts w:ascii="Corbel" w:eastAsia="Times New Roman" w:hAnsi="Corbel" w:cs="Times New Roman"/>
          <w:color w:val="222222"/>
          <w:kern w:val="0"/>
          <w:sz w:val="22"/>
          <w:szCs w:val="22"/>
          <w:lang w:eastAsia="es-MX" w:bidi="ar-SA"/>
        </w:rPr>
        <w:t>nen como tales. Cada uno tiene un lenguaje especí</w:t>
      </w:r>
      <w:r w:rsidRPr="00F220CE">
        <w:rPr>
          <w:rFonts w:ascii="Corbel" w:eastAsia="Corbel" w:hAnsi="Corbel" w:cs="Corbel"/>
          <w:color w:val="222222"/>
          <w:kern w:val="0"/>
          <w:sz w:val="22"/>
          <w:szCs w:val="22"/>
          <w:lang w:eastAsia="es-MX" w:bidi="ar-SA"/>
        </w:rPr>
        <w:t>fi</w:t>
      </w:r>
      <w:r w:rsidRPr="00F220CE">
        <w:rPr>
          <w:rFonts w:ascii="Corbel" w:eastAsia="Times New Roman" w:hAnsi="Corbel" w:cs="Times New Roman"/>
          <w:color w:val="222222"/>
          <w:kern w:val="0"/>
          <w:sz w:val="22"/>
          <w:szCs w:val="22"/>
          <w:lang w:eastAsia="es-MX" w:bidi="ar-SA"/>
        </w:rPr>
        <w:t>co y una estructura externa e interna particulares. Los prototipos textuales sirven para identi</w:t>
      </w:r>
      <w:r w:rsidRPr="00F220CE">
        <w:rPr>
          <w:rFonts w:ascii="Corbel" w:eastAsia="Corbel" w:hAnsi="Corbel" w:cs="Corbel"/>
          <w:color w:val="222222"/>
          <w:kern w:val="0"/>
          <w:sz w:val="22"/>
          <w:szCs w:val="22"/>
          <w:lang w:eastAsia="es-MX" w:bidi="ar-SA"/>
        </w:rPr>
        <w:t>fi</w:t>
      </w:r>
      <w:r w:rsidRPr="00F220CE">
        <w:rPr>
          <w:rFonts w:ascii="Corbel" w:eastAsia="Times New Roman" w:hAnsi="Corbel" w:cs="Times New Roman"/>
          <w:color w:val="222222"/>
          <w:kern w:val="0"/>
          <w:sz w:val="22"/>
          <w:szCs w:val="22"/>
          <w:lang w:eastAsia="es-MX" w:bidi="ar-SA"/>
        </w:rPr>
        <w:t>car las diferentes formas que adquiere un texto, así como la intencionalidad del mensaje. Identi</w:t>
      </w:r>
      <w:r w:rsidRPr="00F220CE">
        <w:rPr>
          <w:rFonts w:ascii="Corbel" w:eastAsia="Corbel" w:hAnsi="Corbel" w:cs="Corbel"/>
          <w:color w:val="222222"/>
          <w:kern w:val="0"/>
          <w:sz w:val="22"/>
          <w:szCs w:val="22"/>
          <w:lang w:eastAsia="es-MX" w:bidi="ar-SA"/>
        </w:rPr>
        <w:t>fi</w:t>
      </w:r>
      <w:r w:rsidRPr="00F220CE">
        <w:rPr>
          <w:rFonts w:ascii="Corbel" w:eastAsia="Times New Roman" w:hAnsi="Corbel" w:cs="Times New Roman"/>
          <w:color w:val="222222"/>
          <w:kern w:val="0"/>
          <w:sz w:val="22"/>
          <w:szCs w:val="22"/>
          <w:lang w:eastAsia="es-MX" w:bidi="ar-SA"/>
        </w:rPr>
        <w:t xml:space="preserve">carás los tipos de vocablos empleados en cada forma del discurso para dirigirlo con más acierto al intelecto o sentimiento de los lectores. Debes considerar que no puede ser lo mismo describir un objeto que narrar una historia, ni tampoco es lo mismo exponer un tema que sostener un argumento. Existen estructuras básicas de fondo y de forma que diferencian un texto de otro, </w:t>
      </w:r>
      <w:r w:rsidRPr="00F220CE">
        <w:rPr>
          <w:rFonts w:ascii="Corbel" w:hAnsi="Corbel"/>
          <w:color w:val="222222"/>
          <w:sz w:val="22"/>
          <w:szCs w:val="22"/>
        </w:rPr>
        <w:t>además de que la intención comunicativa de cada uno, tampoco será la misma. Los más usados son el descriptivo, el narrativo y el expositivo</w:t>
      </w:r>
    </w:p>
    <w:p w:rsidR="00831CF8" w:rsidRPr="00F220CE" w:rsidRDefault="00831CF8" w:rsidP="00831CF8">
      <w:pPr>
        <w:pStyle w:val="NormalWeb"/>
        <w:shd w:val="clear" w:color="auto" w:fill="FFFFFF"/>
        <w:jc w:val="both"/>
        <w:rPr>
          <w:rFonts w:ascii="Corbel" w:hAnsi="Corbel"/>
          <w:b/>
          <w:color w:val="222222"/>
          <w:sz w:val="22"/>
          <w:szCs w:val="22"/>
        </w:rPr>
      </w:pPr>
      <w:r w:rsidRPr="00F220CE">
        <w:rPr>
          <w:rFonts w:ascii="Corbel" w:hAnsi="Corbel"/>
          <w:b/>
          <w:bCs/>
          <w:sz w:val="22"/>
          <w:szCs w:val="22"/>
        </w:rPr>
        <w:t>          3.3.7</w:t>
      </w:r>
      <w:r w:rsidRPr="00F220CE">
        <w:rPr>
          <w:rFonts w:ascii="Corbel" w:hAnsi="Corbel"/>
          <w:b/>
          <w:color w:val="222222"/>
          <w:sz w:val="22"/>
          <w:szCs w:val="22"/>
        </w:rPr>
        <w:t>     Conectores</w:t>
      </w:r>
    </w:p>
    <w:p w:rsidR="00831CF8" w:rsidRPr="00F220CE" w:rsidRDefault="00831CF8" w:rsidP="00831CF8">
      <w:pPr>
        <w:autoSpaceDE w:val="0"/>
        <w:autoSpaceDN w:val="0"/>
        <w:adjustRightInd w:val="0"/>
        <w:jc w:val="both"/>
        <w:rPr>
          <w:rFonts w:ascii="Corbel" w:hAnsi="Corbel"/>
          <w:color w:val="222222"/>
          <w:sz w:val="22"/>
          <w:szCs w:val="22"/>
        </w:rPr>
      </w:pPr>
      <w:r w:rsidRPr="00F220CE">
        <w:rPr>
          <w:rFonts w:ascii="Corbel" w:eastAsia="Times New Roman" w:hAnsi="Corbel" w:cs="Times New Roman"/>
          <w:color w:val="222222"/>
          <w:kern w:val="0"/>
          <w:sz w:val="22"/>
          <w:szCs w:val="22"/>
          <w:lang w:eastAsia="es-MX" w:bidi="ar-SA"/>
        </w:rPr>
        <w:t xml:space="preserve">Son palabras, conjunciones (ilativas, copulativas, adversativas, disyuntivas, distributivas…) o locuciones adverbiales (conjunto de palabras que funcionan como adverbio, por lo que las hay de lugar, tiempo, modo, etc.) que unen las ideas para que éstas tengan sentido y expresen un pensamiento completo. La tabla que se te presenta a continuación contiene algunos ejemplos que se enlistan de acuerdo con </w:t>
      </w:r>
      <w:r w:rsidRPr="00F220CE">
        <w:rPr>
          <w:rFonts w:ascii="Corbel" w:hAnsi="Corbel"/>
          <w:color w:val="222222"/>
          <w:sz w:val="22"/>
          <w:szCs w:val="22"/>
        </w:rPr>
        <w:t>el prototipo textal.</w:t>
      </w:r>
    </w:p>
    <w:p w:rsidR="00831CF8" w:rsidRPr="00F220CE" w:rsidRDefault="00831CF8" w:rsidP="00831CF8">
      <w:pPr>
        <w:autoSpaceDE w:val="0"/>
        <w:autoSpaceDN w:val="0"/>
        <w:adjustRightInd w:val="0"/>
        <w:jc w:val="both"/>
        <w:rPr>
          <w:rFonts w:ascii="Corbel" w:hAnsi="Corbel"/>
          <w:color w:val="222222"/>
          <w:sz w:val="22"/>
          <w:szCs w:val="22"/>
        </w:rPr>
      </w:pPr>
    </w:p>
    <w:tbl>
      <w:tblPr>
        <w:tblStyle w:val="Tablaconcuadrcula"/>
        <w:tblW w:w="0" w:type="auto"/>
        <w:tblLook w:val="04A0" w:firstRow="1" w:lastRow="0" w:firstColumn="1" w:lastColumn="0" w:noHBand="0" w:noVBand="1"/>
      </w:tblPr>
      <w:tblGrid>
        <w:gridCol w:w="1915"/>
        <w:gridCol w:w="2036"/>
        <w:gridCol w:w="1767"/>
        <w:gridCol w:w="1417"/>
        <w:gridCol w:w="1693"/>
      </w:tblGrid>
      <w:tr w:rsidR="00831CF8" w:rsidRPr="00F220CE" w:rsidTr="00220DD0">
        <w:tc>
          <w:tcPr>
            <w:tcW w:w="2022" w:type="dxa"/>
          </w:tcPr>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 xml:space="preserve">Expositivos </w:t>
            </w:r>
          </w:p>
        </w:tc>
        <w:tc>
          <w:tcPr>
            <w:tcW w:w="2118" w:type="dxa"/>
          </w:tcPr>
          <w:p w:rsidR="00831CF8" w:rsidRPr="00F220CE" w:rsidRDefault="00831CF8" w:rsidP="00220DD0">
            <w:pPr>
              <w:pStyle w:val="NormalWeb"/>
              <w:rPr>
                <w:rFonts w:ascii="Corbel" w:hAnsi="Corbel"/>
                <w:color w:val="222222"/>
                <w:sz w:val="22"/>
                <w:szCs w:val="22"/>
              </w:rPr>
            </w:pPr>
            <w:r w:rsidRPr="00F220CE">
              <w:rPr>
                <w:rFonts w:ascii="Corbel" w:hAnsi="Corbel"/>
                <w:color w:val="222222"/>
                <w:sz w:val="22"/>
                <w:szCs w:val="22"/>
              </w:rPr>
              <w:t>Argumentativos</w:t>
            </w:r>
          </w:p>
        </w:tc>
        <w:tc>
          <w:tcPr>
            <w:tcW w:w="2018" w:type="dxa"/>
          </w:tcPr>
          <w:p w:rsidR="00831CF8" w:rsidRPr="00F220CE" w:rsidRDefault="00831CF8" w:rsidP="00220DD0">
            <w:pPr>
              <w:pStyle w:val="NormalWeb"/>
              <w:rPr>
                <w:rFonts w:ascii="Corbel" w:hAnsi="Corbel"/>
                <w:color w:val="222222"/>
                <w:sz w:val="22"/>
                <w:szCs w:val="22"/>
              </w:rPr>
            </w:pPr>
            <w:r w:rsidRPr="00F220CE">
              <w:rPr>
                <w:rFonts w:ascii="Corbel" w:hAnsi="Corbel"/>
                <w:color w:val="222222"/>
                <w:sz w:val="22"/>
                <w:szCs w:val="22"/>
              </w:rPr>
              <w:t>Narrativos</w:t>
            </w:r>
          </w:p>
        </w:tc>
        <w:tc>
          <w:tcPr>
            <w:tcW w:w="2012" w:type="dxa"/>
          </w:tcPr>
          <w:p w:rsidR="00831CF8" w:rsidRPr="00F220CE" w:rsidRDefault="00831CF8" w:rsidP="00220DD0">
            <w:pPr>
              <w:pStyle w:val="NormalWeb"/>
              <w:rPr>
                <w:rFonts w:ascii="Corbel" w:hAnsi="Corbel"/>
                <w:color w:val="222222"/>
                <w:sz w:val="22"/>
                <w:szCs w:val="22"/>
              </w:rPr>
            </w:pPr>
            <w:r w:rsidRPr="00F220CE">
              <w:rPr>
                <w:rFonts w:ascii="Corbel" w:hAnsi="Corbel"/>
                <w:color w:val="222222"/>
                <w:sz w:val="22"/>
                <w:szCs w:val="22"/>
              </w:rPr>
              <w:t>Ilativos</w:t>
            </w:r>
          </w:p>
        </w:tc>
        <w:tc>
          <w:tcPr>
            <w:tcW w:w="2018" w:type="dxa"/>
          </w:tcPr>
          <w:p w:rsidR="00831CF8" w:rsidRPr="00F220CE" w:rsidRDefault="00831CF8" w:rsidP="00220DD0">
            <w:pPr>
              <w:pStyle w:val="NormalWeb"/>
              <w:rPr>
                <w:rFonts w:ascii="Corbel" w:hAnsi="Corbel"/>
                <w:color w:val="222222"/>
                <w:sz w:val="22"/>
                <w:szCs w:val="22"/>
              </w:rPr>
            </w:pPr>
            <w:r w:rsidRPr="00F220CE">
              <w:rPr>
                <w:rFonts w:ascii="Corbel" w:hAnsi="Corbel"/>
                <w:color w:val="222222"/>
                <w:sz w:val="22"/>
                <w:szCs w:val="22"/>
              </w:rPr>
              <w:t>Adversativos</w:t>
            </w:r>
          </w:p>
        </w:tc>
      </w:tr>
      <w:tr w:rsidR="00831CF8" w:rsidRPr="00F220CE" w:rsidTr="00220DD0">
        <w:tc>
          <w:tcPr>
            <w:tcW w:w="2022" w:type="dxa"/>
          </w:tcPr>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lo siguiente</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como se ha</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señalado</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de otra manera</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lastRenderedPageBreak/>
              <w:t>aquí, allá</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simultáneamente</w:t>
            </w:r>
          </w:p>
          <w:p w:rsidR="00831CF8" w:rsidRPr="00F220CE" w:rsidRDefault="00831CF8" w:rsidP="00220DD0">
            <w:pPr>
              <w:autoSpaceDE w:val="0"/>
              <w:autoSpaceDN w:val="0"/>
              <w:adjustRightInd w:val="0"/>
              <w:rPr>
                <w:rFonts w:ascii="Corbel" w:hAnsi="Corbel"/>
                <w:color w:val="222222"/>
                <w:sz w:val="22"/>
                <w:szCs w:val="22"/>
              </w:rPr>
            </w:pPr>
            <w:r w:rsidRPr="00F220CE">
              <w:rPr>
                <w:rFonts w:ascii="Corbel" w:hAnsi="Corbel"/>
                <w:color w:val="222222"/>
                <w:sz w:val="22"/>
                <w:szCs w:val="22"/>
              </w:rPr>
              <w:t>naturalmente</w:t>
            </w:r>
          </w:p>
        </w:tc>
        <w:tc>
          <w:tcPr>
            <w:tcW w:w="2118" w:type="dxa"/>
          </w:tcPr>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lastRenderedPageBreak/>
              <w:t>consecuentemente</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sintetizando</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por lo tanto</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esto nos dice</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lastRenderedPageBreak/>
              <w:t>en oposición</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de igual forma</w:t>
            </w:r>
          </w:p>
          <w:p w:rsidR="00831CF8" w:rsidRPr="00F220CE" w:rsidRDefault="00831CF8" w:rsidP="00220DD0">
            <w:pPr>
              <w:autoSpaceDE w:val="0"/>
              <w:autoSpaceDN w:val="0"/>
              <w:adjustRightInd w:val="0"/>
              <w:rPr>
                <w:rFonts w:ascii="Corbel" w:hAnsi="Corbel"/>
                <w:color w:val="222222"/>
                <w:sz w:val="22"/>
                <w:szCs w:val="22"/>
              </w:rPr>
            </w:pPr>
            <w:r w:rsidRPr="00F220CE">
              <w:rPr>
                <w:rFonts w:ascii="Corbel" w:hAnsi="Corbel"/>
                <w:color w:val="222222"/>
                <w:sz w:val="22"/>
                <w:szCs w:val="22"/>
              </w:rPr>
              <w:t>asimismo</w:t>
            </w:r>
          </w:p>
        </w:tc>
        <w:tc>
          <w:tcPr>
            <w:tcW w:w="2018" w:type="dxa"/>
          </w:tcPr>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lastRenderedPageBreak/>
              <w:t>anteriormente</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érase una vez</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actualmente</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hace tiempo</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lastRenderedPageBreak/>
              <w:t>por otra parte</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no obstante</w:t>
            </w:r>
          </w:p>
          <w:p w:rsidR="00831CF8" w:rsidRPr="00F220CE" w:rsidRDefault="00831CF8" w:rsidP="00220DD0">
            <w:pPr>
              <w:autoSpaceDE w:val="0"/>
              <w:autoSpaceDN w:val="0"/>
              <w:adjustRightInd w:val="0"/>
              <w:rPr>
                <w:rFonts w:ascii="Corbel" w:hAnsi="Corbel"/>
                <w:color w:val="222222"/>
                <w:sz w:val="22"/>
                <w:szCs w:val="22"/>
              </w:rPr>
            </w:pPr>
            <w:r w:rsidRPr="00F220CE">
              <w:rPr>
                <w:rFonts w:ascii="Corbel" w:hAnsi="Corbel"/>
                <w:color w:val="222222"/>
                <w:sz w:val="22"/>
                <w:szCs w:val="22"/>
              </w:rPr>
              <w:t>más bien</w:t>
            </w:r>
          </w:p>
        </w:tc>
        <w:tc>
          <w:tcPr>
            <w:tcW w:w="2012" w:type="dxa"/>
          </w:tcPr>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lastRenderedPageBreak/>
              <w:t>y</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e</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ni</w:t>
            </w:r>
          </w:p>
          <w:p w:rsidR="00831CF8" w:rsidRPr="00F220CE" w:rsidRDefault="00831CF8" w:rsidP="00220DD0">
            <w:pPr>
              <w:autoSpaceDE w:val="0"/>
              <w:autoSpaceDN w:val="0"/>
              <w:adjustRightInd w:val="0"/>
              <w:rPr>
                <w:rFonts w:ascii="Corbel" w:hAnsi="Corbel"/>
                <w:color w:val="222222"/>
                <w:sz w:val="22"/>
                <w:szCs w:val="22"/>
              </w:rPr>
            </w:pPr>
            <w:r w:rsidRPr="00F220CE">
              <w:rPr>
                <w:rFonts w:ascii="Corbel" w:hAnsi="Corbel"/>
                <w:color w:val="222222"/>
                <w:sz w:val="22"/>
                <w:szCs w:val="22"/>
              </w:rPr>
              <w:t>que</w:t>
            </w:r>
          </w:p>
        </w:tc>
        <w:tc>
          <w:tcPr>
            <w:tcW w:w="2018" w:type="dxa"/>
          </w:tcPr>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pero</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mas</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aunque</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sin embargo</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lastRenderedPageBreak/>
              <w:t>sino</w:t>
            </w:r>
          </w:p>
          <w:p w:rsidR="00831CF8" w:rsidRPr="00F220CE" w:rsidRDefault="00831CF8" w:rsidP="00220DD0">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color w:val="222222"/>
                <w:kern w:val="0"/>
                <w:sz w:val="22"/>
                <w:szCs w:val="22"/>
                <w:lang w:eastAsia="es-MX" w:bidi="ar-SA"/>
              </w:rPr>
              <w:t>al contrario</w:t>
            </w:r>
          </w:p>
          <w:p w:rsidR="00831CF8" w:rsidRPr="00F220CE" w:rsidRDefault="00831CF8" w:rsidP="00220DD0">
            <w:pPr>
              <w:autoSpaceDE w:val="0"/>
              <w:autoSpaceDN w:val="0"/>
              <w:adjustRightInd w:val="0"/>
              <w:rPr>
                <w:rFonts w:ascii="Corbel" w:hAnsi="Corbel"/>
                <w:color w:val="222222"/>
                <w:sz w:val="22"/>
                <w:szCs w:val="22"/>
              </w:rPr>
            </w:pPr>
            <w:r w:rsidRPr="00F220CE">
              <w:rPr>
                <w:rFonts w:ascii="Corbel" w:hAnsi="Corbel"/>
                <w:color w:val="222222"/>
                <w:sz w:val="22"/>
                <w:szCs w:val="22"/>
              </w:rPr>
              <w:t>si bien</w:t>
            </w:r>
          </w:p>
        </w:tc>
      </w:tr>
    </w:tbl>
    <w:p w:rsidR="008531D5" w:rsidRPr="00831CF8" w:rsidRDefault="008531D5" w:rsidP="00831CF8">
      <w:bookmarkStart w:id="0" w:name="_GoBack"/>
      <w:bookmarkEnd w:id="0"/>
    </w:p>
    <w:sectPr w:rsidR="008531D5" w:rsidRPr="00831C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F8"/>
    <w:rsid w:val="00831CF8"/>
    <w:rsid w:val="008531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7E18F-CD4D-4409-92E2-995A1945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CF8"/>
    <w:pPr>
      <w:spacing w:after="0" w:line="240" w:lineRule="auto"/>
    </w:pPr>
    <w:rPr>
      <w:rFonts w:ascii="Liberation Serif" w:eastAsia="SimSun" w:hAnsi="Liberation Serif" w:cs="Arial"/>
      <w:color w:val="00000A"/>
      <w:kern w:val="2"/>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31CF8"/>
    <w:pPr>
      <w:spacing w:before="100" w:beforeAutospacing="1" w:after="100" w:afterAutospacing="1"/>
    </w:pPr>
    <w:rPr>
      <w:rFonts w:ascii="Times New Roman" w:eastAsia="Times New Roman" w:hAnsi="Times New Roman" w:cs="Times New Roman"/>
      <w:color w:val="auto"/>
      <w:kern w:val="0"/>
      <w:lang w:eastAsia="es-MX" w:bidi="ar-SA"/>
    </w:rPr>
  </w:style>
  <w:style w:type="character" w:styleId="Textoennegrita">
    <w:name w:val="Strong"/>
    <w:basedOn w:val="Fuentedeprrafopredeter"/>
    <w:uiPriority w:val="22"/>
    <w:qFormat/>
    <w:rsid w:val="00831CF8"/>
    <w:rPr>
      <w:b/>
      <w:bCs/>
    </w:rPr>
  </w:style>
  <w:style w:type="table" w:styleId="Tablaconcuadrcula">
    <w:name w:val="Table Grid"/>
    <w:basedOn w:val="Tablanormal"/>
    <w:uiPriority w:val="39"/>
    <w:rsid w:val="00831CF8"/>
    <w:pPr>
      <w:spacing w:after="0" w:line="240" w:lineRule="auto"/>
    </w:pPr>
    <w:rPr>
      <w:rFonts w:ascii="Liberation Serif" w:eastAsia="SimSun" w:hAnsi="Liberation Serif" w:cs="Arial"/>
      <w:kern w:val="2"/>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conceptos.com/general/sintesis" TargetMode="External"/><Relationship Id="rId4" Type="http://schemas.openxmlformats.org/officeDocument/2006/relationships/hyperlink" Target="http://concepto.de/introduc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1193</Words>
  <Characters>6564</Characters>
  <Application>Microsoft Office Word</Application>
  <DocSecurity>0</DocSecurity>
  <Lines>54</Lines>
  <Paragraphs>15</Paragraphs>
  <ScaleCrop>false</ScaleCrop>
  <Company>Hewlett-Packard Company</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2018-02-09T21:20:00Z</dcterms:created>
  <dcterms:modified xsi:type="dcterms:W3CDTF">2018-02-09T21:23:00Z</dcterms:modified>
</cp:coreProperties>
</file>