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3.3</w:t>
      </w:r>
      <w:r w:rsidRPr="00EB6F24">
        <w:rPr>
          <w:rFonts w:ascii="Corbel" w:hAnsi="Corbel" w:cs="Helvetica"/>
          <w:sz w:val="22"/>
          <w:szCs w:val="22"/>
        </w:rPr>
        <w:t xml:space="preserve">      </w:t>
      </w:r>
      <w:r w:rsidRPr="008F20B3">
        <w:rPr>
          <w:rFonts w:ascii="Corbel" w:hAnsi="Corbel" w:cs="TrebuchetMS-Bold"/>
          <w:b/>
          <w:bCs/>
          <w:color w:val="5155A5"/>
          <w:sz w:val="22"/>
          <w:szCs w:val="22"/>
        </w:rPr>
        <w:t>Lázaro Cárdenas del Rio.</w:t>
      </w:r>
    </w:p>
    <w:p w:rsidR="00174896" w:rsidRDefault="00174896" w:rsidP="00174896">
      <w:pPr>
        <w:pStyle w:val="NormalWeb"/>
        <w:shd w:val="clear" w:color="auto" w:fill="FFFFFF"/>
        <w:jc w:val="both"/>
        <w:rPr>
          <w:rFonts w:ascii="Corbel" w:hAnsi="Corbel" w:cs="ArialMT"/>
          <w:color w:val="FF0000"/>
          <w:sz w:val="22"/>
          <w:szCs w:val="22"/>
        </w:rPr>
        <w:sectPr w:rsidR="00174896" w:rsidSect="007249BD">
          <w:pgSz w:w="12240" w:h="15840"/>
          <w:pgMar w:top="720" w:right="720" w:bottom="720" w:left="720" w:header="708" w:footer="708" w:gutter="0"/>
          <w:cols w:space="708"/>
          <w:docGrid w:linePitch="360"/>
        </w:sectPr>
      </w:pPr>
    </w:p>
    <w:p w:rsidR="00174896" w:rsidRPr="002F4B38" w:rsidRDefault="00174896" w:rsidP="00174896">
      <w:pPr>
        <w:pStyle w:val="NormalWeb"/>
        <w:shd w:val="clear" w:color="auto" w:fill="FFFFFF"/>
        <w:jc w:val="both"/>
        <w:rPr>
          <w:rFonts w:ascii="Corbel" w:hAnsi="Corbel" w:cs="ArialMT"/>
          <w:color w:val="FF0000"/>
          <w:sz w:val="22"/>
          <w:szCs w:val="22"/>
        </w:rPr>
      </w:pPr>
      <w:r w:rsidRPr="002F4B38">
        <w:rPr>
          <w:rFonts w:ascii="Corbel" w:hAnsi="Corbel" w:cs="ArialMT"/>
          <w:color w:val="FF0000"/>
          <w:sz w:val="22"/>
          <w:szCs w:val="22"/>
        </w:rPr>
        <w:t>http://plumaslibres.com.mx/wp-content/uploads/2016/05/la-690x518.jpg</w:t>
      </w:r>
    </w:p>
    <w:p w:rsidR="00593B0A" w:rsidRDefault="00593B0A" w:rsidP="00593B0A">
      <w:pPr>
        <w:pStyle w:val="NormalWeb"/>
        <w:shd w:val="clear" w:color="auto" w:fill="FFFFFF"/>
        <w:jc w:val="both"/>
        <w:rPr>
          <w:rFonts w:ascii="Corbel" w:hAnsi="Corbel" w:cs="ArialMT"/>
          <w:color w:val="241F1F"/>
          <w:sz w:val="22"/>
          <w:szCs w:val="22"/>
        </w:rPr>
      </w:pPr>
      <w:r w:rsidRPr="00EB6F24">
        <w:rPr>
          <w:rFonts w:ascii="Corbel" w:hAnsi="Corbel" w:cs="Helvetica"/>
          <w:sz w:val="22"/>
          <w:szCs w:val="22"/>
        </w:rPr>
        <w:t xml:space="preserve">Cárdenas era un </w:t>
      </w:r>
      <w:r>
        <w:rPr>
          <w:rFonts w:ascii="Corbel" w:hAnsi="Corbel" w:cs="Helvetica"/>
          <w:sz w:val="22"/>
          <w:szCs w:val="22"/>
        </w:rPr>
        <w:t>j</w:t>
      </w:r>
      <w:r w:rsidRPr="00EB6F24">
        <w:rPr>
          <w:rFonts w:ascii="Corbel" w:hAnsi="Corbel" w:cs="Helvetica"/>
          <w:sz w:val="22"/>
          <w:szCs w:val="22"/>
        </w:rPr>
        <w:t xml:space="preserve">oven militar que había </w:t>
      </w:r>
      <w:r w:rsidRPr="00EB6F24">
        <w:rPr>
          <w:rFonts w:ascii="Corbel" w:hAnsi="Corbel" w:cs="ArialMT"/>
          <w:color w:val="241F1F"/>
          <w:sz w:val="22"/>
          <w:szCs w:val="22"/>
        </w:rPr>
        <w:t>sido</w:t>
      </w:r>
      <w:r>
        <w:rPr>
          <w:rFonts w:ascii="Corbel" w:hAnsi="Corbel" w:cs="ArialMT"/>
          <w:color w:val="241F1F"/>
          <w:sz w:val="22"/>
          <w:szCs w:val="22"/>
        </w:rPr>
        <w:t xml:space="preserve"> </w:t>
      </w:r>
      <w:r w:rsidRPr="00EB6F24">
        <w:rPr>
          <w:rFonts w:ascii="Corbel" w:hAnsi="Corbel" w:cs="ArialMT"/>
          <w:color w:val="241F1F"/>
        </w:rPr>
        <w:t>gobernador de Michoacán, su periodo presidencial</w:t>
      </w:r>
      <w:r>
        <w:rPr>
          <w:rFonts w:ascii="Corbel" w:hAnsi="Corbel" w:cs="ArialMT"/>
          <w:color w:val="241F1F"/>
        </w:rPr>
        <w:t xml:space="preserve"> </w:t>
      </w:r>
      <w:r w:rsidRPr="00EB6F24">
        <w:rPr>
          <w:rFonts w:ascii="Corbel" w:hAnsi="Corbel" w:cs="ArialMT"/>
          <w:color w:val="241F1F"/>
        </w:rPr>
        <w:t>fue el primero de seis años, sexenio</w:t>
      </w:r>
      <w:r>
        <w:rPr>
          <w:rFonts w:ascii="Corbel" w:hAnsi="Corbel" w:cs="ArialMT"/>
          <w:color w:val="241F1F"/>
        </w:rPr>
        <w:t xml:space="preserve"> </w:t>
      </w:r>
      <w:r w:rsidRPr="00EB6F24">
        <w:rPr>
          <w:rFonts w:ascii="Corbel" w:hAnsi="Corbel" w:cs="ArialMT"/>
          <w:color w:val="241F1F"/>
        </w:rPr>
        <w:t>Cárdenas puso fin al Maximato e inauguró una nueva</w:t>
      </w:r>
      <w:r>
        <w:rPr>
          <w:rFonts w:ascii="Corbel" w:hAnsi="Corbel" w:cs="ArialMT"/>
          <w:color w:val="241F1F"/>
        </w:rPr>
        <w:t xml:space="preserve"> </w:t>
      </w:r>
      <w:r w:rsidRPr="00EB6F24">
        <w:rPr>
          <w:rFonts w:ascii="Corbel" w:hAnsi="Corbel" w:cs="ArialMT"/>
          <w:color w:val="241F1F"/>
        </w:rPr>
        <w:t>etapa en el país. Colocó al presidente de la República</w:t>
      </w:r>
      <w:r>
        <w:rPr>
          <w:rFonts w:ascii="Corbel" w:hAnsi="Corbel" w:cs="ArialMT"/>
          <w:color w:val="241F1F"/>
        </w:rPr>
        <w:t xml:space="preserve"> </w:t>
      </w:r>
      <w:r w:rsidRPr="00EB6F24">
        <w:rPr>
          <w:rFonts w:ascii="Corbel" w:hAnsi="Corbel" w:cs="ArialMT"/>
          <w:color w:val="241F1F"/>
        </w:rPr>
        <w:t xml:space="preserve">como </w:t>
      </w:r>
      <w:r w:rsidRPr="00EB6F24">
        <w:rPr>
          <w:rFonts w:ascii="Corbel" w:hAnsi="Corbel" w:cs="ArialMT"/>
          <w:color w:val="241F1F"/>
        </w:rPr>
        <w:t>líder del Partido Nacional Revolucionario (PNR),</w:t>
      </w:r>
      <w:r>
        <w:rPr>
          <w:rFonts w:ascii="Corbel" w:hAnsi="Corbel" w:cs="ArialMT"/>
          <w:color w:val="241F1F"/>
        </w:rPr>
        <w:t xml:space="preserve"> </w:t>
      </w:r>
      <w:r w:rsidRPr="00EB6F24">
        <w:rPr>
          <w:rFonts w:ascii="Corbel" w:hAnsi="Corbel" w:cs="ArialMT"/>
          <w:color w:val="241F1F"/>
        </w:rPr>
        <w:t>que en 1938 cambió sus siglas por Partido de la</w:t>
      </w:r>
      <w:r>
        <w:rPr>
          <w:rFonts w:ascii="Corbel" w:hAnsi="Corbel" w:cs="ArialMT"/>
          <w:color w:val="241F1F"/>
        </w:rPr>
        <w:t xml:space="preserve"> </w:t>
      </w:r>
      <w:r w:rsidRPr="00EB6F24">
        <w:rPr>
          <w:rFonts w:ascii="Corbel" w:hAnsi="Corbel" w:cs="ArialMT"/>
          <w:color w:val="241F1F"/>
        </w:rPr>
        <w:t>Revolución Mexicana (PRM), modificó su estructura</w:t>
      </w:r>
      <w:r>
        <w:rPr>
          <w:rFonts w:ascii="Corbel" w:hAnsi="Corbel" w:cs="ArialMT"/>
          <w:color w:val="241F1F"/>
        </w:rPr>
        <w:t xml:space="preserve"> </w:t>
      </w:r>
      <w:r w:rsidRPr="00EB6F24">
        <w:rPr>
          <w:rFonts w:ascii="Corbel" w:hAnsi="Corbel" w:cs="ArialMT"/>
          <w:color w:val="241F1F"/>
        </w:rPr>
        <w:t>para integrar la representación popular en cuatro</w:t>
      </w:r>
      <w:r>
        <w:rPr>
          <w:rFonts w:ascii="Corbel" w:hAnsi="Corbel" w:cs="ArialMT"/>
          <w:color w:val="241F1F"/>
        </w:rPr>
        <w:t xml:space="preserve"> </w:t>
      </w:r>
      <w:r w:rsidRPr="00EB6F24">
        <w:rPr>
          <w:rFonts w:ascii="Corbel" w:hAnsi="Corbel" w:cs="ArialMT"/>
          <w:color w:val="241F1F"/>
        </w:rPr>
        <w:t>sectores: obrero, campesino, popular y militar. Y</w:t>
      </w:r>
      <w:r>
        <w:rPr>
          <w:rFonts w:ascii="Corbel" w:hAnsi="Corbel" w:cs="ArialMT"/>
          <w:color w:val="241F1F"/>
        </w:rPr>
        <w:t xml:space="preserve"> </w:t>
      </w:r>
      <w:r w:rsidRPr="00EB6F24">
        <w:rPr>
          <w:rFonts w:ascii="Corbel" w:hAnsi="Corbel" w:cs="ArialMT"/>
          <w:color w:val="241F1F"/>
        </w:rPr>
        <w:t>finalmente, como veremos más adelante, en 1946 se</w:t>
      </w:r>
      <w:r>
        <w:rPr>
          <w:rFonts w:ascii="Corbel" w:hAnsi="Corbel" w:cs="ArialMT"/>
          <w:color w:val="241F1F"/>
        </w:rPr>
        <w:t xml:space="preserve"> </w:t>
      </w:r>
      <w:r w:rsidRPr="00EB6F24">
        <w:rPr>
          <w:rFonts w:ascii="Corbel" w:hAnsi="Corbel" w:cs="ArialMT"/>
          <w:color w:val="241F1F"/>
          <w:sz w:val="22"/>
          <w:szCs w:val="22"/>
        </w:rPr>
        <w:t>transformó en el Partido Revolucionario Institucional (PRI).</w:t>
      </w:r>
    </w:p>
    <w:p w:rsidR="00174896" w:rsidRDefault="00174896" w:rsidP="00593B0A">
      <w:pPr>
        <w:autoSpaceDE w:val="0"/>
        <w:autoSpaceDN w:val="0"/>
        <w:adjustRightInd w:val="0"/>
        <w:spacing w:after="0" w:line="240" w:lineRule="auto"/>
        <w:jc w:val="both"/>
        <w:rPr>
          <w:rFonts w:ascii="Corbel" w:hAnsi="Corbel" w:cs="ArialMT"/>
          <w:color w:val="241F1F"/>
        </w:rPr>
        <w:sectPr w:rsidR="00174896" w:rsidSect="00174896">
          <w:type w:val="continuous"/>
          <w:pgSz w:w="12240" w:h="15840"/>
          <w:pgMar w:top="720" w:right="720" w:bottom="720" w:left="720" w:header="708" w:footer="708" w:gutter="0"/>
          <w:cols w:num="2"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Desde el gobierno, se promovió la organización social en sectores para impulsar</w:t>
      </w:r>
      <w:r>
        <w:rPr>
          <w:rFonts w:ascii="Corbel" w:hAnsi="Corbel" w:cs="ArialMT"/>
          <w:color w:val="241F1F"/>
        </w:rPr>
        <w:t xml:space="preserve"> </w:t>
      </w:r>
      <w:r w:rsidRPr="00EB6F24">
        <w:rPr>
          <w:rFonts w:ascii="Corbel" w:hAnsi="Corbel" w:cs="ArialMT"/>
          <w:color w:val="241F1F"/>
        </w:rPr>
        <w:t>un nuevo modelo industrial-urbano. Se crea la Confederación de Trabajadores de</w:t>
      </w:r>
      <w:r>
        <w:rPr>
          <w:rFonts w:ascii="Corbel" w:hAnsi="Corbel" w:cs="ArialMT"/>
          <w:color w:val="241F1F"/>
        </w:rPr>
        <w:t xml:space="preserve"> </w:t>
      </w:r>
      <w:r w:rsidRPr="00EB6F24">
        <w:rPr>
          <w:rFonts w:ascii="Corbel" w:hAnsi="Corbel" w:cs="ArialMT"/>
          <w:color w:val="241F1F"/>
        </w:rPr>
        <w:t>México (CTM) y para agrupar al sector agrícola del país se creó la Confederación</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Nacional Campesina (CNC) y la formación de cámaras empresariales como la</w:t>
      </w:r>
      <w:r>
        <w:rPr>
          <w:rFonts w:ascii="Corbel" w:hAnsi="Corbel" w:cs="ArialMT"/>
          <w:color w:val="241F1F"/>
        </w:rPr>
        <w:t xml:space="preserve"> </w:t>
      </w:r>
      <w:r w:rsidRPr="00EB6F24">
        <w:rPr>
          <w:rFonts w:ascii="Corbel" w:hAnsi="Corbel" w:cs="ArialMT"/>
          <w:color w:val="241F1F"/>
        </w:rPr>
        <w:t xml:space="preserve">Cámara Nacional de la Industria </w:t>
      </w:r>
      <w:r w:rsidRPr="00EB6F24">
        <w:rPr>
          <w:rFonts w:ascii="Corbel" w:hAnsi="Corbel" w:cs="ArialMT"/>
          <w:color w:val="241F1F"/>
        </w:rPr>
        <w:t>de la Transformación (CANACINTRA). Pues como</w:t>
      </w:r>
      <w:r>
        <w:rPr>
          <w:rFonts w:ascii="Corbel" w:hAnsi="Corbel" w:cs="ArialMT"/>
          <w:color w:val="241F1F"/>
        </w:rPr>
        <w:t xml:space="preserve"> </w:t>
      </w:r>
      <w:r w:rsidRPr="00EB6F24">
        <w:rPr>
          <w:rFonts w:ascii="Corbel" w:hAnsi="Corbel" w:cs="ArialMT"/>
          <w:color w:val="241F1F"/>
        </w:rPr>
        <w:t>dice Córdoba (1972), “Cárdenas afirmaba en su plan sexenal, que le sería muy</w:t>
      </w:r>
      <w:r>
        <w:rPr>
          <w:rFonts w:ascii="Corbel" w:hAnsi="Corbel" w:cs="ArialMT"/>
          <w:color w:val="241F1F"/>
        </w:rPr>
        <w:t xml:space="preserve"> </w:t>
      </w:r>
      <w:r w:rsidRPr="00EB6F24">
        <w:rPr>
          <w:rFonts w:ascii="Corbel" w:hAnsi="Corbel" w:cs="ArialMT"/>
          <w:color w:val="241F1F"/>
        </w:rPr>
        <w:t>difícil realizar los postulados si no contaba con la cooperación de las masas obreras y campesinas organizadas, disciplinadas y unificadas”.</w:t>
      </w:r>
    </w:p>
    <w:p w:rsidR="00174896" w:rsidRDefault="00174896" w:rsidP="00593B0A">
      <w:pPr>
        <w:autoSpaceDE w:val="0"/>
        <w:autoSpaceDN w:val="0"/>
        <w:adjustRightInd w:val="0"/>
        <w:spacing w:after="0" w:line="240" w:lineRule="auto"/>
        <w:jc w:val="both"/>
        <w:rPr>
          <w:rFonts w:ascii="Corbel" w:hAnsi="Corbel" w:cs="ArialMT"/>
          <w:color w:val="241F1F"/>
        </w:rPr>
      </w:pPr>
    </w:p>
    <w:p w:rsidR="00593B0A" w:rsidRPr="0062163D" w:rsidRDefault="00593B0A" w:rsidP="00593B0A">
      <w:pPr>
        <w:autoSpaceDE w:val="0"/>
        <w:autoSpaceDN w:val="0"/>
        <w:adjustRightInd w:val="0"/>
        <w:spacing w:after="0" w:line="240" w:lineRule="auto"/>
        <w:jc w:val="both"/>
        <w:rPr>
          <w:rFonts w:ascii="Corbel" w:hAnsi="Corbel" w:cs="ArialMT"/>
          <w:color w:val="FF0000"/>
        </w:rPr>
      </w:pPr>
      <w:r w:rsidRPr="0062163D">
        <w:rPr>
          <w:rFonts w:ascii="Corbel" w:hAnsi="Corbel" w:cs="ArialMT"/>
          <w:color w:val="FF0000"/>
        </w:rPr>
        <w:t>https://www.youtube.com/watch?v=0ll_w1ZIJlA</w:t>
      </w:r>
    </w:p>
    <w:p w:rsidR="00174896" w:rsidRDefault="00174896" w:rsidP="00593B0A">
      <w:pPr>
        <w:pStyle w:val="NormalWeb"/>
        <w:shd w:val="clear" w:color="auto" w:fill="FFFFFF"/>
        <w:jc w:val="both"/>
        <w:rPr>
          <w:rFonts w:ascii="Corbel" w:hAnsi="Corbel" w:cs="Arial"/>
          <w:b/>
          <w:bCs/>
          <w:color w:val="241F1F"/>
          <w:sz w:val="22"/>
          <w:szCs w:val="22"/>
        </w:rPr>
        <w:sectPr w:rsidR="00174896" w:rsidSect="00174896">
          <w:type w:val="continuous"/>
          <w:pgSz w:w="12240" w:h="15840"/>
          <w:pgMar w:top="720" w:right="720" w:bottom="720" w:left="720" w:header="708" w:footer="708" w:gutter="0"/>
          <w:cols w:num="2" w:space="708"/>
          <w:docGrid w:linePitch="360"/>
        </w:sectPr>
      </w:pPr>
    </w:p>
    <w:p w:rsidR="00174896" w:rsidRDefault="00174896" w:rsidP="00593B0A">
      <w:pPr>
        <w:pStyle w:val="NormalWeb"/>
        <w:shd w:val="clear" w:color="auto" w:fill="FFFFFF"/>
        <w:jc w:val="both"/>
        <w:rPr>
          <w:rFonts w:ascii="Corbel" w:hAnsi="Corbel" w:cs="Arial"/>
          <w:b/>
          <w:bCs/>
          <w:color w:val="241F1F"/>
          <w:sz w:val="22"/>
          <w:szCs w:val="22"/>
        </w:rPr>
      </w:pPr>
    </w:p>
    <w:p w:rsidR="00593B0A" w:rsidRPr="00EB6F24" w:rsidRDefault="00593B0A" w:rsidP="00593B0A">
      <w:pPr>
        <w:pStyle w:val="NormalWeb"/>
        <w:shd w:val="clear" w:color="auto" w:fill="FFFFFF"/>
        <w:jc w:val="both"/>
        <w:rPr>
          <w:rFonts w:ascii="Corbel" w:hAnsi="Corbel" w:cs="Arial"/>
          <w:b/>
          <w:bCs/>
          <w:color w:val="241F1F"/>
          <w:sz w:val="22"/>
          <w:szCs w:val="22"/>
        </w:rPr>
      </w:pPr>
      <w:r w:rsidRPr="00EB6F24">
        <w:rPr>
          <w:rFonts w:ascii="Corbel" w:hAnsi="Corbel" w:cs="Arial"/>
          <w:b/>
          <w:bCs/>
          <w:color w:val="241F1F"/>
          <w:sz w:val="22"/>
          <w:szCs w:val="22"/>
        </w:rPr>
        <w:t>Inicio del Estado benefactor</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Entre las características generales de este modelo de desarrollo económico, se</w:t>
      </w:r>
      <w:r>
        <w:rPr>
          <w:rFonts w:ascii="Corbel" w:hAnsi="Corbel" w:cs="ArialMT"/>
          <w:color w:val="241F1F"/>
        </w:rPr>
        <w:t xml:space="preserve"> </w:t>
      </w:r>
      <w:r w:rsidRPr="00EB6F24">
        <w:rPr>
          <w:rFonts w:ascii="Corbel" w:hAnsi="Corbel" w:cs="ArialMT"/>
          <w:color w:val="241F1F"/>
        </w:rPr>
        <w:t>puede mencionar la intervención del Estado en la economía y la ampliación de</w:t>
      </w:r>
      <w:r>
        <w:rPr>
          <w:rFonts w:ascii="Corbel" w:hAnsi="Corbel" w:cs="ArialMT"/>
          <w:color w:val="241F1F"/>
        </w:rPr>
        <w:t xml:space="preserve"> </w:t>
      </w:r>
      <w:r w:rsidRPr="00EB6F24">
        <w:rPr>
          <w:rFonts w:ascii="Corbel" w:hAnsi="Corbel" w:cs="ArialMT"/>
          <w:color w:val="241F1F"/>
        </w:rPr>
        <w:t>programas y beneficios sociales en favor de los más necesitados. Cárdenas aplicó</w:t>
      </w:r>
      <w:r>
        <w:rPr>
          <w:rFonts w:ascii="Corbel" w:hAnsi="Corbel" w:cs="ArialMT"/>
          <w:color w:val="241F1F"/>
        </w:rPr>
        <w:t xml:space="preserve"> </w:t>
      </w:r>
      <w:r w:rsidRPr="00EB6F24">
        <w:rPr>
          <w:rFonts w:ascii="Corbel" w:hAnsi="Corbel" w:cs="ArialMT"/>
          <w:color w:val="241F1F"/>
        </w:rPr>
        <w:t>su política económica con un modelo conocido como nacionalismo económico.</w:t>
      </w:r>
    </w:p>
    <w:p w:rsidR="00174896" w:rsidRPr="00EB6F24" w:rsidRDefault="00174896" w:rsidP="00593B0A">
      <w:pPr>
        <w:autoSpaceDE w:val="0"/>
        <w:autoSpaceDN w:val="0"/>
        <w:adjustRightInd w:val="0"/>
        <w:spacing w:after="0" w:line="240" w:lineRule="auto"/>
        <w:jc w:val="both"/>
        <w:rPr>
          <w:rFonts w:ascii="Corbel" w:hAnsi="Corbel" w:cs="ArialMT"/>
          <w:color w:val="241F1F"/>
        </w:rPr>
      </w:pPr>
    </w:p>
    <w:p w:rsidR="00174896" w:rsidRDefault="00174896" w:rsidP="00593B0A">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8334375" cy="3629025"/>
            <wp:effectExtent l="0" t="38100" r="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93B0A" w:rsidRPr="00EB6F24" w:rsidRDefault="00593B0A" w:rsidP="00593B0A">
      <w:pPr>
        <w:autoSpaceDE w:val="0"/>
        <w:autoSpaceDN w:val="0"/>
        <w:adjustRightInd w:val="0"/>
        <w:spacing w:after="0" w:line="240" w:lineRule="auto"/>
        <w:jc w:val="both"/>
        <w:rPr>
          <w:rFonts w:ascii="Corbel" w:hAnsi="Corbel" w:cs="Arial"/>
          <w:b/>
          <w:bCs/>
          <w:color w:val="241F1F"/>
        </w:rPr>
      </w:pPr>
      <w:r w:rsidRPr="00EB6F24">
        <w:rPr>
          <w:rFonts w:ascii="Corbel" w:hAnsi="Corbel" w:cs="ArialMT"/>
          <w:color w:val="241F1F"/>
        </w:rPr>
        <w:t>En agosto de 1938 intelectuales españoles crearon la casa de España en</w:t>
      </w:r>
      <w:r>
        <w:rPr>
          <w:rFonts w:ascii="Corbel" w:hAnsi="Corbel" w:cs="ArialMT"/>
          <w:color w:val="241F1F"/>
        </w:rPr>
        <w:t xml:space="preserve"> </w:t>
      </w:r>
      <w:r w:rsidRPr="00EB6F24">
        <w:rPr>
          <w:rFonts w:ascii="Corbel" w:hAnsi="Corbel" w:cs="ArialMT"/>
          <w:color w:val="241F1F"/>
        </w:rPr>
        <w:t>México. Dos años más tarde este lugar se transformó en lo que hoy es El Colegio de</w:t>
      </w:r>
      <w:r>
        <w:rPr>
          <w:rFonts w:ascii="Corbel" w:hAnsi="Corbel" w:cs="ArialMT"/>
          <w:color w:val="241F1F"/>
        </w:rPr>
        <w:t xml:space="preserve"> </w:t>
      </w:r>
      <w:r w:rsidRPr="00EB6F24">
        <w:rPr>
          <w:rFonts w:ascii="Corbel" w:hAnsi="Corbel" w:cs="ArialMT"/>
          <w:color w:val="241F1F"/>
        </w:rPr>
        <w:t>México, Cárdenas también protestó ante la ONU por la invasión de Italia a Etiopía.</w:t>
      </w:r>
    </w:p>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lastRenderedPageBreak/>
        <w:t>3.4</w:t>
      </w:r>
      <w:r w:rsidRPr="00EB6F24">
        <w:rPr>
          <w:rFonts w:ascii="Corbel" w:hAnsi="Corbel" w:cs="Helvetica"/>
          <w:sz w:val="22"/>
          <w:szCs w:val="22"/>
        </w:rPr>
        <w:t xml:space="preserve">      </w:t>
      </w:r>
      <w:r w:rsidRPr="00406F90">
        <w:rPr>
          <w:rFonts w:ascii="Corbel" w:hAnsi="Corbel" w:cs="Helvetica"/>
          <w:b/>
          <w:sz w:val="22"/>
          <w:szCs w:val="22"/>
        </w:rPr>
        <w:t>Movimientos Cultura</w:t>
      </w:r>
      <w:r w:rsidR="00977DE2">
        <w:rPr>
          <w:rFonts w:ascii="Corbel" w:hAnsi="Corbel" w:cs="Helvetica"/>
          <w:b/>
          <w:sz w:val="22"/>
          <w:szCs w:val="22"/>
        </w:rPr>
        <w:t>le</w:t>
      </w:r>
      <w:r w:rsidRPr="00406F90">
        <w:rPr>
          <w:rFonts w:ascii="Corbel" w:hAnsi="Corbel" w:cs="Helvetica"/>
          <w:b/>
          <w:sz w:val="22"/>
          <w:szCs w:val="22"/>
        </w:rPr>
        <w:t>s de la época.</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esta etapa del Cardenismo comenzó a desarrollarse la industria cinematográfica,</w:t>
      </w:r>
      <w:r>
        <w:rPr>
          <w:rFonts w:ascii="Corbel" w:hAnsi="Corbel" w:cs="ArialMT"/>
          <w:color w:val="241F1F"/>
        </w:rPr>
        <w:t xml:space="preserve"> </w:t>
      </w:r>
      <w:r w:rsidRPr="00EB6F24">
        <w:rPr>
          <w:rFonts w:ascii="Corbel" w:hAnsi="Corbel" w:cs="ArialMT"/>
          <w:color w:val="241F1F"/>
        </w:rPr>
        <w:t>aunque el medio de comunicación más importante fue la radio, ya que era muy</w:t>
      </w:r>
      <w:r>
        <w:rPr>
          <w:rFonts w:ascii="Corbel" w:hAnsi="Corbel" w:cs="ArialMT"/>
          <w:color w:val="241F1F"/>
        </w:rPr>
        <w:t xml:space="preserve"> </w:t>
      </w:r>
      <w:r w:rsidRPr="00EB6F24">
        <w:rPr>
          <w:rFonts w:ascii="Corbel" w:hAnsi="Corbel" w:cs="ArialMT"/>
          <w:color w:val="241F1F"/>
        </w:rPr>
        <w:t>accesible a los mexicanos. A través de la radio se daban las noticias más importantes,</w:t>
      </w:r>
      <w:r>
        <w:rPr>
          <w:rFonts w:ascii="Corbel" w:hAnsi="Corbel" w:cs="ArialMT"/>
          <w:color w:val="241F1F"/>
        </w:rPr>
        <w:t xml:space="preserve"> </w:t>
      </w:r>
      <w:r w:rsidRPr="00EB6F24">
        <w:rPr>
          <w:rFonts w:ascii="Corbel" w:hAnsi="Corbel" w:cs="ArialMT"/>
          <w:color w:val="241F1F"/>
        </w:rPr>
        <w:t>tanto nacionales como internacionales, se transmitían las canciones de moda,</w:t>
      </w:r>
      <w:r>
        <w:rPr>
          <w:rFonts w:ascii="Corbel" w:hAnsi="Corbel" w:cs="ArialMT"/>
          <w:color w:val="241F1F"/>
        </w:rPr>
        <w:t xml:space="preserve"> </w:t>
      </w:r>
      <w:r w:rsidRPr="00EB6F24">
        <w:rPr>
          <w:rFonts w:ascii="Corbel" w:hAnsi="Corbel" w:cs="ArialMT"/>
          <w:color w:val="241F1F"/>
        </w:rPr>
        <w:t>diversos programas y radionovelas con bastante éxito.</w:t>
      </w:r>
    </w:p>
    <w:p w:rsidR="00977DE2" w:rsidRDefault="00977DE2" w:rsidP="00593B0A">
      <w:pPr>
        <w:autoSpaceDE w:val="0"/>
        <w:autoSpaceDN w:val="0"/>
        <w:adjustRightInd w:val="0"/>
        <w:spacing w:after="0" w:line="240" w:lineRule="auto"/>
        <w:jc w:val="both"/>
        <w:rPr>
          <w:rFonts w:ascii="Corbel" w:hAnsi="Corbel" w:cs="ArialMT"/>
          <w:color w:val="241F1F"/>
        </w:rPr>
      </w:pPr>
    </w:p>
    <w:p w:rsidR="00977DE2" w:rsidRDefault="00977DE2" w:rsidP="00593B0A">
      <w:pPr>
        <w:autoSpaceDE w:val="0"/>
        <w:autoSpaceDN w:val="0"/>
        <w:adjustRightInd w:val="0"/>
        <w:spacing w:after="0" w:line="240" w:lineRule="auto"/>
        <w:jc w:val="both"/>
        <w:rPr>
          <w:rFonts w:ascii="Corbel" w:hAnsi="Corbel" w:cs="ArialMT"/>
          <w:color w:val="FF0000"/>
        </w:rPr>
        <w:sectPr w:rsidR="00977DE2" w:rsidSect="00174896">
          <w:type w:val="continuous"/>
          <w:pgSz w:w="12240" w:h="15840"/>
          <w:pgMar w:top="720" w:right="720" w:bottom="720" w:left="720" w:header="708" w:footer="708" w:gutter="0"/>
          <w:cols w:space="708"/>
          <w:docGrid w:linePitch="360"/>
        </w:sectPr>
      </w:pPr>
    </w:p>
    <w:p w:rsidR="00977DE2" w:rsidRPr="00977DE2" w:rsidRDefault="00977DE2" w:rsidP="00593B0A">
      <w:pPr>
        <w:autoSpaceDE w:val="0"/>
        <w:autoSpaceDN w:val="0"/>
        <w:adjustRightInd w:val="0"/>
        <w:spacing w:after="0" w:line="240" w:lineRule="auto"/>
        <w:jc w:val="both"/>
        <w:rPr>
          <w:rFonts w:ascii="Corbel" w:hAnsi="Corbel" w:cs="ArialMT"/>
          <w:color w:val="FF0000"/>
        </w:rPr>
      </w:pPr>
      <w:hyperlink r:id="rId10" w:history="1">
        <w:r w:rsidRPr="00977DE2">
          <w:rPr>
            <w:rStyle w:val="Hipervnculo"/>
            <w:rFonts w:ascii="Corbel" w:hAnsi="Corbel" w:cs="ArialMT"/>
            <w:color w:val="FF0000"/>
          </w:rPr>
          <w:t>https://i1.wp.com/thehappening.com/wp-content/uploads/2017/05/diego-rivera-muralista.jpg?fit=1024%2C694&amp;ssl=1</w:t>
        </w:r>
      </w:hyperlink>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El muralismo mexicano estaba representado principalmente por Diego Rivera y</w:t>
      </w:r>
      <w:r>
        <w:rPr>
          <w:rFonts w:ascii="Corbel" w:hAnsi="Corbel" w:cs="ArialMT"/>
          <w:color w:val="241F1F"/>
        </w:rPr>
        <w:t xml:space="preserve"> </w:t>
      </w:r>
      <w:r w:rsidRPr="00EB6F24">
        <w:rPr>
          <w:rFonts w:ascii="Corbel" w:hAnsi="Corbel" w:cs="ArialMT"/>
          <w:color w:val="241F1F"/>
        </w:rPr>
        <w:t>David Alfaro Siqueiros, quienes mostraban su permanencia en los murales de los</w:t>
      </w:r>
      <w:r>
        <w:rPr>
          <w:rFonts w:ascii="Corbel" w:hAnsi="Corbel" w:cs="ArialMT"/>
          <w:color w:val="241F1F"/>
        </w:rPr>
        <w:t xml:space="preserve"> </w:t>
      </w:r>
      <w:r w:rsidRPr="00EB6F24">
        <w:rPr>
          <w:rFonts w:ascii="Corbel" w:hAnsi="Corbel" w:cs="ArialMT"/>
          <w:color w:val="241F1F"/>
        </w:rPr>
        <w:t xml:space="preserve">edificios públicos. Sin lugar a </w:t>
      </w:r>
      <w:r w:rsidRPr="00EB6F24">
        <w:rPr>
          <w:rFonts w:ascii="Corbel" w:hAnsi="Corbel" w:cs="ArialMT"/>
          <w:color w:val="241F1F"/>
        </w:rPr>
        <w:t>dudas México estaba viviendo el inicio de un fuerte</w:t>
      </w:r>
      <w:r>
        <w:rPr>
          <w:rFonts w:ascii="Corbel" w:hAnsi="Corbel" w:cs="ArialMT"/>
          <w:color w:val="241F1F"/>
        </w:rPr>
        <w:t xml:space="preserve"> </w:t>
      </w:r>
      <w:r w:rsidRPr="00EB6F24">
        <w:rPr>
          <w:rFonts w:ascii="Corbel" w:hAnsi="Corbel" w:cs="ArialMT"/>
          <w:color w:val="241F1F"/>
        </w:rPr>
        <w:t>nacionalismo, que resaltaba las raíces de los mexicanos.</w:t>
      </w:r>
    </w:p>
    <w:p w:rsidR="00977DE2" w:rsidRPr="00977DE2" w:rsidRDefault="00977DE2" w:rsidP="00593B0A">
      <w:pPr>
        <w:autoSpaceDE w:val="0"/>
        <w:autoSpaceDN w:val="0"/>
        <w:adjustRightInd w:val="0"/>
        <w:spacing w:after="0" w:line="240" w:lineRule="auto"/>
        <w:jc w:val="both"/>
        <w:rPr>
          <w:rFonts w:ascii="Corbel" w:hAnsi="Corbel" w:cs="ArialMT"/>
          <w:color w:val="FF0000"/>
        </w:rPr>
      </w:pPr>
      <w:r w:rsidRPr="00977DE2">
        <w:rPr>
          <w:rFonts w:ascii="Corbel" w:hAnsi="Corbel" w:cs="ArialMT"/>
          <w:color w:val="FF0000"/>
        </w:rPr>
        <w:t>https://www.elsiglodetorreon.com.mx/m/i/2012/12/459112.jpeg</w:t>
      </w:r>
    </w:p>
    <w:p w:rsidR="00977DE2" w:rsidRDefault="00977DE2" w:rsidP="00593B0A">
      <w:pPr>
        <w:autoSpaceDE w:val="0"/>
        <w:autoSpaceDN w:val="0"/>
        <w:adjustRightInd w:val="0"/>
        <w:spacing w:after="0" w:line="240" w:lineRule="auto"/>
        <w:jc w:val="both"/>
        <w:rPr>
          <w:rFonts w:ascii="Corbel" w:hAnsi="Corbel" w:cs="ArialMT"/>
          <w:color w:val="241F1F"/>
        </w:rPr>
        <w:sectPr w:rsidR="00977DE2" w:rsidSect="00977DE2">
          <w:type w:val="continuous"/>
          <w:pgSz w:w="12240" w:h="15840"/>
          <w:pgMar w:top="720" w:right="720" w:bottom="720" w:left="720" w:header="708" w:footer="708" w:gutter="0"/>
          <w:cols w:num="3" w:space="708"/>
          <w:docGrid w:linePitch="360"/>
        </w:sectPr>
      </w:pPr>
    </w:p>
    <w:p w:rsidR="00977DE2" w:rsidRDefault="00977DE2" w:rsidP="00593B0A">
      <w:pPr>
        <w:autoSpaceDE w:val="0"/>
        <w:autoSpaceDN w:val="0"/>
        <w:adjustRightInd w:val="0"/>
        <w:spacing w:after="0" w:line="240" w:lineRule="auto"/>
        <w:jc w:val="both"/>
        <w:rPr>
          <w:rFonts w:ascii="Corbel" w:hAnsi="Corbel" w:cs="ArialMT"/>
          <w:color w:val="241F1F"/>
        </w:rPr>
      </w:pPr>
    </w:p>
    <w:p w:rsidR="00977DE2" w:rsidRDefault="00977DE2" w:rsidP="00593B0A">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696075" cy="3505200"/>
            <wp:effectExtent l="38100" t="0" r="476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77DE2" w:rsidRDefault="00977DE2" w:rsidP="00593B0A">
      <w:pPr>
        <w:autoSpaceDE w:val="0"/>
        <w:autoSpaceDN w:val="0"/>
        <w:adjustRightInd w:val="0"/>
        <w:spacing w:after="0" w:line="240" w:lineRule="auto"/>
        <w:jc w:val="both"/>
        <w:rPr>
          <w:rFonts w:ascii="Corbel" w:hAnsi="Corbel" w:cs="ArialMT"/>
          <w:color w:val="241F1F"/>
        </w:r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Es preciso mencionar las obras pictóricas de</w:t>
      </w:r>
      <w:r>
        <w:rPr>
          <w:rFonts w:ascii="Corbel" w:hAnsi="Corbel" w:cs="ArialMT"/>
          <w:color w:val="241F1F"/>
        </w:rPr>
        <w:t xml:space="preserve"> </w:t>
      </w:r>
      <w:r w:rsidRPr="00EB6F24">
        <w:rPr>
          <w:rFonts w:ascii="Corbel" w:hAnsi="Corbel" w:cs="ArialMT"/>
          <w:color w:val="241F1F"/>
        </w:rPr>
        <w:t>Frida Kahlo, quien destaca en su trabajo y como una representante de las mujeres</w:t>
      </w:r>
      <w:r>
        <w:rPr>
          <w:rFonts w:ascii="Corbel" w:hAnsi="Corbel" w:cs="ArialMT"/>
          <w:color w:val="241F1F"/>
        </w:rPr>
        <w:t xml:space="preserve"> </w:t>
      </w:r>
      <w:r w:rsidRPr="00EB6F24">
        <w:rPr>
          <w:rFonts w:ascii="Corbel" w:hAnsi="Corbel" w:cs="ArialMT"/>
          <w:color w:val="241F1F"/>
        </w:rPr>
        <w:t>de la época.</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la música se ensamblaban los sonidos mexicanos emanados de los sones</w:t>
      </w:r>
      <w:r>
        <w:rPr>
          <w:rFonts w:ascii="Corbel" w:hAnsi="Corbel" w:cs="ArialMT"/>
          <w:color w:val="241F1F"/>
        </w:rPr>
        <w:t xml:space="preserve"> </w:t>
      </w:r>
      <w:r w:rsidRPr="00EB6F24">
        <w:rPr>
          <w:rFonts w:ascii="Corbel" w:hAnsi="Corbel" w:cs="ArialMT"/>
          <w:color w:val="241F1F"/>
        </w:rPr>
        <w:t>huastecos y veracruzanos, provenientes desde épocas coloniales, con los</w:t>
      </w:r>
      <w:r>
        <w:rPr>
          <w:rFonts w:ascii="Corbel" w:hAnsi="Corbel" w:cs="ArialMT"/>
          <w:color w:val="241F1F"/>
        </w:rPr>
        <w:t xml:space="preserve"> </w:t>
      </w:r>
      <w:r w:rsidRPr="00EB6F24">
        <w:rPr>
          <w:rFonts w:ascii="Corbel" w:hAnsi="Corbel" w:cs="ArialMT"/>
          <w:color w:val="241F1F"/>
        </w:rPr>
        <w:t>instrumentos de orquestas sinfónicas. En la década de 1940 durante el sexenio de</w:t>
      </w:r>
      <w:r>
        <w:rPr>
          <w:rFonts w:ascii="Corbel" w:hAnsi="Corbel" w:cs="ArialMT"/>
          <w:color w:val="241F1F"/>
        </w:rPr>
        <w:t xml:space="preserve"> </w:t>
      </w:r>
      <w:r w:rsidRPr="00EB6F24">
        <w:rPr>
          <w:rFonts w:ascii="Corbel" w:hAnsi="Corbel" w:cs="ArialMT"/>
          <w:color w:val="241F1F"/>
        </w:rPr>
        <w:t>Manuel Ávila Camacho resalta la más notable obra conocida en la actualidad como</w:t>
      </w:r>
      <w:r>
        <w:rPr>
          <w:rFonts w:ascii="Corbel" w:hAnsi="Corbel" w:cs="ArialMT"/>
          <w:color w:val="241F1F"/>
        </w:rPr>
        <w:t xml:space="preserve"> </w:t>
      </w:r>
      <w:r w:rsidRPr="00EB6F24">
        <w:rPr>
          <w:rFonts w:ascii="Corbel" w:hAnsi="Corbel" w:cs="ArialMT"/>
          <w:color w:val="241F1F"/>
        </w:rPr>
        <w:t xml:space="preserve">el </w:t>
      </w:r>
      <w:r w:rsidRPr="00EB6F24">
        <w:rPr>
          <w:rFonts w:ascii="Corbel" w:hAnsi="Corbel" w:cs="Arial-ItalicMT"/>
          <w:i/>
          <w:iCs/>
          <w:color w:val="241F1F"/>
        </w:rPr>
        <w:t>Huapango de Moncayo</w:t>
      </w:r>
      <w:r w:rsidRPr="00EB6F24">
        <w:rPr>
          <w:rFonts w:ascii="Corbel" w:hAnsi="Corbel" w:cs="ArialMT"/>
          <w:color w:val="241F1F"/>
        </w:rPr>
        <w:t>, creado por José Pablo Moncayo.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Es importante mencionar a otros notables músicos de la época que dejaron un</w:t>
      </w:r>
      <w:r>
        <w:rPr>
          <w:rFonts w:ascii="Corbel" w:hAnsi="Corbel" w:cs="ArialMT"/>
          <w:color w:val="241F1F"/>
        </w:rPr>
        <w:t xml:space="preserve"> </w:t>
      </w:r>
      <w:r w:rsidRPr="00EB6F24">
        <w:rPr>
          <w:rFonts w:ascii="Corbel" w:hAnsi="Corbel" w:cs="ArialMT"/>
          <w:color w:val="241F1F"/>
        </w:rPr>
        <w:t xml:space="preserve">gran legado cultural, como Manuel M. Ponce y su obra </w:t>
      </w:r>
      <w:r w:rsidRPr="00EB6F24">
        <w:rPr>
          <w:rFonts w:ascii="Corbel" w:hAnsi="Corbel" w:cs="Arial-ItalicMT"/>
          <w:i/>
          <w:iCs/>
          <w:color w:val="241F1F"/>
        </w:rPr>
        <w:t xml:space="preserve">Sonata Mexicana </w:t>
      </w:r>
      <w:r w:rsidRPr="00EB6F24">
        <w:rPr>
          <w:rFonts w:ascii="Corbel" w:hAnsi="Corbel" w:cs="ArialMT"/>
          <w:color w:val="241F1F"/>
        </w:rPr>
        <w:t>(1925);</w:t>
      </w:r>
      <w:r>
        <w:rPr>
          <w:rFonts w:ascii="Corbel" w:hAnsi="Corbel" w:cs="ArialMT"/>
          <w:color w:val="241F1F"/>
        </w:rPr>
        <w:t xml:space="preserve"> </w:t>
      </w:r>
      <w:r w:rsidRPr="00EB6F24">
        <w:rPr>
          <w:rFonts w:ascii="Corbel" w:hAnsi="Corbel" w:cs="Arial-ItalicMT"/>
          <w:i/>
          <w:iCs/>
          <w:color w:val="241F1F"/>
        </w:rPr>
        <w:t xml:space="preserve">Sensemayá </w:t>
      </w:r>
      <w:r w:rsidRPr="00EB6F24">
        <w:rPr>
          <w:rFonts w:ascii="Corbel" w:hAnsi="Corbel" w:cs="ArialMT"/>
          <w:color w:val="241F1F"/>
        </w:rPr>
        <w:t xml:space="preserve">de Silvestre Revueltas, o la </w:t>
      </w:r>
      <w:r w:rsidRPr="00EB6F24">
        <w:rPr>
          <w:rFonts w:ascii="Corbel" w:hAnsi="Corbel" w:cs="Arial-ItalicMT"/>
          <w:i/>
          <w:iCs/>
          <w:color w:val="241F1F"/>
        </w:rPr>
        <w:t xml:space="preserve">Sinfonía India </w:t>
      </w:r>
      <w:r w:rsidRPr="00EB6F24">
        <w:rPr>
          <w:rFonts w:ascii="Corbel" w:hAnsi="Corbel" w:cs="ArialMT"/>
          <w:color w:val="241F1F"/>
        </w:rPr>
        <w:t>de Carlos Chávez.</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lo que respecta a la arquitectura, resaltan las obras de Carlos Obregón,</w:t>
      </w:r>
      <w:r>
        <w:rPr>
          <w:rFonts w:ascii="Corbel" w:hAnsi="Corbel" w:cs="ArialMT"/>
          <w:color w:val="241F1F"/>
        </w:rPr>
        <w:t xml:space="preserve"> </w:t>
      </w:r>
      <w:r w:rsidRPr="00EB6F24">
        <w:rPr>
          <w:rFonts w:ascii="Corbel" w:hAnsi="Corbel" w:cs="ArialMT"/>
          <w:color w:val="241F1F"/>
        </w:rPr>
        <w:t>Francisco Serrano, José Villagrán, Enrique del Moral, Juan O´Gorman y Augusto</w:t>
      </w:r>
      <w:r>
        <w:rPr>
          <w:rFonts w:ascii="Corbel" w:hAnsi="Corbel" w:cs="ArialMT"/>
          <w:color w:val="241F1F"/>
        </w:rPr>
        <w:t xml:space="preserve"> </w:t>
      </w:r>
      <w:r w:rsidRPr="00EB6F24">
        <w:rPr>
          <w:rFonts w:ascii="Corbel" w:hAnsi="Corbel" w:cs="ArialMT"/>
          <w:color w:val="241F1F"/>
        </w:rPr>
        <w:t>Pérez Palacios. El Monumento a la Revolución, el Palacio de Bellas Artes, el Estadio</w:t>
      </w:r>
      <w:r>
        <w:rPr>
          <w:rFonts w:ascii="Corbel" w:hAnsi="Corbel" w:cs="ArialMT"/>
          <w:color w:val="241F1F"/>
        </w:rPr>
        <w:t xml:space="preserve"> </w:t>
      </w:r>
      <w:r w:rsidRPr="00EB6F24">
        <w:rPr>
          <w:rFonts w:ascii="Corbel" w:hAnsi="Corbel" w:cs="ArialMT"/>
          <w:color w:val="241F1F"/>
        </w:rPr>
        <w:t>Azteca y la Biblioteca Central de la UNAM, son claros ejemplos de la arquitectura</w:t>
      </w:r>
      <w:r>
        <w:rPr>
          <w:rFonts w:ascii="Corbel" w:hAnsi="Corbel" w:cs="ArialMT"/>
          <w:color w:val="241F1F"/>
        </w:rPr>
        <w:t xml:space="preserve"> </w:t>
      </w:r>
      <w:r w:rsidRPr="00EB6F24">
        <w:rPr>
          <w:rFonts w:ascii="Corbel" w:hAnsi="Corbel" w:cs="ArialMT"/>
          <w:color w:val="241F1F"/>
        </w:rPr>
        <w:t>nacionalista mexicana.</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cuanto al cine, México se preparaba para lo que después fue la época de oro,</w:t>
      </w:r>
      <w:r>
        <w:rPr>
          <w:rFonts w:ascii="Corbel" w:hAnsi="Corbel" w:cs="ArialMT"/>
          <w:color w:val="241F1F"/>
        </w:rPr>
        <w:t xml:space="preserve"> </w:t>
      </w:r>
      <w:r w:rsidRPr="00EB6F24">
        <w:rPr>
          <w:rFonts w:ascii="Corbel" w:hAnsi="Corbel" w:cs="ArialMT"/>
          <w:color w:val="241F1F"/>
        </w:rPr>
        <w:t>con la participación de algunos directores que fueron a estudiar cinematografía en</w:t>
      </w:r>
      <w:r>
        <w:rPr>
          <w:rFonts w:ascii="Corbel" w:hAnsi="Corbel" w:cs="ArialMT"/>
          <w:color w:val="241F1F"/>
        </w:rPr>
        <w:t xml:space="preserve"> </w:t>
      </w:r>
      <w:r w:rsidRPr="00EB6F24">
        <w:rPr>
          <w:rFonts w:ascii="Corbel" w:hAnsi="Corbel" w:cs="ArialMT"/>
          <w:color w:val="241F1F"/>
        </w:rPr>
        <w:t>Hollywood, tal es el caso de Joselito Rodríguez.</w:t>
      </w:r>
      <w:r>
        <w:rPr>
          <w:rFonts w:ascii="Corbel" w:hAnsi="Corbel" w:cs="ArialMT"/>
          <w:color w:val="241F1F"/>
        </w:rPr>
        <w:t xml:space="preserve"> </w:t>
      </w:r>
    </w:p>
    <w:p w:rsidR="00AA61BD" w:rsidRDefault="00AA61BD" w:rsidP="00593B0A">
      <w:pPr>
        <w:autoSpaceDE w:val="0"/>
        <w:autoSpaceDN w:val="0"/>
        <w:adjustRightInd w:val="0"/>
        <w:spacing w:after="0" w:line="240" w:lineRule="auto"/>
        <w:jc w:val="both"/>
        <w:rPr>
          <w:rFonts w:ascii="Corbel" w:hAnsi="Corbel" w:cs="ArialMT"/>
          <w:color w:val="FF0000"/>
        </w:rPr>
      </w:pPr>
    </w:p>
    <w:p w:rsidR="00AA61BD" w:rsidRDefault="00AA61BD" w:rsidP="00593B0A">
      <w:pPr>
        <w:autoSpaceDE w:val="0"/>
        <w:autoSpaceDN w:val="0"/>
        <w:adjustRightInd w:val="0"/>
        <w:spacing w:after="0" w:line="240" w:lineRule="auto"/>
        <w:jc w:val="both"/>
        <w:rPr>
          <w:rFonts w:ascii="Corbel" w:hAnsi="Corbel" w:cs="ArialMT"/>
          <w:color w:val="FF0000"/>
        </w:rPr>
        <w:sectPr w:rsidR="00AA61BD" w:rsidSect="00174896">
          <w:type w:val="continuous"/>
          <w:pgSz w:w="12240" w:h="15840"/>
          <w:pgMar w:top="720" w:right="720" w:bottom="720" w:left="720" w:header="708" w:footer="708" w:gutter="0"/>
          <w:cols w:space="708"/>
          <w:docGrid w:linePitch="360"/>
        </w:sectPr>
      </w:pPr>
    </w:p>
    <w:p w:rsidR="00AA61BD" w:rsidRPr="00AA61BD" w:rsidRDefault="00AA61BD" w:rsidP="00593B0A">
      <w:pPr>
        <w:autoSpaceDE w:val="0"/>
        <w:autoSpaceDN w:val="0"/>
        <w:adjustRightInd w:val="0"/>
        <w:spacing w:after="0" w:line="240" w:lineRule="auto"/>
        <w:jc w:val="both"/>
        <w:rPr>
          <w:rFonts w:ascii="Corbel" w:hAnsi="Corbel" w:cs="ArialMT"/>
          <w:color w:val="FF0000"/>
        </w:rPr>
      </w:pPr>
      <w:hyperlink r:id="rId16" w:history="1">
        <w:r w:rsidRPr="00AA61BD">
          <w:rPr>
            <w:rStyle w:val="Hipervnculo"/>
            <w:rFonts w:ascii="Corbel" w:hAnsi="Corbel" w:cs="ArialMT"/>
            <w:color w:val="FF0000"/>
          </w:rPr>
          <w:t>http://www.arqred.mx/blog/wp-content/Cimy_User_Extra_Fields/Jose%20Valtierra/avatar/MNR%20Kahlo.jpg</w:t>
        </w:r>
      </w:hyperlink>
    </w:p>
    <w:p w:rsidR="00AA61BD" w:rsidRPr="00AA61BD" w:rsidRDefault="00AA61BD" w:rsidP="00593B0A">
      <w:pPr>
        <w:autoSpaceDE w:val="0"/>
        <w:autoSpaceDN w:val="0"/>
        <w:adjustRightInd w:val="0"/>
        <w:spacing w:after="0" w:line="240" w:lineRule="auto"/>
        <w:jc w:val="both"/>
        <w:rPr>
          <w:rFonts w:ascii="Corbel" w:hAnsi="Corbel" w:cs="ArialMT"/>
          <w:color w:val="FF0000"/>
        </w:rPr>
      </w:pPr>
      <w:hyperlink r:id="rId17" w:history="1">
        <w:r w:rsidRPr="00AA61BD">
          <w:rPr>
            <w:rStyle w:val="Hipervnculo"/>
            <w:rFonts w:ascii="Corbel" w:hAnsi="Corbel" w:cs="ArialMT"/>
            <w:color w:val="FF0000"/>
          </w:rPr>
          <w:t>https://aristeguinoticias.com/wp-content/uploads/2014/09/Bellas-artes-fotos-6.jpg</w:t>
        </w:r>
      </w:hyperlink>
    </w:p>
    <w:p w:rsidR="00AA61BD" w:rsidRDefault="00AA61BD" w:rsidP="00593B0A">
      <w:pPr>
        <w:autoSpaceDE w:val="0"/>
        <w:autoSpaceDN w:val="0"/>
        <w:adjustRightInd w:val="0"/>
        <w:spacing w:after="0" w:line="240" w:lineRule="auto"/>
        <w:jc w:val="both"/>
        <w:rPr>
          <w:rFonts w:ascii="Corbel" w:hAnsi="Corbel" w:cs="ArialMT"/>
          <w:color w:val="FF0000"/>
        </w:rPr>
      </w:pPr>
      <w:r w:rsidRPr="00AA61BD">
        <w:rPr>
          <w:rFonts w:ascii="Corbel" w:hAnsi="Corbel" w:cs="ArialMT"/>
          <w:color w:val="FF0000"/>
        </w:rPr>
        <w:t>http://i2.esmas.com/editorial-televisa/2011/03/08/188343/E_unam1.jpg</w:t>
      </w:r>
    </w:p>
    <w:p w:rsidR="00AA61BD" w:rsidRDefault="00AA61BD" w:rsidP="00593B0A">
      <w:pPr>
        <w:autoSpaceDE w:val="0"/>
        <w:autoSpaceDN w:val="0"/>
        <w:adjustRightInd w:val="0"/>
        <w:spacing w:after="0" w:line="240" w:lineRule="auto"/>
        <w:jc w:val="both"/>
        <w:rPr>
          <w:rFonts w:ascii="Corbel" w:hAnsi="Corbel" w:cs="ArialMT"/>
          <w:color w:val="FF0000"/>
        </w:rPr>
        <w:sectPr w:rsidR="00AA61BD" w:rsidSect="00AA61BD">
          <w:type w:val="continuous"/>
          <w:pgSz w:w="12240" w:h="15840"/>
          <w:pgMar w:top="720" w:right="720" w:bottom="720" w:left="720" w:header="708" w:footer="708" w:gutter="0"/>
          <w:cols w:num="3" w:space="708"/>
          <w:docGrid w:linePitch="360"/>
        </w:sectPr>
      </w:pPr>
    </w:p>
    <w:p w:rsidR="00AA61BD" w:rsidRDefault="00AA61BD" w:rsidP="00593B0A">
      <w:pPr>
        <w:autoSpaceDE w:val="0"/>
        <w:autoSpaceDN w:val="0"/>
        <w:adjustRightInd w:val="0"/>
        <w:spacing w:after="0" w:line="240" w:lineRule="auto"/>
        <w:jc w:val="both"/>
        <w:rPr>
          <w:rFonts w:ascii="Corbel" w:hAnsi="Corbel" w:cs="ArialMT"/>
          <w:color w:val="FF0000"/>
        </w:rPr>
      </w:pPr>
    </w:p>
    <w:p w:rsidR="00AA61BD" w:rsidRDefault="00AA61BD" w:rsidP="00593B0A">
      <w:pPr>
        <w:autoSpaceDE w:val="0"/>
        <w:autoSpaceDN w:val="0"/>
        <w:adjustRightInd w:val="0"/>
        <w:spacing w:after="0" w:line="240" w:lineRule="auto"/>
        <w:jc w:val="both"/>
        <w:rPr>
          <w:rFonts w:ascii="Corbel" w:hAnsi="Corbel" w:cs="ArialMT"/>
          <w:color w:val="FF0000"/>
        </w:rPr>
      </w:pPr>
    </w:p>
    <w:p w:rsidR="00AA61BD" w:rsidRDefault="00AA61BD" w:rsidP="00593B0A">
      <w:pPr>
        <w:autoSpaceDE w:val="0"/>
        <w:autoSpaceDN w:val="0"/>
        <w:adjustRightInd w:val="0"/>
        <w:spacing w:after="0" w:line="240" w:lineRule="auto"/>
        <w:jc w:val="both"/>
        <w:rPr>
          <w:rFonts w:ascii="Corbel" w:hAnsi="Corbel" w:cs="ArialMT"/>
          <w:color w:val="FF0000"/>
        </w:rPr>
        <w:sectPr w:rsidR="00AA61BD" w:rsidSect="00174896">
          <w:type w:val="continuous"/>
          <w:pgSz w:w="12240" w:h="15840"/>
          <w:pgMar w:top="720" w:right="720" w:bottom="720" w:left="720" w:header="708" w:footer="708" w:gutter="0"/>
          <w:cols w:space="708"/>
          <w:docGrid w:linePitch="360"/>
        </w:sectPr>
      </w:pPr>
    </w:p>
    <w:p w:rsidR="00AA61BD" w:rsidRDefault="00AA61BD" w:rsidP="00593B0A">
      <w:pPr>
        <w:autoSpaceDE w:val="0"/>
        <w:autoSpaceDN w:val="0"/>
        <w:adjustRightInd w:val="0"/>
        <w:spacing w:after="0" w:line="240" w:lineRule="auto"/>
        <w:jc w:val="both"/>
        <w:rPr>
          <w:rFonts w:ascii="Corbel" w:hAnsi="Corbel" w:cs="ArialMT"/>
          <w:color w:val="FF0000"/>
        </w:rPr>
      </w:pPr>
      <w:r w:rsidRPr="00AA61BD">
        <w:rPr>
          <w:rFonts w:ascii="Corbel" w:hAnsi="Corbel" w:cs="ArialMT"/>
          <w:color w:val="FF0000"/>
        </w:rPr>
        <w:t>https://elsouvenir.com/wp-content/uploads/2015/09/monumento-la-revolucion-17.jpg</w:t>
      </w:r>
    </w:p>
    <w:p w:rsidR="00AA61BD" w:rsidRDefault="00AA61BD" w:rsidP="00593B0A">
      <w:pPr>
        <w:autoSpaceDE w:val="0"/>
        <w:autoSpaceDN w:val="0"/>
        <w:adjustRightInd w:val="0"/>
        <w:spacing w:after="0" w:line="240" w:lineRule="auto"/>
        <w:jc w:val="both"/>
        <w:rPr>
          <w:rFonts w:ascii="Corbel" w:hAnsi="Corbel" w:cs="ArialMT"/>
          <w:color w:val="FF0000"/>
        </w:rPr>
      </w:pPr>
    </w:p>
    <w:p w:rsidR="00AA61BD" w:rsidRDefault="00AA61BD" w:rsidP="00593B0A">
      <w:pPr>
        <w:autoSpaceDE w:val="0"/>
        <w:autoSpaceDN w:val="0"/>
        <w:adjustRightInd w:val="0"/>
        <w:spacing w:after="0" w:line="240" w:lineRule="auto"/>
        <w:jc w:val="both"/>
        <w:rPr>
          <w:rFonts w:ascii="Corbel" w:hAnsi="Corbel" w:cs="ArialMT"/>
          <w:color w:val="FF0000"/>
        </w:rPr>
      </w:pPr>
      <w:r w:rsidRPr="00AA61BD">
        <w:rPr>
          <w:rFonts w:ascii="Corbel" w:hAnsi="Corbel" w:cs="ArialMT"/>
          <w:color w:val="FF0000"/>
        </w:rPr>
        <w:t>https://encrypted-tbn0.gstatic.com/images?q=tbn:ANd9GcSGd3bNW2VOx6JGI1JzjqEDoQKPlTne4msONaMzIvEH3je0hs8D</w:t>
      </w:r>
    </w:p>
    <w:p w:rsidR="00AA61BD" w:rsidRPr="00AA61BD" w:rsidRDefault="00AA61BD" w:rsidP="00593B0A">
      <w:pPr>
        <w:autoSpaceDE w:val="0"/>
        <w:autoSpaceDN w:val="0"/>
        <w:adjustRightInd w:val="0"/>
        <w:spacing w:after="0" w:line="240" w:lineRule="auto"/>
        <w:jc w:val="both"/>
        <w:rPr>
          <w:rFonts w:ascii="Corbel" w:hAnsi="Corbel" w:cs="ArialMT"/>
          <w:color w:val="FF0000"/>
        </w:rPr>
      </w:pPr>
      <w:r w:rsidRPr="00AA61BD">
        <w:rPr>
          <w:rFonts w:ascii="Corbel" w:hAnsi="Corbel" w:cs="ArialMT"/>
          <w:color w:val="FF0000"/>
        </w:rPr>
        <w:t>http://en.mxcity.mx/wp-content/uploads/2016/03/UNAM-Library-Murals.jpg</w:t>
      </w:r>
    </w:p>
    <w:p w:rsidR="00AA61BD" w:rsidRDefault="00AA61BD" w:rsidP="00593B0A">
      <w:pPr>
        <w:autoSpaceDE w:val="0"/>
        <w:autoSpaceDN w:val="0"/>
        <w:adjustRightInd w:val="0"/>
        <w:spacing w:after="0" w:line="240" w:lineRule="auto"/>
        <w:jc w:val="both"/>
        <w:rPr>
          <w:rFonts w:ascii="Corbel" w:hAnsi="Corbel" w:cs="ArialMT"/>
          <w:color w:val="241F1F"/>
        </w:rPr>
        <w:sectPr w:rsidR="00AA61BD" w:rsidSect="00AA61BD">
          <w:type w:val="continuous"/>
          <w:pgSz w:w="12240" w:h="15840"/>
          <w:pgMar w:top="720" w:right="720" w:bottom="720" w:left="720" w:header="708" w:footer="708" w:gutter="0"/>
          <w:cols w:num="3"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Helvetica"/>
        </w:rPr>
      </w:pPr>
      <w:r w:rsidRPr="00EB6F24">
        <w:rPr>
          <w:rFonts w:ascii="Corbel" w:hAnsi="Corbel" w:cs="ArialMT"/>
          <w:color w:val="241F1F"/>
        </w:rPr>
        <w:t>La literatura presentó también un avance significativo, puesto que al modificar su</w:t>
      </w:r>
      <w:r>
        <w:rPr>
          <w:rFonts w:ascii="Corbel" w:hAnsi="Corbel" w:cs="ArialMT"/>
          <w:color w:val="241F1F"/>
        </w:rPr>
        <w:t xml:space="preserve"> </w:t>
      </w:r>
      <w:r w:rsidRPr="00EB6F24">
        <w:rPr>
          <w:rFonts w:ascii="Corbel" w:hAnsi="Corbel" w:cs="ArialMT"/>
          <w:color w:val="241F1F"/>
        </w:rPr>
        <w:t>narrativa, aprovecharon para promover la novela, aquellas que narran los hechos</w:t>
      </w:r>
      <w:r>
        <w:rPr>
          <w:rFonts w:ascii="Corbel" w:hAnsi="Corbel" w:cs="ArialMT"/>
          <w:color w:val="241F1F"/>
        </w:rPr>
        <w:t xml:space="preserve"> </w:t>
      </w:r>
      <w:r w:rsidRPr="00EB6F24">
        <w:rPr>
          <w:rFonts w:ascii="Corbel" w:hAnsi="Corbel" w:cs="ArialMT"/>
          <w:color w:val="241F1F"/>
        </w:rPr>
        <w:t>históricos y hazañas vividas en las luchas. Entre los autores de estas novelas están</w:t>
      </w:r>
      <w:r>
        <w:rPr>
          <w:rFonts w:ascii="Corbel" w:hAnsi="Corbel" w:cs="ArialMT"/>
          <w:color w:val="241F1F"/>
        </w:rPr>
        <w:t xml:space="preserve"> </w:t>
      </w:r>
      <w:r w:rsidRPr="00EB6F24">
        <w:rPr>
          <w:rFonts w:ascii="Corbel" w:hAnsi="Corbel" w:cs="ArialMT"/>
          <w:color w:val="241F1F"/>
        </w:rPr>
        <w:t>Mariano Azuela, José Rubén Moreno, entre otros.</w:t>
      </w:r>
    </w:p>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3.5      </w:t>
      </w:r>
      <w:r w:rsidRPr="00406F90">
        <w:rPr>
          <w:rFonts w:ascii="Corbel" w:hAnsi="Corbel" w:cs="Helvetica"/>
          <w:b/>
          <w:sz w:val="22"/>
          <w:szCs w:val="22"/>
        </w:rPr>
        <w:t>Periodos Gubernamentales de:</w:t>
      </w:r>
    </w:p>
    <w:p w:rsidR="00593B0A" w:rsidRPr="00EB6F24" w:rsidRDefault="00593B0A" w:rsidP="00593B0A">
      <w:pPr>
        <w:autoSpaceDE w:val="0"/>
        <w:autoSpaceDN w:val="0"/>
        <w:adjustRightInd w:val="0"/>
        <w:spacing w:after="0" w:line="240" w:lineRule="auto"/>
        <w:jc w:val="both"/>
        <w:rPr>
          <w:rFonts w:ascii="Corbel" w:hAnsi="Corbel" w:cs="TrebuchetMS-Bold"/>
          <w:b/>
          <w:bCs/>
          <w:color w:val="5155A5"/>
        </w:rPr>
      </w:pPr>
      <w:r w:rsidRPr="00EB6F24">
        <w:rPr>
          <w:rFonts w:ascii="Corbel" w:hAnsi="Corbel" w:cs="TrebuchetMS-Bold"/>
          <w:b/>
          <w:bCs/>
          <w:color w:val="5155A5"/>
        </w:rPr>
        <w:t>Consolidación del Estado moderno mexicano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 partir de 1940 comenzó en México una etapa llamada “el milagro mexicano”, que</w:t>
      </w:r>
      <w:r>
        <w:rPr>
          <w:rFonts w:ascii="Corbel" w:hAnsi="Corbel" w:cs="ArialMT"/>
          <w:color w:val="241F1F"/>
        </w:rPr>
        <w:t xml:space="preserve"> </w:t>
      </w:r>
      <w:r w:rsidRPr="00EB6F24">
        <w:rPr>
          <w:rFonts w:ascii="Corbel" w:hAnsi="Corbel" w:cs="ArialMT"/>
          <w:color w:val="241F1F"/>
        </w:rPr>
        <w:t>se caracterizó por un crecimiento económico sostenido a lo largo de varios años,</w:t>
      </w:r>
      <w:r>
        <w:rPr>
          <w:rFonts w:ascii="Corbel" w:hAnsi="Corbel" w:cs="ArialMT"/>
          <w:color w:val="241F1F"/>
        </w:rPr>
        <w:t xml:space="preserve"> </w:t>
      </w:r>
      <w:r w:rsidRPr="00EB6F24">
        <w:rPr>
          <w:rFonts w:ascii="Corbel" w:hAnsi="Corbel" w:cs="ArialMT"/>
          <w:color w:val="241F1F"/>
        </w:rPr>
        <w:t>con un promedio 7% anual, lo que propició la formación de una nación moderna e</w:t>
      </w:r>
      <w:r>
        <w:rPr>
          <w:rFonts w:ascii="Corbel" w:hAnsi="Corbel" w:cs="ArialMT"/>
          <w:color w:val="241F1F"/>
        </w:rPr>
        <w:t xml:space="preserve"> </w:t>
      </w:r>
      <w:r w:rsidRPr="00EB6F24">
        <w:rPr>
          <w:rFonts w:ascii="Corbel" w:hAnsi="Corbel" w:cs="ArialMT"/>
          <w:color w:val="241F1F"/>
        </w:rPr>
        <w:t>industrializada.</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Factores externos como el estallido de la Segunda Guerra Mundial, favorecieron el</w:t>
      </w:r>
      <w:r>
        <w:rPr>
          <w:rFonts w:ascii="Corbel" w:hAnsi="Corbel" w:cs="ArialMT"/>
          <w:color w:val="241F1F"/>
        </w:rPr>
        <w:t xml:space="preserve"> </w:t>
      </w:r>
      <w:r w:rsidRPr="00EB6F24">
        <w:rPr>
          <w:rFonts w:ascii="Corbel" w:hAnsi="Corbel" w:cs="ArialMT"/>
          <w:color w:val="241F1F"/>
        </w:rPr>
        <w:t>incremento en la demanda de materias primas producidas en el país. México aprovechó</w:t>
      </w:r>
      <w:r>
        <w:rPr>
          <w:rFonts w:ascii="Corbel" w:hAnsi="Corbel" w:cs="ArialMT"/>
          <w:color w:val="241F1F"/>
        </w:rPr>
        <w:t xml:space="preserve"> </w:t>
      </w:r>
      <w:r w:rsidRPr="00EB6F24">
        <w:rPr>
          <w:rFonts w:ascii="Corbel" w:hAnsi="Corbel" w:cs="ArialMT"/>
          <w:color w:val="241F1F"/>
        </w:rPr>
        <w:t>este momento para industrializarse aunque con una visión de economía cerrada,</w:t>
      </w:r>
      <w:r>
        <w:rPr>
          <w:rFonts w:ascii="Corbel" w:hAnsi="Corbel" w:cs="ArialMT"/>
          <w:color w:val="241F1F"/>
        </w:rPr>
        <w:t xml:space="preserve"> </w:t>
      </w:r>
      <w:r w:rsidRPr="00EB6F24">
        <w:rPr>
          <w:rFonts w:ascii="Corbel" w:hAnsi="Corbel" w:cs="ArialMT"/>
          <w:color w:val="241F1F"/>
        </w:rPr>
        <w:t>ajena a la competencia internacional, a través de la denominada “sustitución</w:t>
      </w:r>
      <w:r>
        <w:rPr>
          <w:rFonts w:ascii="Corbel" w:hAnsi="Corbel" w:cs="ArialMT"/>
          <w:color w:val="241F1F"/>
        </w:rPr>
        <w:t xml:space="preserve"> </w:t>
      </w:r>
      <w:r w:rsidRPr="00EB6F24">
        <w:rPr>
          <w:rFonts w:ascii="Corbel" w:hAnsi="Corbel" w:cs="ArialMT"/>
          <w:color w:val="241F1F"/>
        </w:rPr>
        <w:t>de importaciones”.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Este proceso de industrialización fue modificando el rostro y la estructura de la sociedad</w:t>
      </w:r>
      <w:r>
        <w:rPr>
          <w:rFonts w:ascii="Corbel" w:hAnsi="Corbel" w:cs="ArialMT"/>
          <w:color w:val="241F1F"/>
        </w:rPr>
        <w:t xml:space="preserve"> </w:t>
      </w:r>
      <w:r w:rsidRPr="00EB6F24">
        <w:rPr>
          <w:rFonts w:ascii="Corbel" w:hAnsi="Corbel" w:cs="ArialMT"/>
          <w:color w:val="241F1F"/>
        </w:rPr>
        <w:t>mexicana, al experimentarse una creciente migración del campo a la ciudad,</w:t>
      </w:r>
      <w:r>
        <w:rPr>
          <w:rFonts w:ascii="Corbel" w:hAnsi="Corbel" w:cs="ArialMT"/>
          <w:color w:val="241F1F"/>
        </w:rPr>
        <w:t xml:space="preserve"> </w:t>
      </w:r>
      <w:r w:rsidRPr="00EB6F24">
        <w:rPr>
          <w:rFonts w:ascii="Corbel" w:hAnsi="Corbel" w:cs="ArialMT"/>
          <w:color w:val="241F1F"/>
        </w:rPr>
        <w:t>la demanda de nuevos empleos y mano de obra calificada, lo que generó el surgimiento</w:t>
      </w:r>
      <w:r>
        <w:rPr>
          <w:rFonts w:ascii="Corbel" w:hAnsi="Corbel" w:cs="ArialMT"/>
          <w:color w:val="241F1F"/>
        </w:rPr>
        <w:t xml:space="preserve"> </w:t>
      </w:r>
      <w:r w:rsidRPr="00EB6F24">
        <w:rPr>
          <w:rFonts w:ascii="Corbel" w:hAnsi="Corbel" w:cs="ArialMT"/>
          <w:color w:val="241F1F"/>
        </w:rPr>
        <w:t>de grandes centros de población urbanos y con vocación industrial.</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Afirma Mendoza (2014). En 1950, el incremento de población que tanto se buscó</w:t>
      </w:r>
      <w:r>
        <w:rPr>
          <w:rFonts w:ascii="Corbel" w:hAnsi="Corbel" w:cs="ArialMT"/>
          <w:color w:val="241F1F"/>
        </w:rPr>
        <w:t xml:space="preserve"> </w:t>
      </w:r>
      <w:r w:rsidRPr="00EB6F24">
        <w:rPr>
          <w:rFonts w:ascii="Corbel" w:hAnsi="Corbel" w:cs="ArialMT"/>
          <w:color w:val="241F1F"/>
        </w:rPr>
        <w:t>a principios del siglo XX, comenzaba a materializarse de la mano de un intenso</w:t>
      </w:r>
      <w:r>
        <w:rPr>
          <w:rFonts w:ascii="Corbel" w:hAnsi="Corbel" w:cs="ArialMT"/>
          <w:color w:val="241F1F"/>
        </w:rPr>
        <w:t xml:space="preserve"> </w:t>
      </w:r>
      <w:r w:rsidRPr="00EB6F24">
        <w:rPr>
          <w:rFonts w:ascii="Corbel" w:hAnsi="Corbel" w:cs="ArialMT"/>
          <w:color w:val="241F1F"/>
        </w:rPr>
        <w:t>proceso de urbanización; para entonces 57.4% de la población era rural y 42.6%</w:t>
      </w:r>
      <w:r>
        <w:rPr>
          <w:rFonts w:ascii="Corbel" w:hAnsi="Corbel" w:cs="ArialMT"/>
          <w:color w:val="241F1F"/>
        </w:rPr>
        <w:t xml:space="preserve"> </w:t>
      </w:r>
      <w:r w:rsidRPr="00EB6F24">
        <w:rPr>
          <w:rFonts w:ascii="Corbel" w:hAnsi="Corbel" w:cs="ArialMT"/>
          <w:color w:val="241F1F"/>
        </w:rPr>
        <w:t>era urbana. Al inicio de la segunda mitad del siglo XX, el Distrito Federal ocupaba</w:t>
      </w:r>
      <w:r>
        <w:rPr>
          <w:rFonts w:ascii="Corbel" w:hAnsi="Corbel" w:cs="ArialMT"/>
          <w:color w:val="241F1F"/>
        </w:rPr>
        <w:t xml:space="preserve"> </w:t>
      </w:r>
      <w:r w:rsidRPr="00EB6F24">
        <w:rPr>
          <w:rFonts w:ascii="Corbel" w:hAnsi="Corbel" w:cs="ArialMT"/>
          <w:color w:val="241F1F"/>
        </w:rPr>
        <w:t>ya el primer lugar en número de habitantes (3 millones), seguido por Veracruz, Jalisco, Puebla y Michoacán…</w:t>
      </w:r>
    </w:p>
    <w:p w:rsidR="00593B0A" w:rsidRPr="00EB6F24" w:rsidRDefault="00593B0A" w:rsidP="00593B0A">
      <w:pPr>
        <w:autoSpaceDE w:val="0"/>
        <w:autoSpaceDN w:val="0"/>
        <w:adjustRightInd w:val="0"/>
        <w:spacing w:after="0" w:line="240" w:lineRule="auto"/>
        <w:jc w:val="both"/>
        <w:rPr>
          <w:rFonts w:ascii="Corbel" w:hAnsi="Corbel" w:cs="Helvetica"/>
        </w:rPr>
      </w:pPr>
      <w:r w:rsidRPr="00EB6F24">
        <w:rPr>
          <w:rFonts w:ascii="Corbel" w:hAnsi="Corbel" w:cs="ArialMT"/>
          <w:color w:val="241F1F"/>
        </w:rPr>
        <w:t>Asociado al crecimiento poblacional también aumentaron las expectativas de mejoramiento</w:t>
      </w:r>
      <w:r>
        <w:rPr>
          <w:rFonts w:ascii="Corbel" w:hAnsi="Corbel" w:cs="ArialMT"/>
          <w:color w:val="241F1F"/>
        </w:rPr>
        <w:t xml:space="preserve"> </w:t>
      </w:r>
      <w:r w:rsidRPr="00EB6F24">
        <w:rPr>
          <w:rFonts w:ascii="Corbel" w:hAnsi="Corbel" w:cs="ArialMT"/>
          <w:color w:val="241F1F"/>
        </w:rPr>
        <w:t>en la calidad de vida y en la movilidad social, consolidándose una clase media fuerte. A pesar de lo anterior, la desigualdad social también se fue acentuando.</w:t>
      </w:r>
    </w:p>
    <w:p w:rsidR="00593B0A" w:rsidRPr="00406F90" w:rsidRDefault="00593B0A" w:rsidP="00593B0A">
      <w:pPr>
        <w:pStyle w:val="NormalWeb"/>
        <w:shd w:val="clear" w:color="auto" w:fill="FFFFFF"/>
        <w:jc w:val="both"/>
        <w:rPr>
          <w:rFonts w:ascii="Corbel" w:hAnsi="Corbel" w:cs="Helvetica"/>
          <w:b/>
          <w:sz w:val="22"/>
          <w:szCs w:val="22"/>
        </w:rPr>
      </w:pPr>
      <w:r w:rsidRPr="00EB6F24">
        <w:rPr>
          <w:rStyle w:val="Textoennegrita"/>
          <w:rFonts w:ascii="Corbel" w:hAnsi="Corbel" w:cs="Helvetica"/>
          <w:sz w:val="22"/>
          <w:szCs w:val="22"/>
        </w:rPr>
        <w:t>             3.5.1   </w:t>
      </w:r>
      <w:r w:rsidRPr="00406F90">
        <w:rPr>
          <w:rFonts w:ascii="Corbel" w:hAnsi="Corbel" w:cs="Helvetica"/>
          <w:b/>
          <w:sz w:val="22"/>
          <w:szCs w:val="22"/>
        </w:rPr>
        <w:t>Manuel Ávila Camacho.</w:t>
      </w:r>
    </w:p>
    <w:p w:rsidR="00593B0A" w:rsidRPr="00EB6F24" w:rsidRDefault="00593B0A" w:rsidP="00593B0A">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Manuel Ávila Camacho (1940-1946)</w:t>
      </w:r>
    </w:p>
    <w:p w:rsidR="001807FF" w:rsidRDefault="001807FF" w:rsidP="00593B0A">
      <w:pPr>
        <w:pStyle w:val="NormalWeb"/>
        <w:shd w:val="clear" w:color="auto" w:fill="FFFFFF"/>
        <w:jc w:val="both"/>
        <w:rPr>
          <w:rFonts w:ascii="Corbel" w:hAnsi="Corbel" w:cs="TrebuchetMS-Bold"/>
          <w:b/>
          <w:bCs/>
          <w:color w:val="FF0000"/>
          <w:sz w:val="22"/>
          <w:szCs w:val="22"/>
        </w:rPr>
        <w:sectPr w:rsidR="001807FF" w:rsidSect="00174896">
          <w:type w:val="continuous"/>
          <w:pgSz w:w="12240" w:h="15840"/>
          <w:pgMar w:top="720" w:right="720" w:bottom="720" w:left="720" w:header="708" w:footer="708" w:gutter="0"/>
          <w:cols w:space="708"/>
          <w:docGrid w:linePitch="360"/>
        </w:sectPr>
      </w:pPr>
    </w:p>
    <w:p w:rsidR="00593B0A" w:rsidRPr="0062163D" w:rsidRDefault="00593B0A" w:rsidP="00593B0A">
      <w:pPr>
        <w:pStyle w:val="NormalWeb"/>
        <w:shd w:val="clear" w:color="auto" w:fill="FFFFFF"/>
        <w:jc w:val="both"/>
        <w:rPr>
          <w:rFonts w:ascii="Corbel" w:hAnsi="Corbel" w:cs="TrebuchetMS-Bold"/>
          <w:b/>
          <w:bCs/>
          <w:color w:val="FF0000"/>
          <w:sz w:val="22"/>
          <w:szCs w:val="22"/>
        </w:rPr>
      </w:pPr>
      <w:r w:rsidRPr="0062163D">
        <w:rPr>
          <w:rFonts w:ascii="Corbel" w:hAnsi="Corbel" w:cs="TrebuchetMS-Bold"/>
          <w:b/>
          <w:bCs/>
          <w:color w:val="FF0000"/>
          <w:sz w:val="22"/>
          <w:szCs w:val="22"/>
        </w:rPr>
        <w:t>https://www.youtube.com/watch?v=LRIKSfJ8hdw</w:t>
      </w:r>
    </w:p>
    <w:p w:rsidR="00593B0A" w:rsidRPr="00EB6F24" w:rsidRDefault="00593B0A" w:rsidP="00593B0A">
      <w:pPr>
        <w:pStyle w:val="NormalWeb"/>
        <w:shd w:val="clear" w:color="auto" w:fill="FFFFFF"/>
        <w:jc w:val="both"/>
        <w:rPr>
          <w:rFonts w:ascii="Corbel" w:hAnsi="Corbel" w:cs="Helvetica"/>
          <w:sz w:val="22"/>
          <w:szCs w:val="22"/>
        </w:rPr>
      </w:pPr>
      <w:r w:rsidRPr="00EB6F24">
        <w:rPr>
          <w:rFonts w:ascii="Corbel" w:hAnsi="Corbel" w:cs="Helvetica"/>
          <w:sz w:val="22"/>
          <w:szCs w:val="22"/>
        </w:rPr>
        <w:t>Con la presidencia de Ávila Camacho se inicia el proceso de modernización económica de México, una vez pacificado e país y asentada la vida institucional.</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 xml:space="preserve">Entre los principales objetivos del gobierno de Ávila Camacho se pueden mencionar: la consolidación de la unidad nacional, la atención al asunto agrario, fortalecer </w:t>
      </w:r>
      <w:r w:rsidRPr="00EB6F24">
        <w:rPr>
          <w:rFonts w:ascii="Corbel" w:hAnsi="Corbel" w:cs="ArialMT"/>
          <w:color w:val="241F1F"/>
        </w:rPr>
        <w:t>el trabajo educativo y mejorar las relaciones entre patrones y obreros.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1943, como un</w:t>
      </w:r>
      <w:r>
        <w:rPr>
          <w:rFonts w:ascii="Corbel" w:hAnsi="Corbel" w:cs="ArialMT"/>
          <w:color w:val="241F1F"/>
        </w:rPr>
        <w:t xml:space="preserve"> símbolo de acuerdo y unidad na</w:t>
      </w:r>
      <w:r w:rsidRPr="00EB6F24">
        <w:rPr>
          <w:rFonts w:ascii="Corbel" w:hAnsi="Corbel" w:cs="ArialMT"/>
          <w:color w:val="241F1F"/>
        </w:rPr>
        <w:t>cional,</w:t>
      </w:r>
      <w:r>
        <w:rPr>
          <w:rFonts w:ascii="Corbel" w:hAnsi="Corbel" w:cs="ArialMT"/>
          <w:color w:val="241F1F"/>
        </w:rPr>
        <w:t xml:space="preserve"> </w:t>
      </w:r>
      <w:r w:rsidRPr="00EB6F24">
        <w:rPr>
          <w:rFonts w:ascii="Corbel" w:hAnsi="Corbel" w:cs="ArialMT"/>
          <w:color w:val="241F1F"/>
        </w:rPr>
        <w:t>se creó la Confederación Nacional de Organizaciones</w:t>
      </w:r>
      <w:r>
        <w:rPr>
          <w:rFonts w:ascii="Corbel" w:hAnsi="Corbel" w:cs="ArialMT"/>
          <w:color w:val="241F1F"/>
        </w:rPr>
        <w:t xml:space="preserve"> </w:t>
      </w:r>
      <w:r w:rsidRPr="00EB6F24">
        <w:rPr>
          <w:rFonts w:ascii="Corbel" w:hAnsi="Corbel" w:cs="ArialMT"/>
          <w:color w:val="241F1F"/>
        </w:rPr>
        <w:t>Populares (CNOP), en la cual se integraron</w:t>
      </w:r>
      <w:r>
        <w:rPr>
          <w:rFonts w:ascii="Corbel" w:hAnsi="Corbel" w:cs="ArialMT"/>
          <w:color w:val="241F1F"/>
        </w:rPr>
        <w:t xml:space="preserve"> </w:t>
      </w:r>
      <w:r w:rsidRPr="00EB6F24">
        <w:rPr>
          <w:rFonts w:ascii="Corbel" w:hAnsi="Corbel" w:cs="ArialMT"/>
          <w:color w:val="241F1F"/>
        </w:rPr>
        <w:t>los sectores obrero y campesino del entonces Partido</w:t>
      </w:r>
      <w:r>
        <w:rPr>
          <w:rFonts w:ascii="Corbel" w:hAnsi="Corbel" w:cs="ArialMT"/>
          <w:color w:val="241F1F"/>
        </w:rPr>
        <w:t xml:space="preserve"> </w:t>
      </w:r>
      <w:r w:rsidRPr="00EB6F24">
        <w:rPr>
          <w:rFonts w:ascii="Corbel" w:hAnsi="Corbel" w:cs="ArialMT"/>
          <w:color w:val="241F1F"/>
        </w:rPr>
        <w:t>de la Revolución Mexicana.</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Ávila Camacho sacó al sector militar del Partido de la Revolución Mexicana, partido que</w:t>
      </w:r>
      <w:r>
        <w:rPr>
          <w:rFonts w:ascii="Corbel" w:hAnsi="Corbel" w:cs="ArialMT"/>
          <w:color w:val="241F1F"/>
        </w:rPr>
        <w:t xml:space="preserve"> </w:t>
      </w:r>
      <w:r w:rsidRPr="00EB6F24">
        <w:rPr>
          <w:rFonts w:ascii="Corbel" w:hAnsi="Corbel" w:cs="ArialMT"/>
          <w:color w:val="241F1F"/>
        </w:rPr>
        <w:t>después cambiaría de nombre por el de Partido Revolucionario Institucional (PRI).</w:t>
      </w:r>
    </w:p>
    <w:p w:rsidR="001807FF" w:rsidRDefault="001807FF" w:rsidP="00593B0A">
      <w:pPr>
        <w:autoSpaceDE w:val="0"/>
        <w:autoSpaceDN w:val="0"/>
        <w:adjustRightInd w:val="0"/>
        <w:spacing w:after="0" w:line="240" w:lineRule="auto"/>
        <w:jc w:val="both"/>
        <w:rPr>
          <w:rFonts w:ascii="Corbel" w:hAnsi="Corbel" w:cs="ArialMT"/>
          <w:color w:val="241F1F"/>
        </w:rPr>
        <w:sectPr w:rsidR="001807FF" w:rsidSect="001807FF">
          <w:type w:val="continuous"/>
          <w:pgSz w:w="12240" w:h="15840"/>
          <w:pgMar w:top="720" w:right="720" w:bottom="720" w:left="720" w:header="708" w:footer="708" w:gutter="0"/>
          <w:cols w:num="2" w:space="708"/>
          <w:docGrid w:linePitch="360"/>
        </w:sectPr>
      </w:pP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Ese mismo año (1943) se promovió una nueva Ley Federal del Trabajo. Producto</w:t>
      </w:r>
      <w:r>
        <w:rPr>
          <w:rFonts w:ascii="Corbel" w:hAnsi="Corbel" w:cs="ArialMT"/>
          <w:color w:val="241F1F"/>
        </w:rPr>
        <w:t xml:space="preserve"> </w:t>
      </w:r>
      <w:r w:rsidRPr="00EB6F24">
        <w:rPr>
          <w:rFonts w:ascii="Corbel" w:hAnsi="Corbel" w:cs="ArialMT"/>
          <w:color w:val="241F1F"/>
        </w:rPr>
        <w:t>de ésta se creó la Secretaría del Trabajo y Previsión Social y nació una de las</w:t>
      </w:r>
      <w:r>
        <w:rPr>
          <w:rFonts w:ascii="Corbel" w:hAnsi="Corbel" w:cs="ArialMT"/>
          <w:color w:val="241F1F"/>
        </w:rPr>
        <w:t xml:space="preserve"> </w:t>
      </w:r>
      <w:r w:rsidRPr="00EB6F24">
        <w:rPr>
          <w:rFonts w:ascii="Corbel" w:hAnsi="Corbel" w:cs="ArialMT"/>
          <w:color w:val="241F1F"/>
        </w:rPr>
        <w:t>instituciones más nobles en materia de seguridad social para la clase trabajadora del</w:t>
      </w:r>
      <w:r>
        <w:rPr>
          <w:rFonts w:ascii="Corbel" w:hAnsi="Corbel" w:cs="ArialMT"/>
          <w:color w:val="241F1F"/>
        </w:rPr>
        <w:t xml:space="preserve"> </w:t>
      </w:r>
      <w:r w:rsidRPr="00EB6F24">
        <w:rPr>
          <w:rFonts w:ascii="Corbel" w:hAnsi="Corbel" w:cs="ArialMT"/>
          <w:color w:val="241F1F"/>
        </w:rPr>
        <w:t>país: el Instituto Mexicano del Seguro Social (IMSS).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materia política, en 1945 se expidió la Ley Federal Electoral, cuyo propósito</w:t>
      </w:r>
      <w:r>
        <w:rPr>
          <w:rFonts w:ascii="Corbel" w:hAnsi="Corbel" w:cs="ArialMT"/>
          <w:color w:val="241F1F"/>
        </w:rPr>
        <w:t xml:space="preserve"> </w:t>
      </w:r>
      <w:r w:rsidRPr="00EB6F24">
        <w:rPr>
          <w:rFonts w:ascii="Corbel" w:hAnsi="Corbel" w:cs="ArialMT"/>
          <w:color w:val="241F1F"/>
        </w:rPr>
        <w:t>fundamental era regular la existencia de los partidos políticos, que empezaban a</w:t>
      </w:r>
      <w:r>
        <w:rPr>
          <w:rFonts w:ascii="Corbel" w:hAnsi="Corbel" w:cs="ArialMT"/>
          <w:color w:val="241F1F"/>
        </w:rPr>
        <w:t xml:space="preserve"> </w:t>
      </w:r>
      <w:r w:rsidRPr="00EB6F24">
        <w:rPr>
          <w:rFonts w:ascii="Corbel" w:hAnsi="Corbel" w:cs="ArialMT"/>
          <w:color w:val="241F1F"/>
        </w:rPr>
        <w:t>surgir en el país.</w:t>
      </w:r>
    </w:p>
    <w:p w:rsidR="001807FF" w:rsidRDefault="001807FF" w:rsidP="00593B0A">
      <w:pPr>
        <w:autoSpaceDE w:val="0"/>
        <w:autoSpaceDN w:val="0"/>
        <w:adjustRightInd w:val="0"/>
        <w:spacing w:after="0" w:line="240" w:lineRule="auto"/>
        <w:jc w:val="both"/>
        <w:rPr>
          <w:rFonts w:ascii="Corbel" w:hAnsi="Corbel" w:cs="ArialMT"/>
          <w:color w:val="241F1F"/>
        </w:rPr>
        <w:sectPr w:rsidR="001807FF" w:rsidSect="00174896">
          <w:type w:val="continuous"/>
          <w:pgSz w:w="12240" w:h="15840"/>
          <w:pgMar w:top="720" w:right="720" w:bottom="720" w:left="720" w:header="708" w:footer="708" w:gutter="0"/>
          <w:cols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También en 1945, el presidente Ávila Camacho promovió formalmente la impartición</w:t>
      </w:r>
      <w:r>
        <w:rPr>
          <w:rFonts w:ascii="Corbel" w:hAnsi="Corbel" w:cs="ArialMT"/>
          <w:color w:val="241F1F"/>
        </w:rPr>
        <w:t xml:space="preserve"> </w:t>
      </w:r>
      <w:r w:rsidRPr="00EB6F24">
        <w:rPr>
          <w:rFonts w:ascii="Corbel" w:hAnsi="Corbel" w:cs="ArialMT"/>
          <w:color w:val="241F1F"/>
        </w:rPr>
        <w:t xml:space="preserve">de enseñanza en </w:t>
      </w:r>
      <w:r w:rsidRPr="00EB6F24">
        <w:rPr>
          <w:rFonts w:ascii="Corbel" w:hAnsi="Corbel" w:cs="ArialMT"/>
          <w:color w:val="241F1F"/>
        </w:rPr>
        <w:t>escuelas privadas debiendo contar con la autorización del Estado.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lastRenderedPageBreak/>
        <w:t>Durante el mandato de Manuel Ávila Camacho, México vivió en un ambiente de estabilidad política y crecimiento económico. Entre 1940 y 1945, el producto interno bruto creció a un ritmo de 7.3%, nunca antes visto en la época postrevolucionaria.</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El 27 de marzo de 1945 México entró formalmente a la Segunda Guerra Mundial, enviando al Escuadrón 201, escuadrón aéreo integrado por 300 hombres que combatió a las fuerzas japonesas en Filipinas.</w:t>
      </w:r>
    </w:p>
    <w:p w:rsidR="001807FF" w:rsidRPr="002F4B38" w:rsidRDefault="001807FF" w:rsidP="001807FF">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http://plumaslibres.com.mx/wp-content/uploads/2017/04/ManuelAvilaCamacho.jpg</w:t>
      </w:r>
    </w:p>
    <w:p w:rsidR="001807FF" w:rsidRDefault="001807FF" w:rsidP="00593B0A">
      <w:pPr>
        <w:autoSpaceDE w:val="0"/>
        <w:autoSpaceDN w:val="0"/>
        <w:adjustRightInd w:val="0"/>
        <w:spacing w:after="0" w:line="240" w:lineRule="auto"/>
        <w:jc w:val="both"/>
        <w:rPr>
          <w:rFonts w:ascii="Corbel" w:hAnsi="Corbel" w:cs="ArialMT"/>
          <w:color w:val="241F1F"/>
        </w:rPr>
        <w:sectPr w:rsidR="001807FF" w:rsidSect="001807FF">
          <w:type w:val="continuous"/>
          <w:pgSz w:w="12240" w:h="15840"/>
          <w:pgMar w:top="720" w:right="720" w:bottom="720" w:left="720" w:header="708" w:footer="708" w:gutter="0"/>
          <w:cols w:num="2" w:space="708"/>
          <w:docGrid w:linePitch="360"/>
        </w:sectPr>
      </w:pPr>
    </w:p>
    <w:p w:rsidR="001807FF" w:rsidRPr="00EB6F24" w:rsidRDefault="001807FF" w:rsidP="00593B0A">
      <w:pPr>
        <w:autoSpaceDE w:val="0"/>
        <w:autoSpaceDN w:val="0"/>
        <w:adjustRightInd w:val="0"/>
        <w:spacing w:after="0" w:line="240" w:lineRule="auto"/>
        <w:jc w:val="both"/>
        <w:rPr>
          <w:rFonts w:ascii="Corbel" w:hAnsi="Corbel" w:cs="ArialMT"/>
          <w:color w:val="241F1F"/>
        </w:rPr>
      </w:pPr>
    </w:p>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3.5.2   </w:t>
      </w:r>
      <w:r w:rsidRPr="00406F90">
        <w:rPr>
          <w:rFonts w:ascii="Corbel" w:hAnsi="Corbel" w:cs="Helvetica"/>
          <w:b/>
          <w:sz w:val="22"/>
          <w:szCs w:val="22"/>
        </w:rPr>
        <w:t>Miguel Alemán Valdés.</w:t>
      </w:r>
    </w:p>
    <w:p w:rsidR="00593B0A" w:rsidRDefault="00593B0A" w:rsidP="00593B0A">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Miguel Alemán Valdés (1946-1952)</w:t>
      </w:r>
    </w:p>
    <w:p w:rsidR="001807FF" w:rsidRDefault="001807FF" w:rsidP="00593B0A">
      <w:pPr>
        <w:pStyle w:val="NormalWeb"/>
        <w:shd w:val="clear" w:color="auto" w:fill="FFFFFF"/>
        <w:jc w:val="both"/>
        <w:rPr>
          <w:rFonts w:ascii="Corbel" w:hAnsi="Corbel" w:cs="TrebuchetMS-Bold"/>
          <w:b/>
          <w:bCs/>
          <w:color w:val="FF0000"/>
          <w:sz w:val="22"/>
          <w:szCs w:val="22"/>
        </w:rPr>
        <w:sectPr w:rsidR="001807FF" w:rsidSect="00174896">
          <w:type w:val="continuous"/>
          <w:pgSz w:w="12240" w:h="15840"/>
          <w:pgMar w:top="720" w:right="720" w:bottom="720" w:left="720" w:header="708" w:footer="708" w:gutter="0"/>
          <w:cols w:space="708"/>
          <w:docGrid w:linePitch="360"/>
        </w:sectPr>
      </w:pPr>
    </w:p>
    <w:p w:rsidR="00593B0A" w:rsidRPr="0062163D" w:rsidRDefault="00593B0A" w:rsidP="00593B0A">
      <w:pPr>
        <w:pStyle w:val="NormalWeb"/>
        <w:shd w:val="clear" w:color="auto" w:fill="FFFFFF"/>
        <w:jc w:val="both"/>
        <w:rPr>
          <w:rFonts w:ascii="Corbel" w:hAnsi="Corbel" w:cs="TrebuchetMS-Bold"/>
          <w:b/>
          <w:bCs/>
          <w:color w:val="FF0000"/>
          <w:sz w:val="22"/>
          <w:szCs w:val="22"/>
        </w:rPr>
      </w:pPr>
      <w:r w:rsidRPr="0062163D">
        <w:rPr>
          <w:rFonts w:ascii="Corbel" w:hAnsi="Corbel" w:cs="TrebuchetMS-Bold"/>
          <w:b/>
          <w:bCs/>
          <w:color w:val="FF0000"/>
          <w:sz w:val="22"/>
          <w:szCs w:val="22"/>
        </w:rPr>
        <w:t>https://www.youtube.com/watch?v=ppyitgtwbiI</w:t>
      </w:r>
    </w:p>
    <w:p w:rsidR="00593B0A" w:rsidRPr="00EB6F24" w:rsidRDefault="00593B0A" w:rsidP="00593B0A">
      <w:pPr>
        <w:pStyle w:val="NormalWeb"/>
        <w:shd w:val="clear" w:color="auto" w:fill="FFFFFF"/>
        <w:jc w:val="both"/>
        <w:rPr>
          <w:rFonts w:ascii="Corbel" w:hAnsi="Corbel" w:cs="ArialMT"/>
          <w:color w:val="241F1F"/>
          <w:sz w:val="22"/>
          <w:szCs w:val="22"/>
        </w:rPr>
      </w:pPr>
      <w:r w:rsidRPr="00EB6F24">
        <w:rPr>
          <w:rFonts w:ascii="Corbel" w:hAnsi="Corbel" w:cs="ArialMT"/>
          <w:color w:val="241F1F"/>
          <w:sz w:val="22"/>
          <w:szCs w:val="22"/>
        </w:rPr>
        <w:t>Fue el primer presidente civil del México moderno.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Dio continuidad a la política industrial iniciada por Ávila Camacho, lo que mantuvo el fuerte crecimiento</w:t>
      </w:r>
      <w:r>
        <w:rPr>
          <w:rFonts w:ascii="Corbel" w:hAnsi="Corbel" w:cs="ArialMT"/>
          <w:color w:val="241F1F"/>
        </w:rPr>
        <w:t xml:space="preserve"> </w:t>
      </w:r>
      <w:r w:rsidRPr="00EB6F24">
        <w:rPr>
          <w:rFonts w:ascii="Corbel" w:hAnsi="Corbel" w:cs="ArialMT"/>
          <w:color w:val="241F1F"/>
        </w:rPr>
        <w:t>de la economía. Durante su gestión el producto</w:t>
      </w:r>
      <w:r>
        <w:rPr>
          <w:rFonts w:ascii="Corbel" w:hAnsi="Corbel" w:cs="ArialMT"/>
          <w:color w:val="241F1F"/>
        </w:rPr>
        <w:t xml:space="preserve"> </w:t>
      </w:r>
      <w:r w:rsidRPr="00EB6F24">
        <w:rPr>
          <w:rFonts w:ascii="Corbel" w:hAnsi="Corbel" w:cs="ArialMT"/>
          <w:color w:val="241F1F"/>
        </w:rPr>
        <w:t>interno bruto (PIB) creció a un ritmo de 5.7% anual, se</w:t>
      </w:r>
      <w:r>
        <w:rPr>
          <w:rFonts w:ascii="Corbel" w:hAnsi="Corbel" w:cs="ArialMT"/>
          <w:color w:val="241F1F"/>
        </w:rPr>
        <w:t xml:space="preserve"> </w:t>
      </w:r>
      <w:r w:rsidRPr="00EB6F24">
        <w:rPr>
          <w:rFonts w:ascii="Corbel" w:hAnsi="Corbel" w:cs="ArialMT"/>
          <w:color w:val="241F1F"/>
        </w:rPr>
        <w:t xml:space="preserve">dio un gran </w:t>
      </w:r>
      <w:r w:rsidRPr="00EB6F24">
        <w:rPr>
          <w:rFonts w:ascii="Corbel" w:hAnsi="Corbel" w:cs="ArialMT"/>
          <w:color w:val="241F1F"/>
        </w:rPr>
        <w:t>impulso al sector energético y petrolero,</w:t>
      </w:r>
      <w:r>
        <w:rPr>
          <w:rFonts w:ascii="Corbel" w:hAnsi="Corbel" w:cs="ArialMT"/>
          <w:color w:val="241F1F"/>
        </w:rPr>
        <w:t xml:space="preserve"> </w:t>
      </w:r>
      <w:r w:rsidRPr="00EB6F24">
        <w:rPr>
          <w:rFonts w:ascii="Corbel" w:hAnsi="Corbel" w:cs="ArialMT"/>
          <w:color w:val="241F1F"/>
        </w:rPr>
        <w:t>a la industria manufacturera y de la construcción.</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Pr>
          <w:rFonts w:ascii="Corbel" w:hAnsi="Corbel" w:cs="ArialMT"/>
          <w:color w:val="241F1F"/>
        </w:rPr>
        <w:t xml:space="preserve">Se </w:t>
      </w:r>
      <w:r w:rsidRPr="00EB6F24">
        <w:rPr>
          <w:rFonts w:ascii="Corbel" w:hAnsi="Corbel" w:cs="ArialMT"/>
          <w:color w:val="241F1F"/>
        </w:rPr>
        <w:t xml:space="preserve"> concretaron grandes obras de infraestructura</w:t>
      </w:r>
      <w:r>
        <w:rPr>
          <w:rFonts w:ascii="Corbel" w:hAnsi="Corbel" w:cs="ArialMT"/>
          <w:color w:val="241F1F"/>
        </w:rPr>
        <w:t xml:space="preserve"> </w:t>
      </w:r>
      <w:r w:rsidRPr="00EB6F24">
        <w:rPr>
          <w:rFonts w:ascii="Corbel" w:hAnsi="Corbel" w:cs="ArialMT"/>
          <w:color w:val="241F1F"/>
        </w:rPr>
        <w:t>como el auditorio nacional y el aeropuerto</w:t>
      </w:r>
      <w:r>
        <w:rPr>
          <w:rFonts w:ascii="Corbel" w:hAnsi="Corbel" w:cs="ArialMT"/>
          <w:color w:val="241F1F"/>
        </w:rPr>
        <w:t xml:space="preserve"> </w:t>
      </w:r>
      <w:r w:rsidRPr="00EB6F24">
        <w:rPr>
          <w:rFonts w:ascii="Corbel" w:hAnsi="Corbel" w:cs="ArialMT"/>
          <w:color w:val="241F1F"/>
        </w:rPr>
        <w:t>internacional de la ciudad de México. Se construyó</w:t>
      </w:r>
      <w:r>
        <w:rPr>
          <w:rFonts w:ascii="Corbel" w:hAnsi="Corbel" w:cs="ArialMT"/>
          <w:color w:val="241F1F"/>
        </w:rPr>
        <w:t xml:space="preserve"> </w:t>
      </w:r>
      <w:r w:rsidRPr="00EB6F24">
        <w:rPr>
          <w:rFonts w:ascii="Corbel" w:hAnsi="Corbel" w:cs="ArialMT"/>
          <w:color w:val="241F1F"/>
        </w:rPr>
        <w:t>Ciudad Universitaria, sede de la UNAM, y el Instituto</w:t>
      </w:r>
      <w:r>
        <w:rPr>
          <w:rFonts w:ascii="Corbel" w:hAnsi="Corbel" w:cs="ArialMT"/>
          <w:color w:val="241F1F"/>
        </w:rPr>
        <w:t xml:space="preserve"> </w:t>
      </w:r>
      <w:r w:rsidRPr="00EB6F24">
        <w:rPr>
          <w:rFonts w:ascii="Corbel" w:hAnsi="Corbel" w:cs="ArialMT"/>
          <w:color w:val="241F1F"/>
        </w:rPr>
        <w:t>Politécnico Nacional, la Escuela Nacional de</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Maestros, la Escuela Naval en Veracruz y la Escuela</w:t>
      </w:r>
      <w:r>
        <w:rPr>
          <w:rFonts w:ascii="Corbel" w:hAnsi="Corbel" w:cs="ArialMT"/>
          <w:color w:val="241F1F"/>
        </w:rPr>
        <w:t xml:space="preserve"> </w:t>
      </w:r>
      <w:r w:rsidRPr="00EB6F24">
        <w:rPr>
          <w:rFonts w:ascii="Corbel" w:hAnsi="Corbel" w:cs="ArialMT"/>
          <w:color w:val="241F1F"/>
        </w:rPr>
        <w:t>de Aviación Militar en Jalisco.</w:t>
      </w:r>
    </w:p>
    <w:p w:rsidR="001807FF" w:rsidRDefault="001807FF" w:rsidP="00593B0A">
      <w:pPr>
        <w:autoSpaceDE w:val="0"/>
        <w:autoSpaceDN w:val="0"/>
        <w:adjustRightInd w:val="0"/>
        <w:spacing w:after="0" w:line="240" w:lineRule="auto"/>
        <w:jc w:val="both"/>
        <w:rPr>
          <w:rFonts w:ascii="Corbel" w:hAnsi="Corbel" w:cs="ArialMT"/>
          <w:color w:val="FF0000"/>
        </w:rPr>
        <w:sectPr w:rsidR="001807FF" w:rsidSect="001807FF">
          <w:type w:val="continuous"/>
          <w:pgSz w:w="12240" w:h="15840"/>
          <w:pgMar w:top="720" w:right="720" w:bottom="720" w:left="720" w:header="708" w:footer="708" w:gutter="0"/>
          <w:cols w:num="2"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responder a las crecientes demandas de vivienda, se comenzaron a construir</w:t>
      </w:r>
      <w:r>
        <w:rPr>
          <w:rFonts w:ascii="Corbel" w:hAnsi="Corbel" w:cs="ArialMT"/>
          <w:color w:val="241F1F"/>
        </w:rPr>
        <w:t xml:space="preserve"> </w:t>
      </w:r>
      <w:r w:rsidRPr="00EB6F24">
        <w:rPr>
          <w:rFonts w:ascii="Corbel" w:hAnsi="Corbel" w:cs="ArialMT"/>
          <w:color w:val="241F1F"/>
        </w:rPr>
        <w:t>grandes conjuntos habitacionales y edificios multifamiliares, sobre todo en la ciudad</w:t>
      </w:r>
      <w:r>
        <w:rPr>
          <w:rFonts w:ascii="Corbel" w:hAnsi="Corbel" w:cs="ArialMT"/>
          <w:color w:val="241F1F"/>
        </w:rPr>
        <w:t xml:space="preserve"> </w:t>
      </w:r>
      <w:r w:rsidRPr="00EB6F24">
        <w:rPr>
          <w:rFonts w:ascii="Corbel" w:hAnsi="Corbel" w:cs="ArialMT"/>
          <w:color w:val="241F1F"/>
        </w:rPr>
        <w:t>de México.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También se impulsó la construcción de caminos, escuelas y obras portuarias.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Hablando de esto último, el presidente Alemán dio un fuerte impulso al turismo y</w:t>
      </w:r>
      <w:r>
        <w:rPr>
          <w:rFonts w:ascii="Corbel" w:hAnsi="Corbel" w:cs="ArialMT"/>
          <w:color w:val="241F1F"/>
        </w:rPr>
        <w:t xml:space="preserve"> </w:t>
      </w:r>
      <w:r w:rsidRPr="00EB6F24">
        <w:rPr>
          <w:rFonts w:ascii="Corbel" w:hAnsi="Corbel" w:cs="ArialMT"/>
          <w:color w:val="241F1F"/>
        </w:rPr>
        <w:t>consolidó al puerto de Acapulco como el principal atractivo turístico del país.</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Fortaleció la infraestructura para la cultura y las artes. Durante su administración se</w:t>
      </w:r>
      <w:r>
        <w:rPr>
          <w:rFonts w:ascii="Corbel" w:hAnsi="Corbel" w:cs="ArialMT"/>
          <w:color w:val="241F1F"/>
        </w:rPr>
        <w:t xml:space="preserve"> </w:t>
      </w:r>
      <w:r w:rsidRPr="00EB6F24">
        <w:rPr>
          <w:rFonts w:ascii="Corbel" w:hAnsi="Corbel" w:cs="ArialMT"/>
          <w:color w:val="241F1F"/>
        </w:rPr>
        <w:t>crearon el Instituto Nacional de Bellas Artes y el Instituto Nacional Indigenista.</w:t>
      </w:r>
    </w:p>
    <w:p w:rsidR="001807FF" w:rsidRPr="002F4B38" w:rsidRDefault="001807FF" w:rsidP="001807FF">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https://www.biografiasyvidas.com/biografia/a/fotos/aleman_miguel.jpg</w:t>
      </w:r>
    </w:p>
    <w:p w:rsidR="001807FF" w:rsidRDefault="001807FF" w:rsidP="00593B0A">
      <w:pPr>
        <w:autoSpaceDE w:val="0"/>
        <w:autoSpaceDN w:val="0"/>
        <w:adjustRightInd w:val="0"/>
        <w:spacing w:after="0" w:line="240" w:lineRule="auto"/>
        <w:jc w:val="both"/>
        <w:rPr>
          <w:rFonts w:ascii="Corbel" w:hAnsi="Corbel" w:cs="ArialMT"/>
          <w:color w:val="241F1F"/>
        </w:rPr>
        <w:sectPr w:rsidR="001807FF" w:rsidSect="001807FF">
          <w:type w:val="continuous"/>
          <w:pgSz w:w="12240" w:h="15840"/>
          <w:pgMar w:top="720" w:right="720" w:bottom="720" w:left="720" w:header="708" w:footer="708" w:gutter="0"/>
          <w:cols w:num="2" w:space="708"/>
          <w:docGrid w:linePitch="360"/>
        </w:sectPr>
      </w:pPr>
    </w:p>
    <w:p w:rsidR="001807FF" w:rsidRPr="00EB6F24" w:rsidRDefault="001807FF" w:rsidP="00593B0A">
      <w:pPr>
        <w:autoSpaceDE w:val="0"/>
        <w:autoSpaceDN w:val="0"/>
        <w:adjustRightInd w:val="0"/>
        <w:spacing w:after="0" w:line="240" w:lineRule="auto"/>
        <w:jc w:val="both"/>
        <w:rPr>
          <w:rFonts w:ascii="Corbel" w:hAnsi="Corbel" w:cs="ArialMT"/>
          <w:color w:val="241F1F"/>
        </w:r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 xml:space="preserve">En un acto de eminente justicia, </w:t>
      </w:r>
      <w:r>
        <w:rPr>
          <w:rFonts w:ascii="Corbel" w:hAnsi="Corbel" w:cs="ArialMT"/>
          <w:color w:val="241F1F"/>
        </w:rPr>
        <w:t>A</w:t>
      </w:r>
      <w:r w:rsidRPr="00EB6F24">
        <w:rPr>
          <w:rFonts w:ascii="Corbel" w:hAnsi="Corbel" w:cs="ArialMT"/>
          <w:color w:val="241F1F"/>
        </w:rPr>
        <w:t>lemán impulsó una reforma al artículo 115</w:t>
      </w:r>
      <w:r>
        <w:rPr>
          <w:rFonts w:ascii="Corbel" w:hAnsi="Corbel" w:cs="ArialMT"/>
          <w:color w:val="241F1F"/>
        </w:rPr>
        <w:t xml:space="preserve"> </w:t>
      </w:r>
      <w:r w:rsidRPr="00EB6F24">
        <w:rPr>
          <w:rFonts w:ascii="Corbel" w:hAnsi="Corbel" w:cs="ArialMT"/>
          <w:color w:val="241F1F"/>
        </w:rPr>
        <w:t>constitucional para reconocer el derecho del voto a la mujer, aunque sólo aplicó para</w:t>
      </w:r>
      <w:r>
        <w:rPr>
          <w:rFonts w:ascii="Corbel" w:hAnsi="Corbel" w:cs="ArialMT"/>
          <w:color w:val="241F1F"/>
        </w:rPr>
        <w:t xml:space="preserve"> </w:t>
      </w:r>
      <w:r w:rsidRPr="00EB6F24">
        <w:rPr>
          <w:rFonts w:ascii="Corbel" w:hAnsi="Corbel" w:cs="ArialMT"/>
          <w:color w:val="241F1F"/>
        </w:rPr>
        <w:t>elecciones municipales. Sin embargo, se había dado un paso muy importante en el</w:t>
      </w:r>
      <w:r>
        <w:rPr>
          <w:rFonts w:ascii="Corbel" w:hAnsi="Corbel" w:cs="ArialMT"/>
          <w:color w:val="241F1F"/>
        </w:rPr>
        <w:t xml:space="preserve"> </w:t>
      </w:r>
      <w:r w:rsidRPr="00EB6F24">
        <w:rPr>
          <w:rFonts w:ascii="Corbel" w:hAnsi="Corbel" w:cs="ArialMT"/>
          <w:color w:val="241F1F"/>
        </w:rPr>
        <w:t>reconocimiento de este derecho fundamental al sector social de mayor crecimiento</w:t>
      </w:r>
      <w:r>
        <w:rPr>
          <w:rFonts w:ascii="Corbel" w:hAnsi="Corbel" w:cs="ArialMT"/>
          <w:color w:val="241F1F"/>
        </w:rPr>
        <w:t xml:space="preserve"> </w:t>
      </w:r>
      <w:r w:rsidRPr="00EB6F24">
        <w:rPr>
          <w:rFonts w:ascii="Corbel" w:hAnsi="Corbel" w:cs="ArialMT"/>
          <w:color w:val="241F1F"/>
        </w:rPr>
        <w:t>en el país, las mujeres.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Finalmente, durante su sexenio se concretó la constitución del Estado de Baja</w:t>
      </w:r>
      <w:r>
        <w:rPr>
          <w:rFonts w:ascii="Corbel" w:hAnsi="Corbel" w:cs="ArialMT"/>
          <w:color w:val="241F1F"/>
        </w:rPr>
        <w:t xml:space="preserve"> </w:t>
      </w:r>
      <w:r w:rsidRPr="00EB6F24">
        <w:rPr>
          <w:rFonts w:ascii="Corbel" w:hAnsi="Corbel" w:cs="ArialMT"/>
          <w:color w:val="241F1F"/>
        </w:rPr>
        <w:t>California Norte, para integrarlo al mapa político y territorial del país.</w:t>
      </w:r>
    </w:p>
    <w:p w:rsidR="004D1C56" w:rsidRPr="004D1C56" w:rsidRDefault="004D1C56" w:rsidP="00593B0A">
      <w:pPr>
        <w:pStyle w:val="NormalWeb"/>
        <w:pBdr>
          <w:top w:val="single" w:sz="4" w:space="1" w:color="auto"/>
          <w:left w:val="single" w:sz="4" w:space="4" w:color="auto"/>
          <w:bottom w:val="single" w:sz="4" w:space="1" w:color="auto"/>
          <w:right w:val="single" w:sz="4" w:space="4" w:color="auto"/>
        </w:pBdr>
        <w:shd w:val="clear" w:color="auto" w:fill="FFFFFF"/>
        <w:jc w:val="both"/>
        <w:rPr>
          <w:rFonts w:ascii="Corbel" w:hAnsi="Corbel" w:cs="ArialMT"/>
          <w:color w:val="FF0000"/>
          <w:sz w:val="22"/>
          <w:szCs w:val="22"/>
        </w:rPr>
      </w:pPr>
      <w:hyperlink r:id="rId18" w:history="1"/>
      <w:r w:rsidR="00655FCE">
        <w:rPr>
          <w:rFonts w:ascii="Corbel" w:hAnsi="Corbel" w:cs="ArialMT"/>
          <w:color w:val="FF0000"/>
          <w:sz w:val="22"/>
          <w:szCs w:val="22"/>
        </w:rPr>
        <w:t xml:space="preserve"> </w:t>
      </w:r>
      <w:r w:rsidR="00AD367A" w:rsidRPr="00AD367A">
        <w:rPr>
          <w:rFonts w:ascii="Corbel" w:hAnsi="Corbel" w:cs="ArialMT"/>
          <w:color w:val="FF0000"/>
          <w:sz w:val="22"/>
          <w:szCs w:val="22"/>
        </w:rPr>
        <w:t>https://3.bp.blogspot.com/-32tSoH8mpqM/Vy8k9dIfIVI/AAAAAAAAhQU/QfCnRlYworwBcuXK_41P_s4gp4T-JX-ngCLcB/s1600/sabias%2Bque....jpg</w:t>
      </w:r>
    </w:p>
    <w:p w:rsidR="00593B0A" w:rsidRPr="00EB6F24" w:rsidRDefault="00593B0A" w:rsidP="00593B0A">
      <w:pPr>
        <w:pStyle w:val="NormalWeb"/>
        <w:pBdr>
          <w:top w:val="single" w:sz="4" w:space="1" w:color="auto"/>
          <w:left w:val="single" w:sz="4" w:space="4" w:color="auto"/>
          <w:bottom w:val="single" w:sz="4" w:space="1" w:color="auto"/>
          <w:right w:val="single" w:sz="4" w:space="4" w:color="auto"/>
        </w:pBdr>
        <w:shd w:val="clear" w:color="auto" w:fill="FFFFFF"/>
        <w:jc w:val="both"/>
        <w:rPr>
          <w:rFonts w:ascii="Corbel" w:hAnsi="Corbel" w:cs="ArialMT"/>
          <w:color w:val="241F1F"/>
          <w:sz w:val="22"/>
          <w:szCs w:val="22"/>
        </w:rPr>
      </w:pPr>
      <w:r w:rsidRPr="00EB6F24">
        <w:rPr>
          <w:rFonts w:ascii="Corbel" w:hAnsi="Corbel" w:cs="ArialMT"/>
          <w:color w:val="241F1F"/>
          <w:sz w:val="22"/>
          <w:szCs w:val="22"/>
        </w:rPr>
        <w:t>Alemán fue el primer presidente mexicano en hacer una visita oficial a Washington. También recibió en México al presidente estadounidense Harry S. Truman.</w:t>
      </w:r>
    </w:p>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3.5.3</w:t>
      </w:r>
      <w:r w:rsidRPr="00EB6F24">
        <w:rPr>
          <w:rFonts w:ascii="Corbel" w:hAnsi="Corbel" w:cs="Helvetica"/>
          <w:sz w:val="22"/>
          <w:szCs w:val="22"/>
        </w:rPr>
        <w:t xml:space="preserve">   </w:t>
      </w:r>
      <w:r w:rsidRPr="00AD367A">
        <w:rPr>
          <w:rFonts w:ascii="Corbel" w:hAnsi="Corbel" w:cs="Helvetica"/>
          <w:b/>
          <w:sz w:val="22"/>
          <w:szCs w:val="22"/>
        </w:rPr>
        <w:t>Adolfo Ruiz Cortines</w:t>
      </w:r>
    </w:p>
    <w:p w:rsidR="00593B0A" w:rsidRDefault="00593B0A" w:rsidP="00593B0A">
      <w:pPr>
        <w:autoSpaceDE w:val="0"/>
        <w:autoSpaceDN w:val="0"/>
        <w:adjustRightInd w:val="0"/>
        <w:spacing w:after="0" w:line="240" w:lineRule="auto"/>
        <w:jc w:val="both"/>
        <w:rPr>
          <w:rFonts w:ascii="Corbel" w:hAnsi="Corbel" w:cs="TrebuchetMS-Bold"/>
          <w:b/>
          <w:bCs/>
          <w:color w:val="5155A5"/>
        </w:rPr>
      </w:pPr>
      <w:r w:rsidRPr="00EB6F24">
        <w:rPr>
          <w:rFonts w:ascii="Corbel" w:hAnsi="Corbel" w:cs="TrebuchetMS-Bold"/>
          <w:b/>
          <w:bCs/>
          <w:color w:val="5155A5"/>
        </w:rPr>
        <w:t>Gobierno de Adolfo Ruiz Cortines (1952-1958)</w:t>
      </w:r>
    </w:p>
    <w:p w:rsidR="00AD367A" w:rsidRDefault="00AD367A" w:rsidP="00593B0A">
      <w:pPr>
        <w:autoSpaceDE w:val="0"/>
        <w:autoSpaceDN w:val="0"/>
        <w:adjustRightInd w:val="0"/>
        <w:spacing w:after="0" w:line="240" w:lineRule="auto"/>
        <w:jc w:val="both"/>
        <w:rPr>
          <w:rFonts w:ascii="Corbel" w:hAnsi="Corbel" w:cs="TrebuchetMS-Bold"/>
          <w:b/>
          <w:bCs/>
          <w:color w:val="FF0000"/>
        </w:rPr>
        <w:sectPr w:rsidR="00AD367A" w:rsidSect="00174896">
          <w:type w:val="continuous"/>
          <w:pgSz w:w="12240" w:h="15840"/>
          <w:pgMar w:top="720" w:right="720" w:bottom="720" w:left="720" w:header="708" w:footer="708" w:gutter="0"/>
          <w:cols w:space="708"/>
          <w:docGrid w:linePitch="360"/>
        </w:sectPr>
      </w:pPr>
    </w:p>
    <w:p w:rsidR="00593B0A" w:rsidRPr="003E13DB" w:rsidRDefault="00593B0A" w:rsidP="00593B0A">
      <w:pPr>
        <w:autoSpaceDE w:val="0"/>
        <w:autoSpaceDN w:val="0"/>
        <w:adjustRightInd w:val="0"/>
        <w:spacing w:after="0" w:line="240" w:lineRule="auto"/>
        <w:jc w:val="both"/>
        <w:rPr>
          <w:rFonts w:ascii="Corbel" w:hAnsi="Corbel" w:cs="TrebuchetMS-Bold"/>
          <w:b/>
          <w:bCs/>
          <w:color w:val="FF0000"/>
        </w:rPr>
      </w:pPr>
      <w:r w:rsidRPr="003E13DB">
        <w:rPr>
          <w:rFonts w:ascii="Corbel" w:hAnsi="Corbel" w:cs="TrebuchetMS-Bold"/>
          <w:b/>
          <w:bCs/>
          <w:color w:val="FF0000"/>
        </w:rPr>
        <w:t>https://www.youtube.com/watch?v=cZvNF8Jzfwo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Siendo ésta una etapa de estabilidad, impulsando</w:t>
      </w:r>
      <w:r>
        <w:rPr>
          <w:rFonts w:ascii="Corbel" w:hAnsi="Corbel" w:cs="ArialMT"/>
          <w:color w:val="241F1F"/>
        </w:rPr>
        <w:t xml:space="preserve"> </w:t>
      </w:r>
      <w:r w:rsidRPr="00EB6F24">
        <w:rPr>
          <w:rFonts w:ascii="Corbel" w:hAnsi="Corbel" w:cs="ArialMT"/>
          <w:color w:val="241F1F"/>
        </w:rPr>
        <w:t>una política de austeridad y de ética en el servicio</w:t>
      </w:r>
      <w:r>
        <w:rPr>
          <w:rFonts w:ascii="Corbel" w:hAnsi="Corbel" w:cs="ArialMT"/>
          <w:color w:val="241F1F"/>
        </w:rPr>
        <w:t xml:space="preserve"> </w:t>
      </w:r>
      <w:r w:rsidRPr="00EB6F24">
        <w:rPr>
          <w:rFonts w:ascii="Corbel" w:hAnsi="Corbel" w:cs="ArialMT"/>
          <w:color w:val="241F1F"/>
        </w:rPr>
        <w:t>público.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 partir de mayo de 1954 inicia la década conocida</w:t>
      </w:r>
      <w:r>
        <w:rPr>
          <w:rFonts w:ascii="Corbel" w:hAnsi="Corbel" w:cs="ArialMT"/>
          <w:color w:val="241F1F"/>
        </w:rPr>
        <w:t xml:space="preserve"> </w:t>
      </w:r>
      <w:r w:rsidRPr="00EB6F24">
        <w:rPr>
          <w:rFonts w:ascii="Corbel" w:hAnsi="Corbel" w:cs="ArialMT"/>
          <w:color w:val="241F1F"/>
        </w:rPr>
        <w:t>como “desarrollo estabilizador”.</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términos generales, este modelo buscó</w:t>
      </w:r>
      <w:r>
        <w:rPr>
          <w:rFonts w:ascii="Corbel" w:hAnsi="Corbel" w:cs="ArialMT"/>
          <w:color w:val="241F1F"/>
        </w:rPr>
        <w:t xml:space="preserve"> </w:t>
      </w:r>
      <w:r w:rsidRPr="00EB6F24">
        <w:rPr>
          <w:rFonts w:ascii="Corbel" w:hAnsi="Corbel" w:cs="ArialMT"/>
          <w:color w:val="241F1F"/>
        </w:rPr>
        <w:t>mantener indicadores manejables en cuanto a la</w:t>
      </w:r>
      <w:r>
        <w:rPr>
          <w:rFonts w:ascii="Corbel" w:hAnsi="Corbel" w:cs="ArialMT"/>
          <w:color w:val="241F1F"/>
        </w:rPr>
        <w:t xml:space="preserve"> </w:t>
      </w:r>
      <w:r w:rsidRPr="00EB6F24">
        <w:rPr>
          <w:rFonts w:ascii="Corbel" w:hAnsi="Corbel" w:cs="ArialMT"/>
          <w:color w:val="241F1F"/>
        </w:rPr>
        <w:t xml:space="preserve">inflación, el déficit </w:t>
      </w:r>
      <w:r w:rsidRPr="00EB6F24">
        <w:rPr>
          <w:rFonts w:ascii="Corbel" w:hAnsi="Corbel" w:cs="ArialMT"/>
          <w:color w:val="241F1F"/>
        </w:rPr>
        <w:t>en la balanza comercial, posibles</w:t>
      </w:r>
      <w:r>
        <w:rPr>
          <w:rFonts w:ascii="Corbel" w:hAnsi="Corbel" w:cs="ArialMT"/>
          <w:color w:val="241F1F"/>
        </w:rPr>
        <w:t xml:space="preserve"> </w:t>
      </w:r>
      <w:r w:rsidRPr="00EB6F24">
        <w:rPr>
          <w:rFonts w:ascii="Corbel" w:hAnsi="Corbel" w:cs="ArialMT"/>
          <w:color w:val="241F1F"/>
        </w:rPr>
        <w:t>devaluaciones y un seguimiento estricto a otras</w:t>
      </w:r>
      <w:r>
        <w:rPr>
          <w:rFonts w:ascii="Corbel" w:hAnsi="Corbel" w:cs="ArialMT"/>
          <w:color w:val="241F1F"/>
        </w:rPr>
        <w:t xml:space="preserve"> </w:t>
      </w:r>
      <w:r w:rsidRPr="00EB6F24">
        <w:rPr>
          <w:rFonts w:ascii="Corbel" w:hAnsi="Corbel" w:cs="ArialMT"/>
          <w:color w:val="241F1F"/>
        </w:rPr>
        <w:t>variables.</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estabilizar el nivel de la balanza comercial, en</w:t>
      </w:r>
      <w:r>
        <w:rPr>
          <w:rFonts w:ascii="Corbel" w:hAnsi="Corbel" w:cs="ArialMT"/>
          <w:color w:val="241F1F"/>
        </w:rPr>
        <w:t xml:space="preserve"> </w:t>
      </w:r>
      <w:r w:rsidRPr="00EB6F24">
        <w:rPr>
          <w:rFonts w:ascii="Corbel" w:hAnsi="Corbel" w:cs="ArialMT"/>
          <w:color w:val="241F1F"/>
        </w:rPr>
        <w:t>1954 tomó la decisión de devaluar el peso frente al</w:t>
      </w:r>
      <w:r>
        <w:rPr>
          <w:rFonts w:ascii="Corbel" w:hAnsi="Corbel" w:cs="ArialMT"/>
          <w:color w:val="241F1F"/>
        </w:rPr>
        <w:t xml:space="preserve"> </w:t>
      </w:r>
      <w:r w:rsidRPr="00EB6F24">
        <w:rPr>
          <w:rFonts w:ascii="Corbel" w:hAnsi="Corbel" w:cs="ArialMT"/>
          <w:color w:val="241F1F"/>
        </w:rPr>
        <w:t>dólar, pasando de $8.65 a $12.50 pesos por dólar,</w:t>
      </w:r>
      <w:r>
        <w:rPr>
          <w:rFonts w:ascii="Corbel" w:hAnsi="Corbel" w:cs="ArialMT"/>
          <w:color w:val="241F1F"/>
        </w:rPr>
        <w:t xml:space="preserve"> </w:t>
      </w:r>
      <w:r w:rsidRPr="00EB6F24">
        <w:rPr>
          <w:rFonts w:ascii="Corbel" w:hAnsi="Corbel" w:cs="ArialMT"/>
          <w:color w:val="241F1F"/>
        </w:rPr>
        <w:t>paridad que se mantuvo durante 22 años.</w:t>
      </w:r>
    </w:p>
    <w:p w:rsidR="00AD367A" w:rsidRDefault="00AD367A" w:rsidP="00593B0A">
      <w:pPr>
        <w:autoSpaceDE w:val="0"/>
        <w:autoSpaceDN w:val="0"/>
        <w:adjustRightInd w:val="0"/>
        <w:spacing w:after="0" w:line="240" w:lineRule="auto"/>
        <w:jc w:val="both"/>
        <w:rPr>
          <w:rFonts w:ascii="Corbel" w:hAnsi="Corbel" w:cs="ArialMT"/>
          <w:color w:val="FF0000"/>
        </w:rPr>
        <w:sectPr w:rsidR="00AD367A" w:rsidSect="00AD367A">
          <w:type w:val="continuous"/>
          <w:pgSz w:w="12240" w:h="15840"/>
          <w:pgMar w:top="720" w:right="720" w:bottom="720" w:left="720" w:header="708" w:footer="708" w:gutter="0"/>
          <w:cols w:num="2" w:space="708"/>
          <w:docGrid w:linePitch="360"/>
        </w:sectPr>
      </w:pPr>
    </w:p>
    <w:p w:rsidR="00593B0A" w:rsidRPr="002F4B38" w:rsidRDefault="00593B0A" w:rsidP="00593B0A">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lastRenderedPageBreak/>
        <w:t>http://2.bp.blogspot.com/_sdLOS598C2c/TM4P-olhptI/AAAAAAAAAAg/jeNCx_NIwNY/s1600/adolfo+ruiz+cortines.jpg</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Por otra parte, se ampliaron los créditos al sector privado, se otorgaron mayores</w:t>
      </w:r>
      <w:r>
        <w:rPr>
          <w:rFonts w:ascii="Corbel" w:hAnsi="Corbel" w:cs="ArialMT"/>
          <w:color w:val="241F1F"/>
        </w:rPr>
        <w:t xml:space="preserve"> </w:t>
      </w:r>
      <w:r w:rsidRPr="00EB6F24">
        <w:rPr>
          <w:rFonts w:ascii="Corbel" w:hAnsi="Corbel" w:cs="ArialMT"/>
          <w:color w:val="241F1F"/>
        </w:rPr>
        <w:t>facilidades para atraer capitales extranjeros y se dio un mayor impulso a la producción</w:t>
      </w:r>
      <w:r>
        <w:rPr>
          <w:rFonts w:ascii="Corbel" w:hAnsi="Corbel" w:cs="ArialMT"/>
          <w:color w:val="241F1F"/>
        </w:rPr>
        <w:t xml:space="preserve"> </w:t>
      </w:r>
      <w:r w:rsidRPr="00EB6F24">
        <w:rPr>
          <w:rFonts w:ascii="Corbel" w:hAnsi="Corbel" w:cs="ArialMT"/>
          <w:color w:val="241F1F"/>
        </w:rPr>
        <w:t>de bienes y servicios, con la finalidad de generar más empleos.</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materia energética se propuso mejorar la eficiencia en la explotación del petróleo</w:t>
      </w:r>
      <w:r>
        <w:rPr>
          <w:rFonts w:ascii="Corbel" w:hAnsi="Corbel" w:cs="ArialMT"/>
          <w:color w:val="241F1F"/>
        </w:rPr>
        <w:t xml:space="preserve"> </w:t>
      </w:r>
      <w:r w:rsidRPr="00EB6F24">
        <w:rPr>
          <w:rFonts w:ascii="Corbel" w:hAnsi="Corbel" w:cs="ArialMT"/>
          <w:color w:val="241F1F"/>
        </w:rPr>
        <w:t xml:space="preserve">y producir algunos </w:t>
      </w:r>
      <w:r w:rsidRPr="00EB6F24">
        <w:rPr>
          <w:rFonts w:ascii="Corbel" w:hAnsi="Corbel" w:cs="ArialMT"/>
          <w:color w:val="241F1F"/>
        </w:rPr>
        <w:t>derivados del petróleo que anteriormente se importaban. Para</w:t>
      </w:r>
      <w:r>
        <w:rPr>
          <w:rFonts w:ascii="Corbel" w:hAnsi="Corbel" w:cs="ArialMT"/>
          <w:color w:val="241F1F"/>
        </w:rPr>
        <w:t xml:space="preserve"> </w:t>
      </w:r>
      <w:r w:rsidRPr="00EB6F24">
        <w:rPr>
          <w:rFonts w:ascii="Corbel" w:hAnsi="Corbel" w:cs="ArialMT"/>
          <w:color w:val="241F1F"/>
        </w:rPr>
        <w:t>esto, impulsó la instalación de las refinerías de Azcapotzalco y Ciudad Pemex,</w:t>
      </w:r>
      <w:r>
        <w:rPr>
          <w:rFonts w:ascii="Corbel" w:hAnsi="Corbel" w:cs="ArialMT"/>
          <w:color w:val="241F1F"/>
        </w:rPr>
        <w:t xml:space="preserve"> </w:t>
      </w:r>
      <w:r w:rsidRPr="00EB6F24">
        <w:rPr>
          <w:rFonts w:ascii="Corbel" w:hAnsi="Corbel" w:cs="ArialMT"/>
          <w:color w:val="241F1F"/>
        </w:rPr>
        <w:t>se construyeron plantas auxiliares y se tendieron redes de almacenamiento y</w:t>
      </w:r>
      <w:r>
        <w:rPr>
          <w:rFonts w:ascii="Corbel" w:hAnsi="Corbel" w:cs="ArialMT"/>
          <w:color w:val="241F1F"/>
        </w:rPr>
        <w:t xml:space="preserve"> </w:t>
      </w:r>
      <w:r w:rsidRPr="00EB6F24">
        <w:rPr>
          <w:rFonts w:ascii="Corbel" w:hAnsi="Corbel" w:cs="ArialMT"/>
          <w:color w:val="241F1F"/>
        </w:rPr>
        <w:t>distribución para el consumo doméstico. Con estas acciones, se aumentó casi 50%</w:t>
      </w:r>
      <w:r>
        <w:rPr>
          <w:rFonts w:ascii="Corbel" w:hAnsi="Corbel" w:cs="ArialMT"/>
          <w:color w:val="241F1F"/>
        </w:rPr>
        <w:t xml:space="preserve"> </w:t>
      </w:r>
      <w:r w:rsidRPr="00EB6F24">
        <w:rPr>
          <w:rFonts w:ascii="Corbel" w:hAnsi="Corbel" w:cs="ArialMT"/>
          <w:color w:val="241F1F"/>
        </w:rPr>
        <w:t>la producción petrolera al final del sexenio.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Por primera vez después de varios años, se adoptó una política de control de precios</w:t>
      </w:r>
      <w:r>
        <w:rPr>
          <w:rFonts w:ascii="Corbel" w:hAnsi="Corbel" w:cs="ArialMT"/>
          <w:color w:val="241F1F"/>
        </w:rPr>
        <w:t xml:space="preserve"> </w:t>
      </w:r>
      <w:r w:rsidRPr="00EB6F24">
        <w:rPr>
          <w:rFonts w:ascii="Corbel" w:hAnsi="Corbel" w:cs="ArialMT"/>
          <w:color w:val="241F1F"/>
        </w:rPr>
        <w:t>a productos de la canasta básica, en beneficio de los sectores más vulnerables.</w:t>
      </w:r>
      <w:r>
        <w:rPr>
          <w:rFonts w:ascii="Corbel" w:hAnsi="Corbel" w:cs="ArialMT"/>
          <w:color w:val="241F1F"/>
        </w:rPr>
        <w:t xml:space="preserve"> </w:t>
      </w:r>
    </w:p>
    <w:p w:rsidR="00AD367A" w:rsidRDefault="00AD367A" w:rsidP="00593B0A">
      <w:pPr>
        <w:autoSpaceDE w:val="0"/>
        <w:autoSpaceDN w:val="0"/>
        <w:adjustRightInd w:val="0"/>
        <w:spacing w:after="0" w:line="240" w:lineRule="auto"/>
        <w:jc w:val="both"/>
        <w:rPr>
          <w:rFonts w:ascii="Corbel" w:hAnsi="Corbel" w:cs="ArialMT"/>
          <w:color w:val="241F1F"/>
        </w:rPr>
        <w:sectPr w:rsidR="00AD367A" w:rsidSect="00AD367A">
          <w:type w:val="continuous"/>
          <w:pgSz w:w="12240" w:h="15840"/>
          <w:pgMar w:top="720" w:right="720" w:bottom="720" w:left="720" w:header="708" w:footer="708" w:gutter="0"/>
          <w:cols w:num="2" w:space="708"/>
          <w:docGrid w:linePitch="360"/>
        </w:sectPr>
      </w:pPr>
    </w:p>
    <w:p w:rsidR="00AD367A" w:rsidRDefault="00AD367A" w:rsidP="00593B0A">
      <w:pPr>
        <w:autoSpaceDE w:val="0"/>
        <w:autoSpaceDN w:val="0"/>
        <w:adjustRightInd w:val="0"/>
        <w:spacing w:after="0" w:line="240" w:lineRule="auto"/>
        <w:jc w:val="both"/>
        <w:rPr>
          <w:rFonts w:ascii="Corbel" w:hAnsi="Corbel" w:cs="ArialMT"/>
          <w:color w:val="241F1F"/>
        </w:rPr>
      </w:pPr>
    </w:p>
    <w:p w:rsidR="00AD367A" w:rsidRDefault="00AD367A" w:rsidP="00593B0A">
      <w:pPr>
        <w:autoSpaceDE w:val="0"/>
        <w:autoSpaceDN w:val="0"/>
        <w:adjustRightInd w:val="0"/>
        <w:spacing w:after="0" w:line="240" w:lineRule="auto"/>
        <w:jc w:val="both"/>
        <w:rPr>
          <w:rFonts w:ascii="Corbel" w:hAnsi="Corbel" w:cs="ArialMT"/>
          <w:color w:val="241F1F"/>
        </w:rPr>
        <w:sectPr w:rsidR="00AD367A" w:rsidSect="00174896">
          <w:type w:val="continuous"/>
          <w:pgSz w:w="12240" w:h="15840"/>
          <w:pgMar w:top="720" w:right="720" w:bottom="720" w:left="720" w:header="708" w:footer="708" w:gutter="0"/>
          <w:cols w:space="708"/>
          <w:docGrid w:linePitch="360"/>
        </w:sectPr>
      </w:pP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Completando lo iniciado por el presidente Alemán, Ruiz Cortines concretó una de</w:t>
      </w:r>
      <w:r>
        <w:rPr>
          <w:rFonts w:ascii="Corbel" w:hAnsi="Corbel" w:cs="ArialMT"/>
          <w:color w:val="241F1F"/>
        </w:rPr>
        <w:t xml:space="preserve"> </w:t>
      </w:r>
      <w:r w:rsidRPr="00EB6F24">
        <w:rPr>
          <w:rFonts w:ascii="Corbel" w:hAnsi="Corbel" w:cs="ArialMT"/>
          <w:color w:val="241F1F"/>
        </w:rPr>
        <w:t>las acciones de gobierno de mayor trascendencia para la vida democrática del país,</w:t>
      </w:r>
      <w:r>
        <w:rPr>
          <w:rFonts w:ascii="Corbel" w:hAnsi="Corbel" w:cs="ArialMT"/>
          <w:color w:val="241F1F"/>
        </w:rPr>
        <w:t xml:space="preserve"> </w:t>
      </w:r>
      <w:r w:rsidRPr="00EB6F24">
        <w:rPr>
          <w:rFonts w:ascii="Corbel" w:hAnsi="Corbel" w:cs="ArialMT"/>
          <w:color w:val="241F1F"/>
        </w:rPr>
        <w:t xml:space="preserve">al reformar el artículo 34 de la Constitución, </w:t>
      </w:r>
      <w:r w:rsidRPr="00EB6F24">
        <w:rPr>
          <w:rFonts w:ascii="Corbel" w:hAnsi="Corbel" w:cs="ArialMT"/>
          <w:color w:val="241F1F"/>
        </w:rPr>
        <w:t>reconociendo finalmente a las mujeres,</w:t>
      </w:r>
      <w:r>
        <w:rPr>
          <w:rFonts w:ascii="Corbel" w:hAnsi="Corbel" w:cs="ArialMT"/>
          <w:color w:val="241F1F"/>
        </w:rPr>
        <w:t xml:space="preserve"> </w:t>
      </w:r>
      <w:r w:rsidRPr="00EB6F24">
        <w:rPr>
          <w:rFonts w:ascii="Corbel" w:hAnsi="Corbel" w:cs="ArialMT"/>
          <w:color w:val="241F1F"/>
        </w:rPr>
        <w:t>en 1953, su derecho al voto.</w:t>
      </w:r>
    </w:p>
    <w:p w:rsidR="00AD367A" w:rsidRPr="00AD367A" w:rsidRDefault="00AD367A" w:rsidP="00593B0A">
      <w:pPr>
        <w:autoSpaceDE w:val="0"/>
        <w:autoSpaceDN w:val="0"/>
        <w:adjustRightInd w:val="0"/>
        <w:spacing w:after="0" w:line="240" w:lineRule="auto"/>
        <w:jc w:val="both"/>
        <w:rPr>
          <w:rFonts w:ascii="Corbel" w:hAnsi="Corbel" w:cs="ArialMT"/>
          <w:color w:val="FF0000"/>
        </w:rPr>
      </w:pPr>
      <w:r w:rsidRPr="00AD367A">
        <w:rPr>
          <w:rFonts w:ascii="Corbel" w:hAnsi="Corbel" w:cs="ArialMT"/>
          <w:color w:val="FF0000"/>
        </w:rPr>
        <w:t>https://www.imer.mx/wp-content/uploads/sites/36/17oct_derechoalvotomujer_efemerides.jpg</w:t>
      </w:r>
    </w:p>
    <w:p w:rsidR="00AD367A" w:rsidRDefault="00AD367A" w:rsidP="00593B0A">
      <w:pPr>
        <w:autoSpaceDE w:val="0"/>
        <w:autoSpaceDN w:val="0"/>
        <w:adjustRightInd w:val="0"/>
        <w:spacing w:after="0" w:line="240" w:lineRule="auto"/>
        <w:jc w:val="both"/>
        <w:rPr>
          <w:rFonts w:ascii="Corbel" w:hAnsi="Corbel" w:cs="ArialMT"/>
          <w:color w:val="241F1F"/>
        </w:rPr>
        <w:sectPr w:rsidR="00AD367A" w:rsidSect="00AD367A">
          <w:type w:val="continuous"/>
          <w:pgSz w:w="12240" w:h="15840"/>
          <w:pgMar w:top="720" w:right="720" w:bottom="720" w:left="720" w:header="708" w:footer="708" w:gutter="0"/>
          <w:cols w:num="2" w:space="708"/>
          <w:docGrid w:linePitch="360"/>
        </w:sectPr>
      </w:pP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También dio continuidad a las políticas de construcción de desarrollos habitacionales,</w:t>
      </w:r>
      <w:r>
        <w:rPr>
          <w:rFonts w:ascii="Corbel" w:hAnsi="Corbel" w:cs="ArialMT"/>
          <w:color w:val="241F1F"/>
        </w:rPr>
        <w:t xml:space="preserve"> </w:t>
      </w:r>
      <w:r w:rsidRPr="00EB6F24">
        <w:rPr>
          <w:rFonts w:ascii="Corbel" w:hAnsi="Corbel" w:cs="ArialMT"/>
          <w:color w:val="241F1F"/>
        </w:rPr>
        <w:t>por lo que constituyó el Instituto Nacional de la Vivienda.</w:t>
      </w:r>
      <w:r>
        <w:rPr>
          <w:rFonts w:ascii="Corbel" w:hAnsi="Corbel" w:cs="ArialMT"/>
          <w:color w:val="241F1F"/>
        </w:rPr>
        <w:t xml:space="preserve"> </w:t>
      </w:r>
    </w:p>
    <w:p w:rsidR="00593B0A" w:rsidRPr="00EB6F24" w:rsidRDefault="00593B0A" w:rsidP="00593B0A">
      <w:pPr>
        <w:autoSpaceDE w:val="0"/>
        <w:autoSpaceDN w:val="0"/>
        <w:adjustRightInd w:val="0"/>
        <w:spacing w:after="0" w:line="240" w:lineRule="auto"/>
        <w:jc w:val="both"/>
        <w:rPr>
          <w:rFonts w:ascii="Corbel" w:hAnsi="Corbel" w:cs="Helvetica"/>
        </w:rPr>
      </w:pPr>
      <w:r w:rsidRPr="00EB6F24">
        <w:rPr>
          <w:rFonts w:ascii="Corbel" w:hAnsi="Corbel" w:cs="ArialMT"/>
          <w:color w:val="241F1F"/>
        </w:rPr>
        <w:t>En el ámbito internacional, Ruiz Cortines manejó una postura de neutralidad frente a</w:t>
      </w:r>
      <w:r>
        <w:rPr>
          <w:rFonts w:ascii="Corbel" w:hAnsi="Corbel" w:cs="ArialMT"/>
          <w:color w:val="241F1F"/>
        </w:rPr>
        <w:t xml:space="preserve"> </w:t>
      </w:r>
      <w:r w:rsidRPr="00EB6F24">
        <w:rPr>
          <w:rFonts w:ascii="Corbel" w:hAnsi="Corbel" w:cs="ArialMT"/>
          <w:color w:val="241F1F"/>
        </w:rPr>
        <w:t>la denominada Guerra Fría, que fue la pugna política, ideológica, comercial y militar</w:t>
      </w:r>
      <w:r>
        <w:rPr>
          <w:rFonts w:ascii="Corbel" w:hAnsi="Corbel" w:cs="ArialMT"/>
          <w:color w:val="241F1F"/>
        </w:rPr>
        <w:t xml:space="preserve"> </w:t>
      </w:r>
      <w:r w:rsidRPr="00EB6F24">
        <w:rPr>
          <w:rFonts w:ascii="Corbel" w:hAnsi="Corbel" w:cs="ArialMT"/>
          <w:color w:val="241F1F"/>
        </w:rPr>
        <w:t>que encabezaron la Unión Soviética y Estados Unidos concluida la Segunda Guerra</w:t>
      </w:r>
      <w:r>
        <w:rPr>
          <w:rFonts w:ascii="Corbel" w:hAnsi="Corbel" w:cs="ArialMT"/>
          <w:color w:val="241F1F"/>
        </w:rPr>
        <w:t xml:space="preserve"> </w:t>
      </w:r>
      <w:r w:rsidRPr="00EB6F24">
        <w:rPr>
          <w:rFonts w:ascii="Corbel" w:hAnsi="Corbel" w:cs="ArialMT"/>
          <w:color w:val="241F1F"/>
        </w:rPr>
        <w:t>Mundial, básicamente para imponer su hegemonía en el planeta.</w:t>
      </w:r>
    </w:p>
    <w:p w:rsidR="00593B0A" w:rsidRPr="00EB6F24" w:rsidRDefault="00593B0A" w:rsidP="00593B0A">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3.5.4   </w:t>
      </w:r>
      <w:r w:rsidRPr="00406F90">
        <w:rPr>
          <w:rFonts w:ascii="Corbel" w:hAnsi="Corbel" w:cs="Helvetica"/>
          <w:b/>
          <w:sz w:val="22"/>
          <w:szCs w:val="22"/>
        </w:rPr>
        <w:t>Adolfo López Mateos.</w:t>
      </w:r>
    </w:p>
    <w:p w:rsidR="00593B0A" w:rsidRDefault="00593B0A" w:rsidP="00593B0A">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Adolfo López Mateos (1958-1964)</w:t>
      </w:r>
    </w:p>
    <w:p w:rsidR="00A144F7" w:rsidRDefault="00A144F7" w:rsidP="00593B0A">
      <w:pPr>
        <w:pStyle w:val="NormalWeb"/>
        <w:shd w:val="clear" w:color="auto" w:fill="FFFFFF"/>
        <w:jc w:val="both"/>
        <w:rPr>
          <w:rFonts w:ascii="Corbel" w:hAnsi="Corbel" w:cs="TrebuchetMS-Bold"/>
          <w:b/>
          <w:bCs/>
          <w:color w:val="FF0000"/>
          <w:sz w:val="22"/>
          <w:szCs w:val="22"/>
        </w:rPr>
        <w:sectPr w:rsidR="00A144F7" w:rsidSect="00174896">
          <w:type w:val="continuous"/>
          <w:pgSz w:w="12240" w:h="15840"/>
          <w:pgMar w:top="720" w:right="720" w:bottom="720" w:left="720" w:header="708" w:footer="708" w:gutter="0"/>
          <w:cols w:space="708"/>
          <w:docGrid w:linePitch="360"/>
        </w:sectPr>
      </w:pPr>
    </w:p>
    <w:p w:rsidR="00593B0A" w:rsidRPr="003E13DB" w:rsidRDefault="00593B0A" w:rsidP="00593B0A">
      <w:pPr>
        <w:pStyle w:val="NormalWeb"/>
        <w:shd w:val="clear" w:color="auto" w:fill="FFFFFF"/>
        <w:jc w:val="both"/>
        <w:rPr>
          <w:rFonts w:ascii="Corbel" w:hAnsi="Corbel" w:cs="TrebuchetMS-Bold"/>
          <w:b/>
          <w:bCs/>
          <w:color w:val="FF0000"/>
          <w:sz w:val="22"/>
          <w:szCs w:val="22"/>
        </w:rPr>
      </w:pPr>
      <w:r w:rsidRPr="003E13DB">
        <w:rPr>
          <w:rFonts w:ascii="Corbel" w:hAnsi="Corbel" w:cs="TrebuchetMS-Bold"/>
          <w:b/>
          <w:bCs/>
          <w:color w:val="FF0000"/>
          <w:sz w:val="22"/>
          <w:szCs w:val="22"/>
        </w:rPr>
        <w:t>https://www.youtube.com/watch?v=Cv2n9P0iAFg</w:t>
      </w:r>
    </w:p>
    <w:p w:rsidR="00593B0A" w:rsidRPr="00EB6F24" w:rsidRDefault="00593B0A" w:rsidP="00593B0A">
      <w:pPr>
        <w:pStyle w:val="NormalWeb"/>
        <w:shd w:val="clear" w:color="auto" w:fill="FFFFFF"/>
        <w:jc w:val="both"/>
        <w:rPr>
          <w:rFonts w:ascii="Corbel" w:hAnsi="Corbel" w:cs="Helvetica"/>
          <w:sz w:val="22"/>
          <w:szCs w:val="22"/>
        </w:rPr>
      </w:pPr>
      <w:r w:rsidRPr="00EB6F24">
        <w:rPr>
          <w:rFonts w:ascii="Corbel" w:hAnsi="Corbel" w:cs="Helvetica"/>
          <w:sz w:val="22"/>
          <w:szCs w:val="22"/>
        </w:rPr>
        <w:t>El presidente López Mateos se propuso alcanzar dos objetivos concretos en su gobierno: eliminar cualquier intento  de desestabilización social y continuar con la política de desarrollo sujeta a la primera condición.</w:t>
      </w:r>
    </w:p>
    <w:p w:rsidR="00593B0A" w:rsidRPr="00EB6F24" w:rsidRDefault="00593B0A" w:rsidP="00593B0A">
      <w:pPr>
        <w:pStyle w:val="NormalWeb"/>
        <w:shd w:val="clear" w:color="auto" w:fill="FFFFFF"/>
        <w:jc w:val="both"/>
        <w:rPr>
          <w:rFonts w:ascii="Corbel" w:hAnsi="Corbel" w:cs="ArialMT"/>
          <w:color w:val="241F1F"/>
          <w:sz w:val="22"/>
          <w:szCs w:val="22"/>
        </w:rPr>
      </w:pPr>
      <w:r w:rsidRPr="00EB6F24">
        <w:rPr>
          <w:rFonts w:ascii="Corbel" w:hAnsi="Corbel" w:cs="Helvetica"/>
          <w:sz w:val="22"/>
          <w:szCs w:val="22"/>
        </w:rPr>
        <w:t xml:space="preserve">La sociedad mexicana evolucionó más rápido que </w:t>
      </w:r>
      <w:r w:rsidRPr="00EB6F24">
        <w:rPr>
          <w:rFonts w:ascii="Corbel" w:hAnsi="Corbel" w:cs="ArialMT"/>
          <w:color w:val="241F1F"/>
          <w:sz w:val="22"/>
          <w:szCs w:val="22"/>
        </w:rPr>
        <w:t>el régimen y el modelo económico creó una clase</w:t>
      </w:r>
      <w:r>
        <w:rPr>
          <w:rFonts w:ascii="Corbel" w:hAnsi="Corbel" w:cs="ArialMT"/>
          <w:color w:val="241F1F"/>
          <w:sz w:val="22"/>
          <w:szCs w:val="22"/>
        </w:rPr>
        <w:t xml:space="preserve"> </w:t>
      </w:r>
      <w:r w:rsidRPr="00EB6F24">
        <w:rPr>
          <w:rFonts w:ascii="Corbel" w:hAnsi="Corbel" w:cs="ArialMT"/>
          <w:color w:val="241F1F"/>
        </w:rPr>
        <w:t xml:space="preserve">media </w:t>
      </w:r>
      <w:r w:rsidRPr="00EB6F24">
        <w:rPr>
          <w:rFonts w:ascii="Corbel" w:hAnsi="Corbel" w:cs="ArialMT"/>
          <w:color w:val="241F1F"/>
        </w:rPr>
        <w:t>que no encontró representación política en el</w:t>
      </w:r>
      <w:r>
        <w:rPr>
          <w:rFonts w:ascii="Corbel" w:hAnsi="Corbel" w:cs="ArialMT"/>
          <w:color w:val="241F1F"/>
        </w:rPr>
        <w:t xml:space="preserve"> </w:t>
      </w:r>
      <w:r w:rsidRPr="00EB6F24">
        <w:rPr>
          <w:rFonts w:ascii="Corbel" w:hAnsi="Corbel" w:cs="ArialMT"/>
          <w:color w:val="241F1F"/>
          <w:sz w:val="22"/>
          <w:szCs w:val="22"/>
        </w:rPr>
        <w:t>sistema corporativo de la Revolución.</w:t>
      </w:r>
    </w:p>
    <w:p w:rsidR="00593B0A" w:rsidRDefault="00593B0A" w:rsidP="00593B0A">
      <w:pPr>
        <w:pStyle w:val="NormalWeb"/>
        <w:shd w:val="clear" w:color="auto" w:fill="FFFFFF"/>
        <w:jc w:val="both"/>
        <w:rPr>
          <w:rFonts w:ascii="Corbel" w:hAnsi="Corbel" w:cs="Helvetica"/>
          <w:sz w:val="22"/>
          <w:szCs w:val="22"/>
        </w:rPr>
      </w:pPr>
      <w:r w:rsidRPr="00EB6F24">
        <w:rPr>
          <w:rFonts w:ascii="Corbel" w:hAnsi="Corbel" w:cs="Helvetica"/>
          <w:sz w:val="22"/>
          <w:szCs w:val="22"/>
        </w:rPr>
        <w:t>Las jornadas de ferrocarrileros, de los médicos y maestros de 1958-1959 fueron producto de un sistema político que no ofrecía respuestas plenas a las demandas sociales.</w:t>
      </w:r>
    </w:p>
    <w:p w:rsidR="00A144F7" w:rsidRDefault="00A144F7" w:rsidP="00593B0A">
      <w:pPr>
        <w:rPr>
          <w:rFonts w:ascii="Corbel" w:hAnsi="Corbel" w:cs="Helvetica"/>
        </w:rPr>
        <w:sectPr w:rsidR="00A144F7" w:rsidSect="00A144F7">
          <w:type w:val="continuous"/>
          <w:pgSz w:w="12240" w:h="15840"/>
          <w:pgMar w:top="720" w:right="720" w:bottom="720" w:left="720" w:header="708" w:footer="708" w:gutter="0"/>
          <w:cols w:num="2" w:space="708"/>
          <w:docGrid w:linePitch="360"/>
        </w:sectPr>
      </w:pPr>
    </w:p>
    <w:p w:rsidR="00593B0A" w:rsidRDefault="00593B0A" w:rsidP="00593B0A">
      <w:pPr>
        <w:rPr>
          <w:rFonts w:ascii="Corbel" w:eastAsia="Times New Roman" w:hAnsi="Corbel" w:cs="Helvetica"/>
          <w:lang w:eastAsia="es-MX"/>
        </w:rPr>
      </w:pPr>
      <w:r>
        <w:rPr>
          <w:rFonts w:ascii="Corbel" w:hAnsi="Corbel" w:cs="Helvetica"/>
        </w:rPr>
        <w:br w:type="page"/>
      </w:r>
    </w:p>
    <w:p w:rsidR="00A144F7" w:rsidRDefault="00A144F7" w:rsidP="00593B0A">
      <w:pPr>
        <w:pStyle w:val="NormalWeb"/>
        <w:shd w:val="clear" w:color="auto" w:fill="FFFFFF"/>
        <w:jc w:val="both"/>
        <w:rPr>
          <w:rFonts w:ascii="Corbel" w:hAnsi="Corbel" w:cs="Helvetica"/>
          <w:color w:val="FF0000"/>
          <w:sz w:val="22"/>
          <w:szCs w:val="22"/>
        </w:rPr>
        <w:sectPr w:rsidR="00A144F7" w:rsidSect="00174896">
          <w:type w:val="continuous"/>
          <w:pgSz w:w="12240" w:h="15840"/>
          <w:pgMar w:top="720" w:right="720" w:bottom="720" w:left="720" w:header="708" w:footer="708" w:gutter="0"/>
          <w:cols w:space="708"/>
          <w:docGrid w:linePitch="360"/>
        </w:sectPr>
      </w:pPr>
    </w:p>
    <w:p w:rsidR="00593B0A" w:rsidRPr="002F4B38" w:rsidRDefault="00593B0A" w:rsidP="00593B0A">
      <w:pPr>
        <w:pStyle w:val="NormalWeb"/>
        <w:shd w:val="clear" w:color="auto" w:fill="FFFFFF"/>
        <w:jc w:val="both"/>
        <w:rPr>
          <w:rFonts w:ascii="Corbel" w:hAnsi="Corbel" w:cs="Helvetica"/>
          <w:color w:val="FF0000"/>
          <w:sz w:val="22"/>
          <w:szCs w:val="22"/>
        </w:rPr>
      </w:pPr>
      <w:r w:rsidRPr="002F4B38">
        <w:rPr>
          <w:rFonts w:ascii="Corbel" w:hAnsi="Corbel" w:cs="Helvetica"/>
          <w:color w:val="FF0000"/>
          <w:sz w:val="22"/>
          <w:szCs w:val="22"/>
        </w:rPr>
        <w:lastRenderedPageBreak/>
        <w:t>https://www.quien.net/wp-content/uploads/politica-quien-fue/Adolfo-Lopez-Mateos.jpg</w:t>
      </w:r>
    </w:p>
    <w:p w:rsidR="00593B0A" w:rsidRPr="00EB6F24" w:rsidRDefault="00593B0A" w:rsidP="00593B0A">
      <w:pPr>
        <w:pStyle w:val="NormalWeb"/>
        <w:shd w:val="clear" w:color="auto" w:fill="FFFFFF"/>
        <w:jc w:val="both"/>
        <w:rPr>
          <w:rFonts w:ascii="Corbel" w:hAnsi="Corbel" w:cs="Helvetica"/>
          <w:sz w:val="22"/>
          <w:szCs w:val="22"/>
        </w:rPr>
      </w:pPr>
      <w:r w:rsidRPr="00EB6F24">
        <w:rPr>
          <w:rFonts w:ascii="Corbel" w:hAnsi="Corbel" w:cs="Helvetica"/>
          <w:sz w:val="22"/>
          <w:szCs w:val="22"/>
        </w:rPr>
        <w:t xml:space="preserve">En materia política, promulgó en 1963 una reforma a la constitución en sus artículos 54 y 63 para garantizar al menos cinco espacios en la Cámara de Diputados a los partidos de oposición que obtuvieran más de 2.5% de la </w:t>
      </w:r>
      <w:r w:rsidRPr="00EB6F24">
        <w:rPr>
          <w:rFonts w:ascii="Corbel" w:hAnsi="Corbel" w:cs="Helvetica"/>
          <w:sz w:val="22"/>
          <w:szCs w:val="22"/>
        </w:rPr>
        <w:t>votación total. De esta manera a</w:t>
      </w:r>
      <w:r>
        <w:rPr>
          <w:rFonts w:ascii="Corbel" w:hAnsi="Corbel" w:cs="Helvetica"/>
          <w:sz w:val="22"/>
          <w:szCs w:val="22"/>
        </w:rPr>
        <w:t>p</w:t>
      </w:r>
      <w:r w:rsidRPr="00EB6F24">
        <w:rPr>
          <w:rFonts w:ascii="Corbel" w:hAnsi="Corbel" w:cs="Helvetica"/>
          <w:sz w:val="22"/>
          <w:szCs w:val="22"/>
        </w:rPr>
        <w:t xml:space="preserve">areció por </w:t>
      </w:r>
      <w:r>
        <w:rPr>
          <w:rFonts w:ascii="Corbel" w:hAnsi="Corbel" w:cs="Helvetica"/>
          <w:sz w:val="22"/>
          <w:szCs w:val="22"/>
        </w:rPr>
        <w:t>p</w:t>
      </w:r>
      <w:r w:rsidRPr="00EB6F24">
        <w:rPr>
          <w:rFonts w:ascii="Corbel" w:hAnsi="Corbel" w:cs="Helvetica"/>
          <w:sz w:val="22"/>
          <w:szCs w:val="22"/>
        </w:rPr>
        <w:t>rimera vez en la ley electoral la figura de la “representación proporcional” o los denominados diputados de partido. En 1960 nacionalizó la industria eléctrica, adquiriendo el Estado mexicano la mayoría de las acciones de las empresas generadoras de energía, que anteriormente estaban administradas por empresas extranjeras.</w:t>
      </w:r>
    </w:p>
    <w:p w:rsidR="00A144F7" w:rsidRDefault="00A144F7" w:rsidP="00593B0A">
      <w:pPr>
        <w:autoSpaceDE w:val="0"/>
        <w:autoSpaceDN w:val="0"/>
        <w:adjustRightInd w:val="0"/>
        <w:spacing w:after="0" w:line="240" w:lineRule="auto"/>
        <w:jc w:val="both"/>
        <w:rPr>
          <w:rFonts w:ascii="Corbel" w:hAnsi="Corbel" w:cs="ArialMT"/>
          <w:color w:val="241F1F"/>
        </w:rPr>
        <w:sectPr w:rsidR="00A144F7" w:rsidSect="00A144F7">
          <w:type w:val="continuous"/>
          <w:pgSz w:w="12240" w:h="15840"/>
          <w:pgMar w:top="720" w:right="720" w:bottom="720" w:left="720" w:header="708" w:footer="708" w:gutter="0"/>
          <w:cols w:num="2" w:space="708"/>
          <w:docGrid w:linePitch="360"/>
        </w:sectPr>
      </w:pP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Después de amplias negociaciones con varios presidentes norteamericanos, el</w:t>
      </w:r>
      <w:r>
        <w:rPr>
          <w:rFonts w:ascii="Corbel" w:hAnsi="Corbel" w:cs="ArialMT"/>
          <w:color w:val="241F1F"/>
        </w:rPr>
        <w:t xml:space="preserve"> </w:t>
      </w:r>
      <w:r w:rsidRPr="00EB6F24">
        <w:rPr>
          <w:rFonts w:ascii="Corbel" w:hAnsi="Corbel" w:cs="ArialMT"/>
          <w:color w:val="241F1F"/>
        </w:rPr>
        <w:t>Presidente López Mateos logró la reintegración al territorio nacional de la franja</w:t>
      </w:r>
      <w:r>
        <w:rPr>
          <w:rFonts w:ascii="Corbel" w:hAnsi="Corbel" w:cs="ArialMT"/>
          <w:color w:val="241F1F"/>
        </w:rPr>
        <w:t xml:space="preserve"> </w:t>
      </w:r>
      <w:r w:rsidRPr="00EB6F24">
        <w:rPr>
          <w:rFonts w:ascii="Corbel" w:hAnsi="Corbel" w:cs="ArialMT"/>
          <w:color w:val="241F1F"/>
        </w:rPr>
        <w:t>fronteriza conocida como El Chamizal por parte de Estados Unidos, territorio que se</w:t>
      </w:r>
      <w:r>
        <w:rPr>
          <w:rFonts w:ascii="Corbel" w:hAnsi="Corbel" w:cs="ArialMT"/>
          <w:color w:val="241F1F"/>
        </w:rPr>
        <w:t xml:space="preserve"> </w:t>
      </w:r>
      <w:r w:rsidRPr="00EB6F24">
        <w:rPr>
          <w:rFonts w:ascii="Corbel" w:hAnsi="Corbel" w:cs="ArialMT"/>
          <w:color w:val="241F1F"/>
        </w:rPr>
        <w:t>había perdido por un cambio en el curso del río Bravo.</w:t>
      </w:r>
    </w:p>
    <w:p w:rsidR="00A144F7" w:rsidRPr="00EB6F24" w:rsidRDefault="00A144F7" w:rsidP="00593B0A">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7019925" cy="4324350"/>
            <wp:effectExtent l="0" t="0" r="95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93B0A" w:rsidRDefault="00593B0A" w:rsidP="00593B0A">
      <w:pPr>
        <w:pStyle w:val="NormalWeb"/>
        <w:shd w:val="clear" w:color="auto" w:fill="FFFFFF"/>
        <w:jc w:val="both"/>
        <w:rPr>
          <w:rFonts w:ascii="Corbel" w:hAnsi="Corbel" w:cs="Helvetica"/>
          <w:b/>
          <w:sz w:val="22"/>
          <w:szCs w:val="22"/>
        </w:rPr>
      </w:pPr>
      <w:r w:rsidRPr="00EB6F24">
        <w:rPr>
          <w:rStyle w:val="Textoennegrita"/>
          <w:rFonts w:ascii="Corbel" w:hAnsi="Corbel" w:cs="Helvetica"/>
          <w:sz w:val="22"/>
          <w:szCs w:val="22"/>
        </w:rPr>
        <w:t>          3.5.5   </w:t>
      </w:r>
      <w:r w:rsidRPr="00406F90">
        <w:rPr>
          <w:rFonts w:ascii="Corbel" w:hAnsi="Corbel" w:cs="Helvetica"/>
          <w:b/>
          <w:sz w:val="22"/>
          <w:szCs w:val="22"/>
        </w:rPr>
        <w:t>Gustavo Díaz Ordaz.</w:t>
      </w:r>
    </w:p>
    <w:p w:rsidR="00593B0A" w:rsidRDefault="00593B0A" w:rsidP="00593B0A">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 xml:space="preserve">Gobierno de </w:t>
      </w:r>
      <w:r>
        <w:rPr>
          <w:rFonts w:ascii="Corbel" w:hAnsi="Corbel" w:cs="TrebuchetMS-Bold"/>
          <w:b/>
          <w:bCs/>
          <w:color w:val="5155A5"/>
          <w:sz w:val="22"/>
          <w:szCs w:val="22"/>
        </w:rPr>
        <w:t>Gustavo Díaz Ordaz (1964-1970</w:t>
      </w:r>
      <w:r w:rsidRPr="00EB6F24">
        <w:rPr>
          <w:rFonts w:ascii="Corbel" w:hAnsi="Corbel" w:cs="TrebuchetMS-Bold"/>
          <w:b/>
          <w:bCs/>
          <w:color w:val="5155A5"/>
          <w:sz w:val="22"/>
          <w:szCs w:val="22"/>
        </w:rPr>
        <w:t>)</w:t>
      </w:r>
    </w:p>
    <w:p w:rsidR="004E26B9" w:rsidRDefault="004E26B9" w:rsidP="00593B0A">
      <w:pPr>
        <w:autoSpaceDE w:val="0"/>
        <w:autoSpaceDN w:val="0"/>
        <w:adjustRightInd w:val="0"/>
        <w:spacing w:after="0" w:line="240" w:lineRule="auto"/>
        <w:jc w:val="both"/>
        <w:rPr>
          <w:rFonts w:ascii="Corbel" w:hAnsi="Corbel" w:cs="ArialMT"/>
          <w:color w:val="241F1F"/>
        </w:rPr>
        <w:sectPr w:rsidR="004E26B9" w:rsidSect="00174896">
          <w:type w:val="continuous"/>
          <w:pgSz w:w="12240" w:h="15840"/>
          <w:pgMar w:top="720" w:right="720" w:bottom="720" w:left="720" w:header="708" w:footer="708" w:gutter="0"/>
          <w:cols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La presidencia de Gustavo Díaz Ordaz marcó el fin de la etapa de crecimiento y</w:t>
      </w:r>
      <w:r>
        <w:rPr>
          <w:rFonts w:ascii="Corbel" w:hAnsi="Corbel" w:cs="ArialMT"/>
          <w:color w:val="241F1F"/>
        </w:rPr>
        <w:t xml:space="preserve"> </w:t>
      </w:r>
      <w:r w:rsidRPr="00EB6F24">
        <w:rPr>
          <w:rFonts w:ascii="Corbel" w:hAnsi="Corbel" w:cs="ArialMT"/>
          <w:color w:val="241F1F"/>
        </w:rPr>
        <w:t>desarrollo del país, pero también ha quedado marcado por la utilización de la fuerza</w:t>
      </w:r>
      <w:r>
        <w:rPr>
          <w:rFonts w:ascii="Corbel" w:hAnsi="Corbel" w:cs="ArialMT"/>
          <w:color w:val="241F1F"/>
        </w:rPr>
        <w:t xml:space="preserve"> </w:t>
      </w:r>
      <w:r w:rsidRPr="00EB6F24">
        <w:rPr>
          <w:rFonts w:ascii="Corbel" w:hAnsi="Corbel" w:cs="ArialMT"/>
          <w:color w:val="241F1F"/>
        </w:rPr>
        <w:t>del Estado ante distintas manifestaciones sociales</w:t>
      </w:r>
      <w:r>
        <w:rPr>
          <w:rFonts w:ascii="Corbel" w:hAnsi="Corbel" w:cs="ArialMT"/>
          <w:color w:val="241F1F"/>
        </w:rPr>
        <w:t xml:space="preserve"> </w:t>
      </w:r>
    </w:p>
    <w:p w:rsidR="00593B0A"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 finales de la década de 1970, las generaciones jóvenes,</w:t>
      </w:r>
      <w:r>
        <w:rPr>
          <w:rFonts w:ascii="Corbel" w:hAnsi="Corbel" w:cs="ArialMT"/>
          <w:color w:val="241F1F"/>
        </w:rPr>
        <w:t xml:space="preserve"> </w:t>
      </w:r>
      <w:r w:rsidRPr="00EB6F24">
        <w:rPr>
          <w:rFonts w:ascii="Corbel" w:hAnsi="Corbel" w:cs="ArialMT"/>
          <w:color w:val="241F1F"/>
        </w:rPr>
        <w:t>formadas en instituciones de educación superior como</w:t>
      </w:r>
      <w:r>
        <w:rPr>
          <w:rFonts w:ascii="Corbel" w:hAnsi="Corbel" w:cs="ArialMT"/>
          <w:color w:val="241F1F"/>
        </w:rPr>
        <w:t xml:space="preserve"> </w:t>
      </w:r>
      <w:r w:rsidRPr="00EB6F24">
        <w:rPr>
          <w:rFonts w:ascii="Corbel" w:hAnsi="Corbel" w:cs="ArialMT"/>
          <w:color w:val="241F1F"/>
        </w:rPr>
        <w:t>la UNAM, el Politécnico y otras universidades públicas,</w:t>
      </w:r>
      <w:r>
        <w:rPr>
          <w:rFonts w:ascii="Corbel" w:hAnsi="Corbel" w:cs="ArialMT"/>
          <w:color w:val="241F1F"/>
        </w:rPr>
        <w:t xml:space="preserve"> </w:t>
      </w:r>
      <w:r w:rsidRPr="00EB6F24">
        <w:rPr>
          <w:rFonts w:ascii="Corbel" w:hAnsi="Corbel" w:cs="ArialMT"/>
          <w:color w:val="241F1F"/>
        </w:rPr>
        <w:t>comenzaron a demandar mejores condiciones de</w:t>
      </w:r>
      <w:r>
        <w:rPr>
          <w:rFonts w:ascii="Corbel" w:hAnsi="Corbel" w:cs="ArialMT"/>
          <w:color w:val="241F1F"/>
        </w:rPr>
        <w:t xml:space="preserve"> </w:t>
      </w:r>
      <w:r w:rsidRPr="00EB6F24">
        <w:rPr>
          <w:rFonts w:ascii="Corbel" w:hAnsi="Corbel" w:cs="ArialMT"/>
          <w:color w:val="241F1F"/>
        </w:rPr>
        <w:t>vida teniendo mayores libertades sociales y políticas;</w:t>
      </w:r>
      <w:r>
        <w:rPr>
          <w:rFonts w:ascii="Corbel" w:hAnsi="Corbel" w:cs="ArialMT"/>
          <w:color w:val="241F1F"/>
        </w:rPr>
        <w:t xml:space="preserve"> </w:t>
      </w:r>
      <w:r w:rsidRPr="00EB6F24">
        <w:rPr>
          <w:rFonts w:ascii="Corbel" w:hAnsi="Corbel" w:cs="ArialMT"/>
          <w:color w:val="241F1F"/>
        </w:rPr>
        <w:t>demandas que el régimen de Díaz Ordaz no supo o no</w:t>
      </w:r>
      <w:r>
        <w:rPr>
          <w:rFonts w:ascii="Corbel" w:hAnsi="Corbel" w:cs="ArialMT"/>
          <w:color w:val="241F1F"/>
        </w:rPr>
        <w:t xml:space="preserve"> </w:t>
      </w:r>
      <w:r w:rsidRPr="00EB6F24">
        <w:rPr>
          <w:rFonts w:ascii="Corbel" w:hAnsi="Corbel" w:cs="ArialMT"/>
          <w:color w:val="241F1F"/>
        </w:rPr>
        <w:t>pudo canalizar adecuadamente, lo que provocó el inicio</w:t>
      </w:r>
      <w:r>
        <w:rPr>
          <w:rFonts w:ascii="Corbel" w:hAnsi="Corbel" w:cs="ArialMT"/>
          <w:color w:val="241F1F"/>
        </w:rPr>
        <w:t xml:space="preserve"> </w:t>
      </w:r>
      <w:r w:rsidRPr="00EB6F24">
        <w:rPr>
          <w:rFonts w:ascii="Corbel" w:hAnsi="Corbel" w:cs="ArialMT"/>
          <w:color w:val="241F1F"/>
        </w:rPr>
        <w:t>del fin de una etapa.</w:t>
      </w:r>
    </w:p>
    <w:p w:rsidR="00593B0A" w:rsidRPr="003E13DB" w:rsidRDefault="00593B0A" w:rsidP="00593B0A">
      <w:pPr>
        <w:autoSpaceDE w:val="0"/>
        <w:autoSpaceDN w:val="0"/>
        <w:adjustRightInd w:val="0"/>
        <w:spacing w:after="0" w:line="240" w:lineRule="auto"/>
        <w:jc w:val="both"/>
        <w:rPr>
          <w:rFonts w:ascii="Corbel" w:hAnsi="Corbel" w:cs="ArialMT"/>
          <w:color w:val="FF0000"/>
          <w:sz w:val="20"/>
        </w:rPr>
      </w:pPr>
      <w:r w:rsidRPr="003E13DB">
        <w:rPr>
          <w:rFonts w:ascii="Corbel" w:hAnsi="Corbel" w:cs="ArialMT"/>
          <w:color w:val="FF0000"/>
          <w:sz w:val="20"/>
        </w:rPr>
        <w:t>https://www.youtube.com/watch?v=h2Q0I4FrXlI</w:t>
      </w:r>
    </w:p>
    <w:p w:rsidR="004E26B9" w:rsidRDefault="004E26B9" w:rsidP="00593B0A">
      <w:pPr>
        <w:autoSpaceDE w:val="0"/>
        <w:autoSpaceDN w:val="0"/>
        <w:adjustRightInd w:val="0"/>
        <w:spacing w:after="0" w:line="240" w:lineRule="auto"/>
        <w:jc w:val="both"/>
        <w:rPr>
          <w:rFonts w:ascii="Corbel" w:hAnsi="Corbel" w:cs="ArialMT"/>
          <w:color w:val="241F1F"/>
        </w:rPr>
        <w:sectPr w:rsidR="004E26B9" w:rsidSect="004E26B9">
          <w:type w:val="continuous"/>
          <w:pgSz w:w="12240" w:h="15840"/>
          <w:pgMar w:top="720" w:right="720" w:bottom="720" w:left="720" w:header="708" w:footer="708" w:gutter="0"/>
          <w:cols w:num="2" w:space="708"/>
          <w:docGrid w:linePitch="360"/>
        </w:sect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Por otra parte, en este gobierno, se inició la construcción</w:t>
      </w:r>
      <w:r>
        <w:rPr>
          <w:rFonts w:ascii="Corbel" w:hAnsi="Corbel" w:cs="ArialMT"/>
          <w:color w:val="241F1F"/>
        </w:rPr>
        <w:t xml:space="preserve"> </w:t>
      </w:r>
      <w:r w:rsidRPr="00EB6F24">
        <w:rPr>
          <w:rFonts w:ascii="Corbel" w:hAnsi="Corbel" w:cs="ArialMT"/>
          <w:color w:val="241F1F"/>
        </w:rPr>
        <w:t>del Sistema de Transporte Colectivo (Metro) de la ciudad</w:t>
      </w:r>
      <w:r>
        <w:rPr>
          <w:rFonts w:ascii="Corbel" w:hAnsi="Corbel" w:cs="ArialMT"/>
          <w:color w:val="241F1F"/>
        </w:rPr>
        <w:t xml:space="preserve"> </w:t>
      </w:r>
      <w:r w:rsidRPr="00EB6F24">
        <w:rPr>
          <w:rFonts w:ascii="Corbel" w:hAnsi="Corbel" w:cs="ArialMT"/>
          <w:color w:val="241F1F"/>
        </w:rPr>
        <w:t>de México que hoy desplaza diariamente a millones de</w:t>
      </w:r>
      <w:r>
        <w:rPr>
          <w:rFonts w:ascii="Corbel" w:hAnsi="Corbel" w:cs="ArialMT"/>
          <w:color w:val="241F1F"/>
        </w:rPr>
        <w:t xml:space="preserve"> </w:t>
      </w:r>
      <w:r w:rsidRPr="00EB6F24">
        <w:rPr>
          <w:rFonts w:ascii="Corbel" w:hAnsi="Corbel" w:cs="ArialMT"/>
          <w:color w:val="241F1F"/>
        </w:rPr>
        <w:t>mexicanos.</w:t>
      </w:r>
    </w:p>
    <w:p w:rsidR="00593B0A" w:rsidRPr="00EB6F24" w:rsidRDefault="00593B0A" w:rsidP="00593B0A">
      <w:pPr>
        <w:autoSpaceDE w:val="0"/>
        <w:autoSpaceDN w:val="0"/>
        <w:adjustRightInd w:val="0"/>
        <w:spacing w:after="0" w:line="240" w:lineRule="auto"/>
        <w:jc w:val="both"/>
        <w:rPr>
          <w:rFonts w:ascii="Corbel" w:hAnsi="Corbel" w:cs="ArialMT"/>
          <w:color w:val="241F1F"/>
        </w:rPr>
      </w:pP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lastRenderedPageBreak/>
        <w:t>También promulgó la Ley Federal del Trabajo, el 1 de mayo de 1970, dando</w:t>
      </w:r>
      <w:r>
        <w:rPr>
          <w:rFonts w:ascii="Corbel" w:hAnsi="Corbel" w:cs="ArialMT"/>
          <w:color w:val="241F1F"/>
        </w:rPr>
        <w:t xml:space="preserve"> </w:t>
      </w:r>
      <w:r w:rsidRPr="00EB6F24">
        <w:rPr>
          <w:rFonts w:ascii="Corbel" w:hAnsi="Corbel" w:cs="ArialMT"/>
          <w:color w:val="241F1F"/>
        </w:rPr>
        <w:t>continuidad a las reformas iniciadas por Adolfo López Mateos para incluir criterios</w:t>
      </w:r>
      <w:r>
        <w:rPr>
          <w:rFonts w:ascii="Corbel" w:hAnsi="Corbel" w:cs="ArialMT"/>
          <w:color w:val="241F1F"/>
        </w:rPr>
        <w:t xml:space="preserve"> </w:t>
      </w:r>
      <w:r w:rsidRPr="00EB6F24">
        <w:rPr>
          <w:rFonts w:ascii="Corbel" w:hAnsi="Corbel" w:cs="ArialMT"/>
          <w:color w:val="241F1F"/>
        </w:rPr>
        <w:t>y prestaciones sociales como indemnizaciones y despidos, riesgos en el trabajo,</w:t>
      </w:r>
      <w:r>
        <w:rPr>
          <w:rFonts w:ascii="Corbel" w:hAnsi="Corbel" w:cs="ArialMT"/>
          <w:color w:val="241F1F"/>
        </w:rPr>
        <w:t xml:space="preserve"> </w:t>
      </w:r>
      <w:r w:rsidRPr="00EB6F24">
        <w:rPr>
          <w:rFonts w:ascii="Corbel" w:hAnsi="Corbel" w:cs="ArialMT"/>
          <w:color w:val="241F1F"/>
        </w:rPr>
        <w:t>salarios justos, etc.</w:t>
      </w:r>
    </w:p>
    <w:p w:rsidR="00593B0A" w:rsidRDefault="00593B0A" w:rsidP="00593B0A">
      <w:pPr>
        <w:autoSpaceDE w:val="0"/>
        <w:autoSpaceDN w:val="0"/>
        <w:adjustRightInd w:val="0"/>
        <w:spacing w:after="0" w:line="240" w:lineRule="auto"/>
        <w:jc w:val="both"/>
        <w:rPr>
          <w:rFonts w:ascii="Corbel" w:hAnsi="Corbel" w:cs="ArialMT"/>
          <w:color w:val="241F1F"/>
        </w:rPr>
      </w:pPr>
    </w:p>
    <w:p w:rsidR="004E26B9" w:rsidRDefault="004E26B9" w:rsidP="00593B0A">
      <w:pPr>
        <w:autoSpaceDE w:val="0"/>
        <w:autoSpaceDN w:val="0"/>
        <w:adjustRightInd w:val="0"/>
        <w:spacing w:after="0" w:line="240" w:lineRule="auto"/>
        <w:jc w:val="both"/>
        <w:rPr>
          <w:rFonts w:ascii="Corbel" w:hAnsi="Corbel" w:cs="ArialMT"/>
          <w:color w:val="FF0000"/>
        </w:rPr>
        <w:sectPr w:rsidR="004E26B9" w:rsidSect="00174896">
          <w:type w:val="continuous"/>
          <w:pgSz w:w="12240" w:h="15840"/>
          <w:pgMar w:top="720" w:right="720" w:bottom="720" w:left="720" w:header="708" w:footer="708" w:gutter="0"/>
          <w:cols w:space="708"/>
          <w:docGrid w:linePitch="360"/>
        </w:sectPr>
      </w:pPr>
    </w:p>
    <w:p w:rsidR="00593B0A" w:rsidRPr="002F4B38" w:rsidRDefault="00593B0A" w:rsidP="00593B0A">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http://libertadbajopalabra.com/wp-content/uploads/2015/10/Gustavo-D%C3%ADaz-ordaz.jpeg</w:t>
      </w:r>
    </w:p>
    <w:p w:rsidR="00593B0A" w:rsidRPr="00EB6F24" w:rsidRDefault="00593B0A" w:rsidP="00593B0A">
      <w:pPr>
        <w:autoSpaceDE w:val="0"/>
        <w:autoSpaceDN w:val="0"/>
        <w:adjustRightInd w:val="0"/>
        <w:spacing w:after="0" w:line="240" w:lineRule="auto"/>
        <w:jc w:val="both"/>
        <w:rPr>
          <w:rFonts w:ascii="Corbel" w:hAnsi="Corbel"/>
        </w:rPr>
      </w:pPr>
      <w:r w:rsidRPr="00EB6F24">
        <w:rPr>
          <w:rFonts w:ascii="Corbel" w:hAnsi="Corbel" w:cs="ArialMT"/>
          <w:color w:val="241F1F"/>
        </w:rPr>
        <w:t>En materia de política internacional, firmó el Tratado de Tlatelolco, documento en el</w:t>
      </w:r>
      <w:r>
        <w:rPr>
          <w:rFonts w:ascii="Corbel" w:hAnsi="Corbel" w:cs="ArialMT"/>
          <w:color w:val="241F1F"/>
        </w:rPr>
        <w:t xml:space="preserve"> </w:t>
      </w:r>
      <w:r w:rsidRPr="00EB6F24">
        <w:rPr>
          <w:rFonts w:ascii="Corbel" w:hAnsi="Corbel" w:cs="ArialMT"/>
          <w:color w:val="241F1F"/>
        </w:rPr>
        <w:t>que México se sumaba al rechazo por el uso de armas nucleares en América Latina.</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Impulsó una reforma que hasta nuestros días sigue vigente, al establecer</w:t>
      </w:r>
      <w:r>
        <w:rPr>
          <w:rFonts w:ascii="Corbel" w:hAnsi="Corbel" w:cs="ArialMT"/>
          <w:color w:val="241F1F"/>
        </w:rPr>
        <w:t xml:space="preserve"> </w:t>
      </w:r>
      <w:r w:rsidRPr="00EB6F24">
        <w:rPr>
          <w:rFonts w:ascii="Corbel" w:hAnsi="Corbel" w:cs="ArialMT"/>
          <w:color w:val="241F1F"/>
        </w:rPr>
        <w:t xml:space="preserve">constitucionalmente la edad de 18 </w:t>
      </w:r>
      <w:r w:rsidRPr="00EB6F24">
        <w:rPr>
          <w:rFonts w:ascii="Corbel" w:hAnsi="Corbel" w:cs="ArialMT"/>
          <w:color w:val="241F1F"/>
        </w:rPr>
        <w:t>años para adquirir la mayoría de edad y con ella</w:t>
      </w:r>
      <w:r>
        <w:rPr>
          <w:rFonts w:ascii="Corbel" w:hAnsi="Corbel" w:cs="ArialMT"/>
          <w:color w:val="241F1F"/>
        </w:rPr>
        <w:t xml:space="preserve"> </w:t>
      </w:r>
      <w:r w:rsidRPr="00EB6F24">
        <w:rPr>
          <w:rFonts w:ascii="Corbel" w:hAnsi="Corbel" w:cs="ArialMT"/>
          <w:color w:val="241F1F"/>
        </w:rPr>
        <w:t>derechos y obligaciones, principalmente el derecho al voto.</w:t>
      </w:r>
    </w:p>
    <w:p w:rsidR="00593B0A" w:rsidRPr="00EB6F24" w:rsidRDefault="00593B0A" w:rsidP="00593B0A">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Pese a la creciente inconformidad social y el agotamiento del modelo estabilizador,</w:t>
      </w:r>
      <w:r>
        <w:rPr>
          <w:rFonts w:ascii="Corbel" w:hAnsi="Corbel" w:cs="ArialMT"/>
          <w:color w:val="241F1F"/>
        </w:rPr>
        <w:t xml:space="preserve"> </w:t>
      </w:r>
      <w:r w:rsidRPr="00EB6F24">
        <w:rPr>
          <w:rFonts w:ascii="Corbel" w:hAnsi="Corbel" w:cs="ArialMT"/>
          <w:color w:val="241F1F"/>
        </w:rPr>
        <w:t>el país fue sede los Juegos Olímpicos, en 1968, y el Campeonato Mundial de fútbol</w:t>
      </w:r>
      <w:r>
        <w:rPr>
          <w:rFonts w:ascii="Corbel" w:hAnsi="Corbel" w:cs="ArialMT"/>
          <w:color w:val="241F1F"/>
        </w:rPr>
        <w:t xml:space="preserve"> </w:t>
      </w:r>
      <w:r w:rsidRPr="00EB6F24">
        <w:rPr>
          <w:rFonts w:ascii="Corbel" w:hAnsi="Corbel" w:cs="ArialMT"/>
          <w:color w:val="241F1F"/>
        </w:rPr>
        <w:t>en 1970. Para subsidiar los juegos olímpicos se creó un impuesto a la tenencia</w:t>
      </w:r>
      <w:r>
        <w:rPr>
          <w:rFonts w:ascii="Corbel" w:hAnsi="Corbel" w:cs="ArialMT"/>
          <w:color w:val="241F1F"/>
        </w:rPr>
        <w:t xml:space="preserve"> </w:t>
      </w:r>
      <w:r w:rsidRPr="00EB6F24">
        <w:rPr>
          <w:rFonts w:ascii="Corbel" w:hAnsi="Corbel" w:cs="ArialMT"/>
          <w:color w:val="241F1F"/>
        </w:rPr>
        <w:t>vehicular, que después de casi 40 años, afortunadamente ha dejado de aplicarse</w:t>
      </w:r>
      <w:r>
        <w:rPr>
          <w:rFonts w:ascii="Corbel" w:hAnsi="Corbel" w:cs="ArialMT"/>
          <w:color w:val="241F1F"/>
        </w:rPr>
        <w:t xml:space="preserve"> </w:t>
      </w:r>
      <w:r w:rsidRPr="00EB6F24">
        <w:rPr>
          <w:rFonts w:ascii="Corbel" w:hAnsi="Corbel" w:cs="ArialMT"/>
          <w:color w:val="241F1F"/>
        </w:rPr>
        <w:t>en varios estados del país.</w:t>
      </w:r>
    </w:p>
    <w:p w:rsidR="004E26B9" w:rsidRDefault="004E26B9" w:rsidP="00593B0A">
      <w:pPr>
        <w:autoSpaceDE w:val="0"/>
        <w:autoSpaceDN w:val="0"/>
        <w:adjustRightInd w:val="0"/>
        <w:spacing w:after="0" w:line="240" w:lineRule="auto"/>
        <w:jc w:val="both"/>
        <w:rPr>
          <w:rFonts w:ascii="Corbel" w:hAnsi="Corbel" w:cs="ArialMT"/>
          <w:color w:val="241F1F"/>
        </w:rPr>
        <w:sectPr w:rsidR="004E26B9" w:rsidSect="004E26B9">
          <w:type w:val="continuous"/>
          <w:pgSz w:w="12240" w:h="15840"/>
          <w:pgMar w:top="720" w:right="720" w:bottom="720" w:left="720" w:header="708" w:footer="708" w:gutter="0"/>
          <w:cols w:num="2" w:space="708"/>
          <w:docGrid w:linePitch="360"/>
        </w:sectPr>
      </w:pPr>
    </w:p>
    <w:p w:rsidR="004E26B9" w:rsidRDefault="004E26B9" w:rsidP="00593B0A">
      <w:pPr>
        <w:autoSpaceDE w:val="0"/>
        <w:autoSpaceDN w:val="0"/>
        <w:adjustRightInd w:val="0"/>
        <w:spacing w:after="0" w:line="240" w:lineRule="auto"/>
        <w:jc w:val="both"/>
        <w:rPr>
          <w:rFonts w:ascii="Corbel" w:hAnsi="Corbel" w:cs="ArialMT"/>
          <w:color w:val="241F1F"/>
        </w:rPr>
      </w:pPr>
    </w:p>
    <w:p w:rsidR="004E26B9" w:rsidRDefault="004E26B9" w:rsidP="00593B0A">
      <w:pPr>
        <w:autoSpaceDE w:val="0"/>
        <w:autoSpaceDN w:val="0"/>
        <w:adjustRightInd w:val="0"/>
        <w:spacing w:after="0" w:line="240" w:lineRule="auto"/>
        <w:jc w:val="both"/>
        <w:rPr>
          <w:rFonts w:ascii="Corbel" w:hAnsi="Corbel" w:cs="ArialMT"/>
          <w:color w:val="241F1F"/>
        </w:rPr>
      </w:pPr>
    </w:p>
    <w:p w:rsidR="004E26B9" w:rsidRDefault="004E26B9" w:rsidP="00593B0A">
      <w:pPr>
        <w:autoSpaceDE w:val="0"/>
        <w:autoSpaceDN w:val="0"/>
        <w:adjustRightInd w:val="0"/>
        <w:spacing w:after="0" w:line="240" w:lineRule="auto"/>
        <w:jc w:val="both"/>
        <w:rPr>
          <w:rFonts w:ascii="Corbel" w:hAnsi="Corbel" w:cs="ArialMT"/>
          <w:color w:val="241F1F"/>
        </w:rPr>
      </w:pPr>
      <w:bookmarkStart w:id="0" w:name="_GoBack"/>
      <w:r>
        <w:rPr>
          <w:rFonts w:ascii="Corbel" w:hAnsi="Corbel" w:cs="ArialMT"/>
          <w:noProof/>
          <w:color w:val="241F1F"/>
          <w:lang w:eastAsia="es-MX"/>
        </w:rPr>
        <w:drawing>
          <wp:inline distT="0" distB="0" distL="0" distR="0">
            <wp:extent cx="6915150" cy="3886200"/>
            <wp:effectExtent l="38100" t="57150" r="3810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End w:id="0"/>
    </w:p>
    <w:p w:rsidR="000E6F5E" w:rsidRPr="00593B0A" w:rsidRDefault="000E6F5E" w:rsidP="00593B0A"/>
    <w:sectPr w:rsidR="000E6F5E" w:rsidRPr="00593B0A" w:rsidSect="00174896">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ArialMT">
    <w:altName w:val="Arial"/>
    <w:charset w:val="00"/>
    <w:family w:val="swiss"/>
    <w:pitch w:val="variable"/>
    <w:sig w:usb0="00000003" w:usb1="00000000" w:usb2="00000000" w:usb3="00000000" w:csb0="00000001" w:csb1="00000000"/>
  </w:font>
  <w:font w:name="Arial-ItalicMT">
    <w:altName w:val="Times New Roman"/>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B0E68"/>
    <w:rsid w:val="000E6F5E"/>
    <w:rsid w:val="00106E48"/>
    <w:rsid w:val="00130471"/>
    <w:rsid w:val="001340C4"/>
    <w:rsid w:val="00174896"/>
    <w:rsid w:val="001807FF"/>
    <w:rsid w:val="002773F0"/>
    <w:rsid w:val="002C5B22"/>
    <w:rsid w:val="002F4B38"/>
    <w:rsid w:val="00301F90"/>
    <w:rsid w:val="0039274F"/>
    <w:rsid w:val="003A0A20"/>
    <w:rsid w:val="003E13DB"/>
    <w:rsid w:val="003F1D0F"/>
    <w:rsid w:val="003F47AE"/>
    <w:rsid w:val="00406F90"/>
    <w:rsid w:val="004141F7"/>
    <w:rsid w:val="004B661D"/>
    <w:rsid w:val="004D1C56"/>
    <w:rsid w:val="004E26B9"/>
    <w:rsid w:val="004F5751"/>
    <w:rsid w:val="00532B24"/>
    <w:rsid w:val="00582F5A"/>
    <w:rsid w:val="00593B0A"/>
    <w:rsid w:val="00594A89"/>
    <w:rsid w:val="0062163D"/>
    <w:rsid w:val="00621CFD"/>
    <w:rsid w:val="00655FCE"/>
    <w:rsid w:val="006779D8"/>
    <w:rsid w:val="00700057"/>
    <w:rsid w:val="007121AF"/>
    <w:rsid w:val="007249BD"/>
    <w:rsid w:val="007501FF"/>
    <w:rsid w:val="00756DBA"/>
    <w:rsid w:val="00757D30"/>
    <w:rsid w:val="00773C00"/>
    <w:rsid w:val="00856C40"/>
    <w:rsid w:val="008F20B3"/>
    <w:rsid w:val="008F5B6F"/>
    <w:rsid w:val="00977DE2"/>
    <w:rsid w:val="009C789E"/>
    <w:rsid w:val="009E5080"/>
    <w:rsid w:val="00A07DD0"/>
    <w:rsid w:val="00A144F7"/>
    <w:rsid w:val="00A220AF"/>
    <w:rsid w:val="00AA1EC3"/>
    <w:rsid w:val="00AA61BD"/>
    <w:rsid w:val="00AD367A"/>
    <w:rsid w:val="00B05CC8"/>
    <w:rsid w:val="00B2481C"/>
    <w:rsid w:val="00B35B04"/>
    <w:rsid w:val="00B924F1"/>
    <w:rsid w:val="00BD6EF9"/>
    <w:rsid w:val="00C10E78"/>
    <w:rsid w:val="00C716E1"/>
    <w:rsid w:val="00C87C08"/>
    <w:rsid w:val="00CB4F1C"/>
    <w:rsid w:val="00CD142E"/>
    <w:rsid w:val="00DF4BC1"/>
    <w:rsid w:val="00E15860"/>
    <w:rsid w:val="00E32441"/>
    <w:rsid w:val="00EA292E"/>
    <w:rsid w:val="00EB3149"/>
    <w:rsid w:val="00EB6F24"/>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hyperlink" Target="https://3.bp.blogspot.com/-32tSoH8mpqM/Vy8k9dIfIVI/AAAAAAAAhQU/QfCnRlYworwBcuXK_41P_s4gp4T-JX-ngCLcB/s1600/sabias%2Bque....jpg" TargetMode="External"/><Relationship Id="rId26" Type="http://schemas.openxmlformats.org/officeDocument/2006/relationships/diagramQuickStyle" Target="diagrams/quickStyle4.xml"/><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hyperlink" Target="https://aristeguinoticias.com/wp-content/uploads/2014/09/Bellas-artes-fotos-6.jpg" TargetMode="External"/><Relationship Id="rId25" Type="http://schemas.openxmlformats.org/officeDocument/2006/relationships/diagramLayout" Target="diagrams/layout4.xml"/><Relationship Id="rId2" Type="http://schemas.openxmlformats.org/officeDocument/2006/relationships/styles" Target="styles.xml"/><Relationship Id="rId16" Type="http://schemas.openxmlformats.org/officeDocument/2006/relationships/hyperlink" Target="http://www.arqred.mx/blog/wp-content/Cimy_User_Extra_Fields/Jose%20Valtierra/avatar/MNR%20Kahlo.jpg" TargetMode="Externa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24" Type="http://schemas.openxmlformats.org/officeDocument/2006/relationships/diagramData" Target="diagrams/data4.xml"/><Relationship Id="rId5"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hyperlink" Target="https://i1.wp.com/thehappening.com/wp-content/uploads/2017/05/diego-rivera-muralista.jpg?fit=1024%2C694&amp;ssl=1" TargetMode="External"/><Relationship Id="rId19" Type="http://schemas.openxmlformats.org/officeDocument/2006/relationships/diagramData" Target="diagrams/data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E3FAA4-9A08-406C-A2D2-B66E0331E911}" type="doc">
      <dgm:prSet loTypeId="urn:microsoft.com/office/officeart/2005/8/layout/vList3" loCatId="list" qsTypeId="urn:microsoft.com/office/officeart/2005/8/quickstyle/simple3" qsCatId="simple" csTypeId="urn:microsoft.com/office/officeart/2005/8/colors/colorful1" csCatId="colorful" phldr="1"/>
      <dgm:spPr/>
      <dgm:t>
        <a:bodyPr/>
        <a:lstStyle/>
        <a:p>
          <a:endParaRPr lang="es-MX"/>
        </a:p>
      </dgm:t>
    </dgm:pt>
    <dgm:pt modelId="{6F06EF96-E06D-4CA8-BF06-67696BF49401}">
      <dgm:prSet phldrT="[Texto]" custT="1"/>
      <dgm:spPr/>
      <dgm:t>
        <a:bodyPr/>
        <a:lstStyle/>
        <a:p>
          <a:r>
            <a:rPr lang="es-MX" sz="1000">
              <a:latin typeface="Corbel" panose="020B0503020204020204" pitchFamily="34" charset="0"/>
            </a:rPr>
            <a:t>Cárdenas impulsó fuertemente el desarrollo de empresas mexicanas para terminar con la dependencia económica de países extranjeros, apoyó el desarrollo de pequeñas y medianas empresas mexicanas e inició la nacionalización de recursos minerales.</a:t>
          </a:r>
        </a:p>
      </dgm:t>
    </dgm:pt>
    <dgm:pt modelId="{B8CA6773-5A15-40D3-8603-E310F9C4EE23}" type="parTrans" cxnId="{D4F31EC2-1CC5-4909-8F9D-17763697CBA4}">
      <dgm:prSet/>
      <dgm:spPr/>
      <dgm:t>
        <a:bodyPr/>
        <a:lstStyle/>
        <a:p>
          <a:endParaRPr lang="es-MX" sz="2400">
            <a:latin typeface="Corbel" panose="020B0503020204020204" pitchFamily="34" charset="0"/>
          </a:endParaRPr>
        </a:p>
      </dgm:t>
    </dgm:pt>
    <dgm:pt modelId="{D5CB86B2-384A-4ED4-B9FC-A956CC816114}" type="sibTrans" cxnId="{D4F31EC2-1CC5-4909-8F9D-17763697CBA4}">
      <dgm:prSet/>
      <dgm:spPr/>
      <dgm:t>
        <a:bodyPr/>
        <a:lstStyle/>
        <a:p>
          <a:endParaRPr lang="es-MX" sz="2400">
            <a:latin typeface="Corbel" panose="020B0503020204020204" pitchFamily="34" charset="0"/>
          </a:endParaRPr>
        </a:p>
      </dgm:t>
    </dgm:pt>
    <dgm:pt modelId="{E419C306-8C9B-4366-8A73-602AC9A57CE3}">
      <dgm:prSet phldrT="[Texto]" custT="1"/>
      <dgm:spPr/>
      <dgm:t>
        <a:bodyPr/>
        <a:lstStyle/>
        <a:p>
          <a:r>
            <a:rPr lang="es-MX" sz="1000">
              <a:latin typeface="Corbel" panose="020B0503020204020204" pitchFamily="34" charset="0"/>
            </a:rPr>
            <a:t>Se fomentó la fabricación de productos, materiales y maquinarias dentro del territorio nacional.</a:t>
          </a:r>
        </a:p>
        <a:p>
          <a:r>
            <a:rPr lang="es-MX" sz="1000">
              <a:latin typeface="Corbel" panose="020B0503020204020204" pitchFamily="34" charset="0"/>
            </a:rPr>
            <a:t>Impulsó la nacionalización de terrenos agrícolas y ferrocarriles, sobresaliendo la expropiación de la industria petrolera, en 1938, además de otras empresas con capital extranjero.</a:t>
          </a:r>
        </a:p>
      </dgm:t>
    </dgm:pt>
    <dgm:pt modelId="{FC8A6707-657F-4958-8A15-B64FDB35E1DF}" type="parTrans" cxnId="{8C0E22A4-5D69-48E7-9D91-72E442867129}">
      <dgm:prSet/>
      <dgm:spPr/>
      <dgm:t>
        <a:bodyPr/>
        <a:lstStyle/>
        <a:p>
          <a:endParaRPr lang="es-MX" sz="2400">
            <a:latin typeface="Corbel" panose="020B0503020204020204" pitchFamily="34" charset="0"/>
          </a:endParaRPr>
        </a:p>
      </dgm:t>
    </dgm:pt>
    <dgm:pt modelId="{699EA0B0-3E25-4BD1-895A-1620C682D622}" type="sibTrans" cxnId="{8C0E22A4-5D69-48E7-9D91-72E442867129}">
      <dgm:prSet/>
      <dgm:spPr/>
      <dgm:t>
        <a:bodyPr/>
        <a:lstStyle/>
        <a:p>
          <a:endParaRPr lang="es-MX" sz="2400">
            <a:latin typeface="Corbel" panose="020B0503020204020204" pitchFamily="34" charset="0"/>
          </a:endParaRPr>
        </a:p>
      </dgm:t>
    </dgm:pt>
    <dgm:pt modelId="{C987C355-CB06-4C14-ABA4-47A17366B287}">
      <dgm:prSet phldrT="[Texto]" custT="1"/>
      <dgm:spPr/>
      <dgm:t>
        <a:bodyPr/>
        <a:lstStyle/>
        <a:p>
          <a:r>
            <a:rPr lang="es-MX" sz="1000">
              <a:latin typeface="Corbel" panose="020B0503020204020204" pitchFamily="34" charset="0"/>
            </a:rPr>
            <a:t>Mientras que en 1917 y 1934 se repartieron 12 millones de hectáreas; de 1934 a 1940 se repartieron 18 millones de hectáreas, se creó el Banco Nacional de Crédito Ejidal y se impulsó un esquema de educación rural sin precedentes.</a:t>
          </a:r>
        </a:p>
      </dgm:t>
    </dgm:pt>
    <dgm:pt modelId="{F4C71391-3F75-4D18-8BE6-3A7A1616C71C}" type="parTrans" cxnId="{4EF5FD70-3A34-4297-A6DE-F483AEC6C061}">
      <dgm:prSet/>
      <dgm:spPr/>
      <dgm:t>
        <a:bodyPr/>
        <a:lstStyle/>
        <a:p>
          <a:endParaRPr lang="es-MX" sz="2400">
            <a:latin typeface="Corbel" panose="020B0503020204020204" pitchFamily="34" charset="0"/>
          </a:endParaRPr>
        </a:p>
      </dgm:t>
    </dgm:pt>
    <dgm:pt modelId="{87C3EF2A-75D2-47DC-A9FF-B8BE10D798D3}" type="sibTrans" cxnId="{4EF5FD70-3A34-4297-A6DE-F483AEC6C061}">
      <dgm:prSet/>
      <dgm:spPr/>
      <dgm:t>
        <a:bodyPr/>
        <a:lstStyle/>
        <a:p>
          <a:endParaRPr lang="es-MX" sz="2400">
            <a:latin typeface="Corbel" panose="020B0503020204020204" pitchFamily="34" charset="0"/>
          </a:endParaRPr>
        </a:p>
      </dgm:t>
    </dgm:pt>
    <dgm:pt modelId="{5470B008-EAD8-42B9-B6D0-6390BEAC623C}">
      <dgm:prSet phldrT="[Texto]" custT="1"/>
      <dgm:spPr/>
      <dgm:t>
        <a:bodyPr/>
        <a:lstStyle/>
        <a:p>
          <a:r>
            <a:rPr lang="es-MX" sz="1000">
              <a:latin typeface="Corbel" panose="020B0503020204020204" pitchFamily="34" charset="0"/>
            </a:rPr>
            <a:t>Lázaro Cárdenas también realizó cambios en la educación, basándose en el modelo socialista que pugnaba porque toda la sociedad mexicana tuviera derecho al estudio. </a:t>
          </a:r>
        </a:p>
      </dgm:t>
    </dgm:pt>
    <dgm:pt modelId="{41089E36-D190-48F5-AAD9-D6D2CB6C9BBB}" type="parTrans" cxnId="{B2CA70A8-B5BF-4BC7-AB70-55BDE7A4919D}">
      <dgm:prSet/>
      <dgm:spPr/>
      <dgm:t>
        <a:bodyPr/>
        <a:lstStyle/>
        <a:p>
          <a:endParaRPr lang="es-MX" sz="2400">
            <a:latin typeface="Corbel" panose="020B0503020204020204" pitchFamily="34" charset="0"/>
          </a:endParaRPr>
        </a:p>
      </dgm:t>
    </dgm:pt>
    <dgm:pt modelId="{8C2D1067-A7B8-4FE6-9313-CD862F4C8B4C}" type="sibTrans" cxnId="{B2CA70A8-B5BF-4BC7-AB70-55BDE7A4919D}">
      <dgm:prSet/>
      <dgm:spPr/>
      <dgm:t>
        <a:bodyPr/>
        <a:lstStyle/>
        <a:p>
          <a:endParaRPr lang="es-MX" sz="2400">
            <a:latin typeface="Corbel" panose="020B0503020204020204" pitchFamily="34" charset="0"/>
          </a:endParaRPr>
        </a:p>
      </dgm:t>
    </dgm:pt>
    <dgm:pt modelId="{04ADA5A2-4ABB-4302-87B4-EAE9C9739BB0}">
      <dgm:prSet phldrT="[Texto]" custT="1"/>
      <dgm:spPr/>
      <dgm:t>
        <a:bodyPr/>
        <a:lstStyle/>
        <a:p>
          <a:r>
            <a:rPr lang="es-MX" sz="1000">
              <a:latin typeface="Corbel" panose="020B0503020204020204" pitchFamily="34" charset="0"/>
            </a:rPr>
            <a:t>Para ello se construyeron escuelas en todo el país, bajo la lógica de que con el estudio se abrirían más oportunidades laborales y el país crecería en lo económico. Se creó el Instituto Politécnico Nacional (IPN).</a:t>
          </a:r>
        </a:p>
      </dgm:t>
    </dgm:pt>
    <dgm:pt modelId="{36459064-2869-4DE4-9023-24E08EE842E0}" type="parTrans" cxnId="{193D41ED-4883-4FCF-A8CF-4270CE603471}">
      <dgm:prSet/>
      <dgm:spPr/>
      <dgm:t>
        <a:bodyPr/>
        <a:lstStyle/>
        <a:p>
          <a:endParaRPr lang="es-MX" sz="2400">
            <a:latin typeface="Corbel" panose="020B0503020204020204" pitchFamily="34" charset="0"/>
          </a:endParaRPr>
        </a:p>
      </dgm:t>
    </dgm:pt>
    <dgm:pt modelId="{96771FF7-60B6-4A7D-95CF-5FD027CDAC95}" type="sibTrans" cxnId="{193D41ED-4883-4FCF-A8CF-4270CE603471}">
      <dgm:prSet/>
      <dgm:spPr/>
      <dgm:t>
        <a:bodyPr/>
        <a:lstStyle/>
        <a:p>
          <a:endParaRPr lang="es-MX" sz="2400">
            <a:latin typeface="Corbel" panose="020B0503020204020204" pitchFamily="34" charset="0"/>
          </a:endParaRPr>
        </a:p>
      </dgm:t>
    </dgm:pt>
    <dgm:pt modelId="{80C21B50-1503-41A4-887F-E66685FD4A5E}">
      <dgm:prSet custT="1"/>
      <dgm:spPr/>
      <dgm:t>
        <a:bodyPr/>
        <a:lstStyle/>
        <a:p>
          <a:r>
            <a:rPr lang="es-MX" sz="1000">
              <a:latin typeface="Corbel" panose="020B0503020204020204" pitchFamily="34" charset="0"/>
            </a:rPr>
            <a:t>En política internacional, Cárdenas se solidarizó con España, que en esos momentos vivía una guerra civil, y nuestro país se convirtió en un país seguro por el régimen franquista. </a:t>
          </a:r>
        </a:p>
      </dgm:t>
    </dgm:pt>
    <dgm:pt modelId="{D8DDAC26-0559-4CC1-B213-17C23EABB2C7}" type="parTrans" cxnId="{C846C3E4-9D8B-4551-B21C-530F15B46A54}">
      <dgm:prSet/>
      <dgm:spPr/>
      <dgm:t>
        <a:bodyPr/>
        <a:lstStyle/>
        <a:p>
          <a:endParaRPr lang="es-MX" sz="2400">
            <a:latin typeface="Corbel" panose="020B0503020204020204" pitchFamily="34" charset="0"/>
          </a:endParaRPr>
        </a:p>
      </dgm:t>
    </dgm:pt>
    <dgm:pt modelId="{1BDD3399-8BD3-48D0-8045-C1FB1AF24571}" type="sibTrans" cxnId="{C846C3E4-9D8B-4551-B21C-530F15B46A54}">
      <dgm:prSet/>
      <dgm:spPr/>
      <dgm:t>
        <a:bodyPr/>
        <a:lstStyle/>
        <a:p>
          <a:endParaRPr lang="es-MX" sz="2400">
            <a:latin typeface="Corbel" panose="020B0503020204020204" pitchFamily="34" charset="0"/>
          </a:endParaRPr>
        </a:p>
      </dgm:t>
    </dgm:pt>
    <dgm:pt modelId="{E4CAA1C7-8147-427C-B3EA-85AD84234D79}" type="pres">
      <dgm:prSet presAssocID="{00E3FAA4-9A08-406C-A2D2-B66E0331E911}" presName="linearFlow" presStyleCnt="0">
        <dgm:presLayoutVars>
          <dgm:dir/>
          <dgm:resizeHandles val="exact"/>
        </dgm:presLayoutVars>
      </dgm:prSet>
      <dgm:spPr/>
    </dgm:pt>
    <dgm:pt modelId="{4948735B-6441-4EF3-84AB-D17D4882C4C0}" type="pres">
      <dgm:prSet presAssocID="{6F06EF96-E06D-4CA8-BF06-67696BF49401}" presName="composite" presStyleCnt="0"/>
      <dgm:spPr/>
    </dgm:pt>
    <dgm:pt modelId="{47D10B8C-86DE-4604-8025-0CF9623E72D4}" type="pres">
      <dgm:prSet presAssocID="{6F06EF96-E06D-4CA8-BF06-67696BF49401}" presName="imgShp" presStyleLbl="fgImgPlace1" presStyleIdx="0" presStyleCnt="6"/>
      <dgm:spPr>
        <a:blipFill rotWithShape="1">
          <a:blip xmlns:r="http://schemas.openxmlformats.org/officeDocument/2006/relationships" r:embed="rId1"/>
          <a:stretch>
            <a:fillRect/>
          </a:stretch>
        </a:blipFill>
      </dgm:spPr>
    </dgm:pt>
    <dgm:pt modelId="{1B39AE84-F54F-4696-9779-042C4F9A8088}" type="pres">
      <dgm:prSet presAssocID="{6F06EF96-E06D-4CA8-BF06-67696BF49401}" presName="txShp" presStyleLbl="node1" presStyleIdx="0" presStyleCnt="6">
        <dgm:presLayoutVars>
          <dgm:bulletEnabled val="1"/>
        </dgm:presLayoutVars>
      </dgm:prSet>
      <dgm:spPr/>
    </dgm:pt>
    <dgm:pt modelId="{59852D29-0642-469E-9118-0D917FC6B522}" type="pres">
      <dgm:prSet presAssocID="{D5CB86B2-384A-4ED4-B9FC-A956CC816114}" presName="spacing" presStyleCnt="0"/>
      <dgm:spPr/>
    </dgm:pt>
    <dgm:pt modelId="{60102830-A642-4631-9657-F9EB40FAD03F}" type="pres">
      <dgm:prSet presAssocID="{E419C306-8C9B-4366-8A73-602AC9A57CE3}" presName="composite" presStyleCnt="0"/>
      <dgm:spPr/>
    </dgm:pt>
    <dgm:pt modelId="{E113BF2A-2638-4C0D-ADF1-B2676AFEB698}" type="pres">
      <dgm:prSet presAssocID="{E419C306-8C9B-4366-8A73-602AC9A57CE3}" presName="imgShp" presStyleLbl="fgImgPlace1" presStyleIdx="1" presStyleCnt="6"/>
      <dgm:spPr>
        <a:blipFill rotWithShape="1">
          <a:blip xmlns:r="http://schemas.openxmlformats.org/officeDocument/2006/relationships" r:embed="rId1"/>
          <a:stretch>
            <a:fillRect/>
          </a:stretch>
        </a:blipFill>
      </dgm:spPr>
    </dgm:pt>
    <dgm:pt modelId="{7DC9BEC6-7B9A-4487-8644-60648E22E9F9}" type="pres">
      <dgm:prSet presAssocID="{E419C306-8C9B-4366-8A73-602AC9A57CE3}" presName="txShp" presStyleLbl="node1" presStyleIdx="1" presStyleCnt="6">
        <dgm:presLayoutVars>
          <dgm:bulletEnabled val="1"/>
        </dgm:presLayoutVars>
      </dgm:prSet>
      <dgm:spPr/>
    </dgm:pt>
    <dgm:pt modelId="{5769AB5A-E22F-406C-BE6B-6E2737084339}" type="pres">
      <dgm:prSet presAssocID="{699EA0B0-3E25-4BD1-895A-1620C682D622}" presName="spacing" presStyleCnt="0"/>
      <dgm:spPr/>
    </dgm:pt>
    <dgm:pt modelId="{042BADFB-5EF0-465E-845F-E9DA5A196531}" type="pres">
      <dgm:prSet presAssocID="{C987C355-CB06-4C14-ABA4-47A17366B287}" presName="composite" presStyleCnt="0"/>
      <dgm:spPr/>
    </dgm:pt>
    <dgm:pt modelId="{DE18F9BA-9036-4E59-BCD9-87398B52404A}" type="pres">
      <dgm:prSet presAssocID="{C987C355-CB06-4C14-ABA4-47A17366B287}" presName="imgShp" presStyleLbl="fgImgPlace1" presStyleIdx="2" presStyleCnt="6"/>
      <dgm:spPr>
        <a:blipFill rotWithShape="1">
          <a:blip xmlns:r="http://schemas.openxmlformats.org/officeDocument/2006/relationships" r:embed="rId1"/>
          <a:stretch>
            <a:fillRect/>
          </a:stretch>
        </a:blipFill>
      </dgm:spPr>
    </dgm:pt>
    <dgm:pt modelId="{CD33762E-1173-48DD-83D8-216AD283F752}" type="pres">
      <dgm:prSet presAssocID="{C987C355-CB06-4C14-ABA4-47A17366B287}" presName="txShp" presStyleLbl="node1" presStyleIdx="2" presStyleCnt="6">
        <dgm:presLayoutVars>
          <dgm:bulletEnabled val="1"/>
        </dgm:presLayoutVars>
      </dgm:prSet>
      <dgm:spPr/>
    </dgm:pt>
    <dgm:pt modelId="{B6F1FC5D-1064-466B-973A-BE7F4899E21E}" type="pres">
      <dgm:prSet presAssocID="{87C3EF2A-75D2-47DC-A9FF-B8BE10D798D3}" presName="spacing" presStyleCnt="0"/>
      <dgm:spPr/>
    </dgm:pt>
    <dgm:pt modelId="{2DC6E064-5762-4687-A00D-84C51BB88CD6}" type="pres">
      <dgm:prSet presAssocID="{5470B008-EAD8-42B9-B6D0-6390BEAC623C}" presName="composite" presStyleCnt="0"/>
      <dgm:spPr/>
    </dgm:pt>
    <dgm:pt modelId="{698DB0B4-DEB8-43B1-9BC3-682B17A3BD42}" type="pres">
      <dgm:prSet presAssocID="{5470B008-EAD8-42B9-B6D0-6390BEAC623C}" presName="imgShp" presStyleLbl="fgImgPlace1" presStyleIdx="3" presStyleCnt="6"/>
      <dgm:spPr>
        <a:blipFill rotWithShape="1">
          <a:blip xmlns:r="http://schemas.openxmlformats.org/officeDocument/2006/relationships" r:embed="rId1"/>
          <a:stretch>
            <a:fillRect/>
          </a:stretch>
        </a:blipFill>
      </dgm:spPr>
    </dgm:pt>
    <dgm:pt modelId="{722B6EA8-5C1B-431F-8739-E53CC1840AFB}" type="pres">
      <dgm:prSet presAssocID="{5470B008-EAD8-42B9-B6D0-6390BEAC623C}" presName="txShp" presStyleLbl="node1" presStyleIdx="3" presStyleCnt="6">
        <dgm:presLayoutVars>
          <dgm:bulletEnabled val="1"/>
        </dgm:presLayoutVars>
      </dgm:prSet>
      <dgm:spPr/>
    </dgm:pt>
    <dgm:pt modelId="{C4B4B57D-C2C9-4A7D-80CE-1391C4EC6A14}" type="pres">
      <dgm:prSet presAssocID="{8C2D1067-A7B8-4FE6-9313-CD862F4C8B4C}" presName="spacing" presStyleCnt="0"/>
      <dgm:spPr/>
    </dgm:pt>
    <dgm:pt modelId="{B4A44543-7677-4974-A153-ACBBA2FAA668}" type="pres">
      <dgm:prSet presAssocID="{04ADA5A2-4ABB-4302-87B4-EAE9C9739BB0}" presName="composite" presStyleCnt="0"/>
      <dgm:spPr/>
    </dgm:pt>
    <dgm:pt modelId="{6E6B6483-7F07-43EF-B4E3-A05513A37E67}" type="pres">
      <dgm:prSet presAssocID="{04ADA5A2-4ABB-4302-87B4-EAE9C9739BB0}" presName="imgShp" presStyleLbl="fgImgPlace1" presStyleIdx="4" presStyleCnt="6"/>
      <dgm:spPr>
        <a:blipFill rotWithShape="1">
          <a:blip xmlns:r="http://schemas.openxmlformats.org/officeDocument/2006/relationships" r:embed="rId1"/>
          <a:stretch>
            <a:fillRect/>
          </a:stretch>
        </a:blipFill>
      </dgm:spPr>
    </dgm:pt>
    <dgm:pt modelId="{997B9A67-9F5B-462A-972F-FACA984646E3}" type="pres">
      <dgm:prSet presAssocID="{04ADA5A2-4ABB-4302-87B4-EAE9C9739BB0}" presName="txShp" presStyleLbl="node1" presStyleIdx="4" presStyleCnt="6">
        <dgm:presLayoutVars>
          <dgm:bulletEnabled val="1"/>
        </dgm:presLayoutVars>
      </dgm:prSet>
      <dgm:spPr/>
    </dgm:pt>
    <dgm:pt modelId="{780EFEB7-65DD-4EEF-B7EF-0DBDB2D67259}" type="pres">
      <dgm:prSet presAssocID="{96771FF7-60B6-4A7D-95CF-5FD027CDAC95}" presName="spacing" presStyleCnt="0"/>
      <dgm:spPr/>
    </dgm:pt>
    <dgm:pt modelId="{A28B6851-6C2B-481E-9146-04FFA27C7C9D}" type="pres">
      <dgm:prSet presAssocID="{80C21B50-1503-41A4-887F-E66685FD4A5E}" presName="composite" presStyleCnt="0"/>
      <dgm:spPr/>
    </dgm:pt>
    <dgm:pt modelId="{47B47CD4-3939-486D-A809-B440FC47327E}" type="pres">
      <dgm:prSet presAssocID="{80C21B50-1503-41A4-887F-E66685FD4A5E}" presName="imgShp" presStyleLbl="fgImgPlace1" presStyleIdx="5" presStyleCnt="6"/>
      <dgm:spPr>
        <a:blipFill rotWithShape="1">
          <a:blip xmlns:r="http://schemas.openxmlformats.org/officeDocument/2006/relationships" r:embed="rId1"/>
          <a:stretch>
            <a:fillRect/>
          </a:stretch>
        </a:blipFill>
      </dgm:spPr>
    </dgm:pt>
    <dgm:pt modelId="{32672046-887F-4B0C-BF5A-1C67617C26B3}" type="pres">
      <dgm:prSet presAssocID="{80C21B50-1503-41A4-887F-E66685FD4A5E}" presName="txShp" presStyleLbl="node1" presStyleIdx="5" presStyleCnt="6">
        <dgm:presLayoutVars>
          <dgm:bulletEnabled val="1"/>
        </dgm:presLayoutVars>
      </dgm:prSet>
      <dgm:spPr/>
    </dgm:pt>
  </dgm:ptLst>
  <dgm:cxnLst>
    <dgm:cxn modelId="{FA42D791-52C7-49DA-AF8A-F31259BDDDFA}" type="presOf" srcId="{6F06EF96-E06D-4CA8-BF06-67696BF49401}" destId="{1B39AE84-F54F-4696-9779-042C4F9A8088}" srcOrd="0" destOrd="0" presId="urn:microsoft.com/office/officeart/2005/8/layout/vList3"/>
    <dgm:cxn modelId="{E3AAD4E5-E008-41E1-9B15-9CE65DE50C24}" type="presOf" srcId="{5470B008-EAD8-42B9-B6D0-6390BEAC623C}" destId="{722B6EA8-5C1B-431F-8739-E53CC1840AFB}" srcOrd="0" destOrd="0" presId="urn:microsoft.com/office/officeart/2005/8/layout/vList3"/>
    <dgm:cxn modelId="{4EF5FD70-3A34-4297-A6DE-F483AEC6C061}" srcId="{00E3FAA4-9A08-406C-A2D2-B66E0331E911}" destId="{C987C355-CB06-4C14-ABA4-47A17366B287}" srcOrd="2" destOrd="0" parTransId="{F4C71391-3F75-4D18-8BE6-3A7A1616C71C}" sibTransId="{87C3EF2A-75D2-47DC-A9FF-B8BE10D798D3}"/>
    <dgm:cxn modelId="{D4F31EC2-1CC5-4909-8F9D-17763697CBA4}" srcId="{00E3FAA4-9A08-406C-A2D2-B66E0331E911}" destId="{6F06EF96-E06D-4CA8-BF06-67696BF49401}" srcOrd="0" destOrd="0" parTransId="{B8CA6773-5A15-40D3-8603-E310F9C4EE23}" sibTransId="{D5CB86B2-384A-4ED4-B9FC-A956CC816114}"/>
    <dgm:cxn modelId="{C626A7BD-5024-4DB6-903D-5638975B72E5}" type="presOf" srcId="{C987C355-CB06-4C14-ABA4-47A17366B287}" destId="{CD33762E-1173-48DD-83D8-216AD283F752}" srcOrd="0" destOrd="0" presId="urn:microsoft.com/office/officeart/2005/8/layout/vList3"/>
    <dgm:cxn modelId="{B2CA70A8-B5BF-4BC7-AB70-55BDE7A4919D}" srcId="{00E3FAA4-9A08-406C-A2D2-B66E0331E911}" destId="{5470B008-EAD8-42B9-B6D0-6390BEAC623C}" srcOrd="3" destOrd="0" parTransId="{41089E36-D190-48F5-AAD9-D6D2CB6C9BBB}" sibTransId="{8C2D1067-A7B8-4FE6-9313-CD862F4C8B4C}"/>
    <dgm:cxn modelId="{8BF10FC4-FBAB-4D91-A96C-30B81E4D4706}" type="presOf" srcId="{E419C306-8C9B-4366-8A73-602AC9A57CE3}" destId="{7DC9BEC6-7B9A-4487-8644-60648E22E9F9}" srcOrd="0" destOrd="0" presId="urn:microsoft.com/office/officeart/2005/8/layout/vList3"/>
    <dgm:cxn modelId="{8C0E22A4-5D69-48E7-9D91-72E442867129}" srcId="{00E3FAA4-9A08-406C-A2D2-B66E0331E911}" destId="{E419C306-8C9B-4366-8A73-602AC9A57CE3}" srcOrd="1" destOrd="0" parTransId="{FC8A6707-657F-4958-8A15-B64FDB35E1DF}" sibTransId="{699EA0B0-3E25-4BD1-895A-1620C682D622}"/>
    <dgm:cxn modelId="{193D41ED-4883-4FCF-A8CF-4270CE603471}" srcId="{00E3FAA4-9A08-406C-A2D2-B66E0331E911}" destId="{04ADA5A2-4ABB-4302-87B4-EAE9C9739BB0}" srcOrd="4" destOrd="0" parTransId="{36459064-2869-4DE4-9023-24E08EE842E0}" sibTransId="{96771FF7-60B6-4A7D-95CF-5FD027CDAC95}"/>
    <dgm:cxn modelId="{C846C3E4-9D8B-4551-B21C-530F15B46A54}" srcId="{00E3FAA4-9A08-406C-A2D2-B66E0331E911}" destId="{80C21B50-1503-41A4-887F-E66685FD4A5E}" srcOrd="5" destOrd="0" parTransId="{D8DDAC26-0559-4CC1-B213-17C23EABB2C7}" sibTransId="{1BDD3399-8BD3-48D0-8045-C1FB1AF24571}"/>
    <dgm:cxn modelId="{8E8A1C78-F12C-4B69-B467-ABF8E935B1FB}" type="presOf" srcId="{04ADA5A2-4ABB-4302-87B4-EAE9C9739BB0}" destId="{997B9A67-9F5B-462A-972F-FACA984646E3}" srcOrd="0" destOrd="0" presId="urn:microsoft.com/office/officeart/2005/8/layout/vList3"/>
    <dgm:cxn modelId="{D2570E17-B66F-4F1D-9707-F5C43187704F}" type="presOf" srcId="{00E3FAA4-9A08-406C-A2D2-B66E0331E911}" destId="{E4CAA1C7-8147-427C-B3EA-85AD84234D79}" srcOrd="0" destOrd="0" presId="urn:microsoft.com/office/officeart/2005/8/layout/vList3"/>
    <dgm:cxn modelId="{FF830E23-E610-4AC5-8066-02A383408CFD}" type="presOf" srcId="{80C21B50-1503-41A4-887F-E66685FD4A5E}" destId="{32672046-887F-4B0C-BF5A-1C67617C26B3}" srcOrd="0" destOrd="0" presId="urn:microsoft.com/office/officeart/2005/8/layout/vList3"/>
    <dgm:cxn modelId="{E3F564E9-0953-4EA3-977A-976C027A3278}" type="presParOf" srcId="{E4CAA1C7-8147-427C-B3EA-85AD84234D79}" destId="{4948735B-6441-4EF3-84AB-D17D4882C4C0}" srcOrd="0" destOrd="0" presId="urn:microsoft.com/office/officeart/2005/8/layout/vList3"/>
    <dgm:cxn modelId="{227713BC-3392-4A23-9BB1-426ECD407E51}" type="presParOf" srcId="{4948735B-6441-4EF3-84AB-D17D4882C4C0}" destId="{47D10B8C-86DE-4604-8025-0CF9623E72D4}" srcOrd="0" destOrd="0" presId="urn:microsoft.com/office/officeart/2005/8/layout/vList3"/>
    <dgm:cxn modelId="{971D5723-24D3-4704-800C-7BF49A66B5D3}" type="presParOf" srcId="{4948735B-6441-4EF3-84AB-D17D4882C4C0}" destId="{1B39AE84-F54F-4696-9779-042C4F9A8088}" srcOrd="1" destOrd="0" presId="urn:microsoft.com/office/officeart/2005/8/layout/vList3"/>
    <dgm:cxn modelId="{10D784D2-A6CE-472C-9EFC-4CAA36A79A46}" type="presParOf" srcId="{E4CAA1C7-8147-427C-B3EA-85AD84234D79}" destId="{59852D29-0642-469E-9118-0D917FC6B522}" srcOrd="1" destOrd="0" presId="urn:microsoft.com/office/officeart/2005/8/layout/vList3"/>
    <dgm:cxn modelId="{01484563-5DC7-4B90-974A-FBDDB5EB310B}" type="presParOf" srcId="{E4CAA1C7-8147-427C-B3EA-85AD84234D79}" destId="{60102830-A642-4631-9657-F9EB40FAD03F}" srcOrd="2" destOrd="0" presId="urn:microsoft.com/office/officeart/2005/8/layout/vList3"/>
    <dgm:cxn modelId="{0E77AD06-325F-40DD-8B99-BA3E34FF2009}" type="presParOf" srcId="{60102830-A642-4631-9657-F9EB40FAD03F}" destId="{E113BF2A-2638-4C0D-ADF1-B2676AFEB698}" srcOrd="0" destOrd="0" presId="urn:microsoft.com/office/officeart/2005/8/layout/vList3"/>
    <dgm:cxn modelId="{6BCAA99E-4E56-4672-8190-F044A13F9F66}" type="presParOf" srcId="{60102830-A642-4631-9657-F9EB40FAD03F}" destId="{7DC9BEC6-7B9A-4487-8644-60648E22E9F9}" srcOrd="1" destOrd="0" presId="urn:microsoft.com/office/officeart/2005/8/layout/vList3"/>
    <dgm:cxn modelId="{6274FA03-DB82-4372-BD26-8E6368604487}" type="presParOf" srcId="{E4CAA1C7-8147-427C-B3EA-85AD84234D79}" destId="{5769AB5A-E22F-406C-BE6B-6E2737084339}" srcOrd="3" destOrd="0" presId="urn:microsoft.com/office/officeart/2005/8/layout/vList3"/>
    <dgm:cxn modelId="{1A01BD11-656B-4449-BDF7-8A9E27772037}" type="presParOf" srcId="{E4CAA1C7-8147-427C-B3EA-85AD84234D79}" destId="{042BADFB-5EF0-465E-845F-E9DA5A196531}" srcOrd="4" destOrd="0" presId="urn:microsoft.com/office/officeart/2005/8/layout/vList3"/>
    <dgm:cxn modelId="{5EB272AE-0FEB-4A19-A129-BD56D69B43B6}" type="presParOf" srcId="{042BADFB-5EF0-465E-845F-E9DA5A196531}" destId="{DE18F9BA-9036-4E59-BCD9-87398B52404A}" srcOrd="0" destOrd="0" presId="urn:microsoft.com/office/officeart/2005/8/layout/vList3"/>
    <dgm:cxn modelId="{A986B037-A24E-476A-8D38-3D229A7585CB}" type="presParOf" srcId="{042BADFB-5EF0-465E-845F-E9DA5A196531}" destId="{CD33762E-1173-48DD-83D8-216AD283F752}" srcOrd="1" destOrd="0" presId="urn:microsoft.com/office/officeart/2005/8/layout/vList3"/>
    <dgm:cxn modelId="{79E6C2E0-1129-4651-86F8-E0CDCB7B3975}" type="presParOf" srcId="{E4CAA1C7-8147-427C-B3EA-85AD84234D79}" destId="{B6F1FC5D-1064-466B-973A-BE7F4899E21E}" srcOrd="5" destOrd="0" presId="urn:microsoft.com/office/officeart/2005/8/layout/vList3"/>
    <dgm:cxn modelId="{F98E997D-C5E0-4310-929C-72833C0EFBFE}" type="presParOf" srcId="{E4CAA1C7-8147-427C-B3EA-85AD84234D79}" destId="{2DC6E064-5762-4687-A00D-84C51BB88CD6}" srcOrd="6" destOrd="0" presId="urn:microsoft.com/office/officeart/2005/8/layout/vList3"/>
    <dgm:cxn modelId="{FAABBD02-D3C5-42D0-B31E-D7AC6F3DD6AB}" type="presParOf" srcId="{2DC6E064-5762-4687-A00D-84C51BB88CD6}" destId="{698DB0B4-DEB8-43B1-9BC3-682B17A3BD42}" srcOrd="0" destOrd="0" presId="urn:microsoft.com/office/officeart/2005/8/layout/vList3"/>
    <dgm:cxn modelId="{2366037F-FA6D-4F90-986D-736F964B982A}" type="presParOf" srcId="{2DC6E064-5762-4687-A00D-84C51BB88CD6}" destId="{722B6EA8-5C1B-431F-8739-E53CC1840AFB}" srcOrd="1" destOrd="0" presId="urn:microsoft.com/office/officeart/2005/8/layout/vList3"/>
    <dgm:cxn modelId="{F848BBFF-8CF0-4C0E-8095-CBAEB8BCECF4}" type="presParOf" srcId="{E4CAA1C7-8147-427C-B3EA-85AD84234D79}" destId="{C4B4B57D-C2C9-4A7D-80CE-1391C4EC6A14}" srcOrd="7" destOrd="0" presId="urn:microsoft.com/office/officeart/2005/8/layout/vList3"/>
    <dgm:cxn modelId="{5C14A7A3-A98E-43DF-885D-CF6A4A4902E6}" type="presParOf" srcId="{E4CAA1C7-8147-427C-B3EA-85AD84234D79}" destId="{B4A44543-7677-4974-A153-ACBBA2FAA668}" srcOrd="8" destOrd="0" presId="urn:microsoft.com/office/officeart/2005/8/layout/vList3"/>
    <dgm:cxn modelId="{7F13B327-55AE-4BCF-8515-973B650B616F}" type="presParOf" srcId="{B4A44543-7677-4974-A153-ACBBA2FAA668}" destId="{6E6B6483-7F07-43EF-B4E3-A05513A37E67}" srcOrd="0" destOrd="0" presId="urn:microsoft.com/office/officeart/2005/8/layout/vList3"/>
    <dgm:cxn modelId="{0F5BCB83-DAE5-4876-A8C6-4D89C3FEA640}" type="presParOf" srcId="{B4A44543-7677-4974-A153-ACBBA2FAA668}" destId="{997B9A67-9F5B-462A-972F-FACA984646E3}" srcOrd="1" destOrd="0" presId="urn:microsoft.com/office/officeart/2005/8/layout/vList3"/>
    <dgm:cxn modelId="{C455A04D-E2AA-4178-91E1-7B407A1034BF}" type="presParOf" srcId="{E4CAA1C7-8147-427C-B3EA-85AD84234D79}" destId="{780EFEB7-65DD-4EEF-B7EF-0DBDB2D67259}" srcOrd="9" destOrd="0" presId="urn:microsoft.com/office/officeart/2005/8/layout/vList3"/>
    <dgm:cxn modelId="{5C60C977-D7B2-463B-94FB-54DF0AFAA47E}" type="presParOf" srcId="{E4CAA1C7-8147-427C-B3EA-85AD84234D79}" destId="{A28B6851-6C2B-481E-9146-04FFA27C7C9D}" srcOrd="10" destOrd="0" presId="urn:microsoft.com/office/officeart/2005/8/layout/vList3"/>
    <dgm:cxn modelId="{1122F14E-82B5-481C-AE7B-DFAB3DBE9854}" type="presParOf" srcId="{A28B6851-6C2B-481E-9146-04FFA27C7C9D}" destId="{47B47CD4-3939-486D-A809-B440FC47327E}" srcOrd="0" destOrd="0" presId="urn:microsoft.com/office/officeart/2005/8/layout/vList3"/>
    <dgm:cxn modelId="{07DECF25-13F6-4299-9412-A6468F0E88F5}" type="presParOf" srcId="{A28B6851-6C2B-481E-9146-04FFA27C7C9D}" destId="{32672046-887F-4B0C-BF5A-1C67617C26B3}" srcOrd="1" destOrd="0" presId="urn:microsoft.com/office/officeart/2005/8/layout/vList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9ED7BB-5B9D-4DFA-B173-CC3020AB4DE1}" type="doc">
      <dgm:prSet loTypeId="urn:microsoft.com/office/officeart/2005/8/layout/process1" loCatId="process" qsTypeId="urn:microsoft.com/office/officeart/2005/8/quickstyle/simple3" qsCatId="simple" csTypeId="urn:microsoft.com/office/officeart/2005/8/colors/colorful1" csCatId="colorful" phldr="1"/>
      <dgm:spPr/>
    </dgm:pt>
    <dgm:pt modelId="{BEED63D1-2DC7-49AA-9EE2-BB857C92CF5F}">
      <dgm:prSet phldrT="[Texto]" custT="1"/>
      <dgm:spPr/>
      <dgm:t>
        <a:bodyPr/>
        <a:lstStyle/>
        <a:p>
          <a:pPr algn="just"/>
          <a:r>
            <a:rPr lang="es-MX" sz="1100">
              <a:latin typeface="Corbel" panose="020B0503020204020204" pitchFamily="34" charset="0"/>
            </a:rPr>
            <a:t>Es importante mencionar que el Ateneo de la Juventud, liderado por José Vasconcelos y creado desde Justo Sierra en la década de 1930, había retomado importancia; las misiones culturales se extendían por el país y las artes figuraban principalmente en pintura, música, arquitectura, literatura y fotografía.</a:t>
          </a:r>
        </a:p>
      </dgm:t>
    </dgm:pt>
    <dgm:pt modelId="{E72EB562-111F-4D43-99EF-36868BE7B1BA}" type="parTrans" cxnId="{B41593E2-E16A-42D6-AF54-B08B9C7A8233}">
      <dgm:prSet/>
      <dgm:spPr/>
      <dgm:t>
        <a:bodyPr/>
        <a:lstStyle/>
        <a:p>
          <a:endParaRPr lang="es-MX" sz="2000">
            <a:latin typeface="Corbel" panose="020B0503020204020204" pitchFamily="34" charset="0"/>
          </a:endParaRPr>
        </a:p>
      </dgm:t>
    </dgm:pt>
    <dgm:pt modelId="{7C93DD5C-5574-485C-8184-1C8C7B0E4DE4}" type="sibTrans" cxnId="{B41593E2-E16A-42D6-AF54-B08B9C7A8233}">
      <dgm:prSet custT="1"/>
      <dgm:spPr/>
      <dgm:t>
        <a:bodyPr/>
        <a:lstStyle/>
        <a:p>
          <a:endParaRPr lang="es-MX" sz="900">
            <a:latin typeface="Corbel" panose="020B0503020204020204" pitchFamily="34" charset="0"/>
          </a:endParaRPr>
        </a:p>
      </dgm:t>
    </dgm:pt>
    <dgm:pt modelId="{B8CA36E3-6275-42FF-BB2D-576AE1C5870F}">
      <dgm:prSet phldrT="[Texto]" custT="1"/>
      <dgm:spPr/>
      <dgm:t>
        <a:bodyPr/>
        <a:lstStyle/>
        <a:p>
          <a:pPr algn="just"/>
          <a:r>
            <a:rPr lang="es-MX" sz="1200">
              <a:latin typeface="Corbel" panose="020B0503020204020204" pitchFamily="34" charset="0"/>
            </a:rPr>
            <a:t>En la pintura se resaltan las obras de los muralistas mexicanos a partir de 1920 hasta 1970. Destacan Diego Rivera, David Alfaro Siqueiros, José Clemente Orozco.</a:t>
          </a:r>
        </a:p>
      </dgm:t>
    </dgm:pt>
    <dgm:pt modelId="{7588BF26-D4B5-4016-BF05-7ADFEFFEED8D}" type="parTrans" cxnId="{F6D2E444-57BF-4695-AA7C-D14C95273C2D}">
      <dgm:prSet/>
      <dgm:spPr/>
      <dgm:t>
        <a:bodyPr/>
        <a:lstStyle/>
        <a:p>
          <a:endParaRPr lang="es-MX" sz="2000">
            <a:latin typeface="Corbel" panose="020B0503020204020204" pitchFamily="34" charset="0"/>
          </a:endParaRPr>
        </a:p>
      </dgm:t>
    </dgm:pt>
    <dgm:pt modelId="{CF115786-0BE9-43C9-B783-96D8F4D78994}" type="sibTrans" cxnId="{F6D2E444-57BF-4695-AA7C-D14C95273C2D}">
      <dgm:prSet custT="1"/>
      <dgm:spPr/>
      <dgm:t>
        <a:bodyPr/>
        <a:lstStyle/>
        <a:p>
          <a:endParaRPr lang="es-MX" sz="900">
            <a:latin typeface="Corbel" panose="020B0503020204020204" pitchFamily="34" charset="0"/>
          </a:endParaRPr>
        </a:p>
      </dgm:t>
    </dgm:pt>
    <dgm:pt modelId="{61D928C8-B11A-42AF-AA42-C3062AF22043}">
      <dgm:prSet phldrT="[Texto]" custT="1"/>
      <dgm:spPr/>
      <dgm:t>
        <a:bodyPr/>
        <a:lstStyle/>
        <a:p>
          <a:pPr algn="just"/>
          <a:r>
            <a:rPr lang="es-MX" sz="1050">
              <a:latin typeface="Corbel" panose="020B0503020204020204" pitchFamily="34" charset="0"/>
            </a:rPr>
            <a:t>Entre las obras más conocidas se encuentran: los murales del Palacio de Cortés en Cuernavaca, </a:t>
          </a:r>
          <a:r>
            <a:rPr lang="es-MX" sz="1050" i="1">
              <a:latin typeface="Corbel" panose="020B0503020204020204" pitchFamily="34" charset="0"/>
            </a:rPr>
            <a:t>Sueño de una tarde en la Alameda </a:t>
          </a:r>
          <a:r>
            <a:rPr lang="es-MX" sz="1050">
              <a:latin typeface="Corbel" panose="020B0503020204020204" pitchFamily="34" charset="0"/>
            </a:rPr>
            <a:t>de Diego Rivera. Orozco trabajó en cuatro murales, mismos que se plasmaron en el edificio de la Suprema Corte de Justicia de la Nación. Estos murales fueron: </a:t>
          </a:r>
          <a:r>
            <a:rPr lang="es-MX" sz="1050" i="1">
              <a:latin typeface="Corbel" panose="020B0503020204020204" pitchFamily="34" charset="0"/>
            </a:rPr>
            <a:t>La constitución, La legislación, Defensa de la riqueza nacional </a:t>
          </a:r>
          <a:r>
            <a:rPr lang="es-MX" sz="1050">
              <a:latin typeface="Corbel" panose="020B0503020204020204" pitchFamily="34" charset="0"/>
            </a:rPr>
            <a:t>y </a:t>
          </a:r>
          <a:r>
            <a:rPr lang="es-MX" sz="1050" i="1">
              <a:latin typeface="Corbel" panose="020B0503020204020204" pitchFamily="34" charset="0"/>
            </a:rPr>
            <a:t>Justicia. </a:t>
          </a:r>
          <a:r>
            <a:rPr lang="es-MX" sz="1050">
              <a:latin typeface="Corbel" panose="020B0503020204020204" pitchFamily="34" charset="0"/>
            </a:rPr>
            <a:t>Siqueiros plasmó en el palacio de Bellas Artes el mural titulado </a:t>
          </a:r>
          <a:r>
            <a:rPr lang="es-MX" sz="1050" i="1">
              <a:latin typeface="Corbel" panose="020B0503020204020204" pitchFamily="34" charset="0"/>
            </a:rPr>
            <a:t>La nueva democracia</a:t>
          </a:r>
          <a:r>
            <a:rPr lang="es-MX" sz="1050">
              <a:latin typeface="Corbel" panose="020B0503020204020204" pitchFamily="34" charset="0"/>
            </a:rPr>
            <a:t>. </a:t>
          </a:r>
        </a:p>
      </dgm:t>
    </dgm:pt>
    <dgm:pt modelId="{3FDD6B49-F121-47BE-BCF6-37F4B3CC4EA5}" type="parTrans" cxnId="{4411EED4-2B49-4374-995F-FC7394AC9297}">
      <dgm:prSet/>
      <dgm:spPr/>
      <dgm:t>
        <a:bodyPr/>
        <a:lstStyle/>
        <a:p>
          <a:endParaRPr lang="es-MX" sz="2000">
            <a:latin typeface="Corbel" panose="020B0503020204020204" pitchFamily="34" charset="0"/>
          </a:endParaRPr>
        </a:p>
      </dgm:t>
    </dgm:pt>
    <dgm:pt modelId="{00840E29-22DE-45B7-BF60-C32664261924}" type="sibTrans" cxnId="{4411EED4-2B49-4374-995F-FC7394AC9297}">
      <dgm:prSet/>
      <dgm:spPr/>
      <dgm:t>
        <a:bodyPr/>
        <a:lstStyle/>
        <a:p>
          <a:endParaRPr lang="es-MX" sz="2000">
            <a:latin typeface="Corbel" panose="020B0503020204020204" pitchFamily="34" charset="0"/>
          </a:endParaRPr>
        </a:p>
      </dgm:t>
    </dgm:pt>
    <dgm:pt modelId="{4D831AD7-28ED-4FC8-82EC-D94178D03868}" type="pres">
      <dgm:prSet presAssocID="{BD9ED7BB-5B9D-4DFA-B173-CC3020AB4DE1}" presName="Name0" presStyleCnt="0">
        <dgm:presLayoutVars>
          <dgm:dir/>
          <dgm:resizeHandles val="exact"/>
        </dgm:presLayoutVars>
      </dgm:prSet>
      <dgm:spPr/>
    </dgm:pt>
    <dgm:pt modelId="{B7C6335E-0DF0-48C6-BDAB-174FE2AA7AC8}" type="pres">
      <dgm:prSet presAssocID="{BEED63D1-2DC7-49AA-9EE2-BB857C92CF5F}" presName="node" presStyleLbl="node1" presStyleIdx="0" presStyleCnt="3">
        <dgm:presLayoutVars>
          <dgm:bulletEnabled val="1"/>
        </dgm:presLayoutVars>
      </dgm:prSet>
      <dgm:spPr/>
      <dgm:t>
        <a:bodyPr/>
        <a:lstStyle/>
        <a:p>
          <a:endParaRPr lang="es-MX"/>
        </a:p>
      </dgm:t>
    </dgm:pt>
    <dgm:pt modelId="{AF2760AB-B513-4FDE-B0F9-A3E2F478AD35}" type="pres">
      <dgm:prSet presAssocID="{7C93DD5C-5574-485C-8184-1C8C7B0E4DE4}" presName="sibTrans" presStyleLbl="sibTrans2D1" presStyleIdx="0" presStyleCnt="2"/>
      <dgm:spPr/>
    </dgm:pt>
    <dgm:pt modelId="{BD4C9C01-9C87-415F-9358-43D30700A01F}" type="pres">
      <dgm:prSet presAssocID="{7C93DD5C-5574-485C-8184-1C8C7B0E4DE4}" presName="connectorText" presStyleLbl="sibTrans2D1" presStyleIdx="0" presStyleCnt="2"/>
      <dgm:spPr/>
    </dgm:pt>
    <dgm:pt modelId="{1B8B29FB-DE14-4A80-B986-D1536153D674}" type="pres">
      <dgm:prSet presAssocID="{B8CA36E3-6275-42FF-BB2D-576AE1C5870F}" presName="node" presStyleLbl="node1" presStyleIdx="1" presStyleCnt="3">
        <dgm:presLayoutVars>
          <dgm:bulletEnabled val="1"/>
        </dgm:presLayoutVars>
      </dgm:prSet>
      <dgm:spPr/>
      <dgm:t>
        <a:bodyPr/>
        <a:lstStyle/>
        <a:p>
          <a:endParaRPr lang="es-MX"/>
        </a:p>
      </dgm:t>
    </dgm:pt>
    <dgm:pt modelId="{2E104A61-CA9A-45AF-AC2F-0419517704E6}" type="pres">
      <dgm:prSet presAssocID="{CF115786-0BE9-43C9-B783-96D8F4D78994}" presName="sibTrans" presStyleLbl="sibTrans2D1" presStyleIdx="1" presStyleCnt="2"/>
      <dgm:spPr/>
    </dgm:pt>
    <dgm:pt modelId="{9CED8DC3-19A4-46D0-8996-691330F2F41C}" type="pres">
      <dgm:prSet presAssocID="{CF115786-0BE9-43C9-B783-96D8F4D78994}" presName="connectorText" presStyleLbl="sibTrans2D1" presStyleIdx="1" presStyleCnt="2"/>
      <dgm:spPr/>
    </dgm:pt>
    <dgm:pt modelId="{A71959EC-B87F-471A-832F-73E6EAE04430}" type="pres">
      <dgm:prSet presAssocID="{61D928C8-B11A-42AF-AA42-C3062AF22043}" presName="node" presStyleLbl="node1" presStyleIdx="2" presStyleCnt="3">
        <dgm:presLayoutVars>
          <dgm:bulletEnabled val="1"/>
        </dgm:presLayoutVars>
      </dgm:prSet>
      <dgm:spPr/>
      <dgm:t>
        <a:bodyPr/>
        <a:lstStyle/>
        <a:p>
          <a:endParaRPr lang="es-MX"/>
        </a:p>
      </dgm:t>
    </dgm:pt>
  </dgm:ptLst>
  <dgm:cxnLst>
    <dgm:cxn modelId="{8331E420-1782-4EC9-A78F-ED000041C769}" type="presOf" srcId="{BD9ED7BB-5B9D-4DFA-B173-CC3020AB4DE1}" destId="{4D831AD7-28ED-4FC8-82EC-D94178D03868}" srcOrd="0" destOrd="0" presId="urn:microsoft.com/office/officeart/2005/8/layout/process1"/>
    <dgm:cxn modelId="{0B47A212-AED6-4CF7-A0C1-7080029C98CC}" type="presOf" srcId="{BEED63D1-2DC7-49AA-9EE2-BB857C92CF5F}" destId="{B7C6335E-0DF0-48C6-BDAB-174FE2AA7AC8}" srcOrd="0" destOrd="0" presId="urn:microsoft.com/office/officeart/2005/8/layout/process1"/>
    <dgm:cxn modelId="{743439A9-624A-48C8-B10B-9DC92935C676}" type="presOf" srcId="{B8CA36E3-6275-42FF-BB2D-576AE1C5870F}" destId="{1B8B29FB-DE14-4A80-B986-D1536153D674}" srcOrd="0" destOrd="0" presId="urn:microsoft.com/office/officeart/2005/8/layout/process1"/>
    <dgm:cxn modelId="{EDA34F8E-7F2D-4979-B3EE-B909D57FF299}" type="presOf" srcId="{7C93DD5C-5574-485C-8184-1C8C7B0E4DE4}" destId="{BD4C9C01-9C87-415F-9358-43D30700A01F}" srcOrd="1" destOrd="0" presId="urn:microsoft.com/office/officeart/2005/8/layout/process1"/>
    <dgm:cxn modelId="{25B87757-FE50-417F-AC06-444EB3B8E1B2}" type="presOf" srcId="{CF115786-0BE9-43C9-B783-96D8F4D78994}" destId="{9CED8DC3-19A4-46D0-8996-691330F2F41C}" srcOrd="1" destOrd="0" presId="urn:microsoft.com/office/officeart/2005/8/layout/process1"/>
    <dgm:cxn modelId="{0B0A0126-1A30-4963-BACC-2CE5C8C50E71}" type="presOf" srcId="{CF115786-0BE9-43C9-B783-96D8F4D78994}" destId="{2E104A61-CA9A-45AF-AC2F-0419517704E6}" srcOrd="0" destOrd="0" presId="urn:microsoft.com/office/officeart/2005/8/layout/process1"/>
    <dgm:cxn modelId="{F6D2E444-57BF-4695-AA7C-D14C95273C2D}" srcId="{BD9ED7BB-5B9D-4DFA-B173-CC3020AB4DE1}" destId="{B8CA36E3-6275-42FF-BB2D-576AE1C5870F}" srcOrd="1" destOrd="0" parTransId="{7588BF26-D4B5-4016-BF05-7ADFEFFEED8D}" sibTransId="{CF115786-0BE9-43C9-B783-96D8F4D78994}"/>
    <dgm:cxn modelId="{4411EED4-2B49-4374-995F-FC7394AC9297}" srcId="{BD9ED7BB-5B9D-4DFA-B173-CC3020AB4DE1}" destId="{61D928C8-B11A-42AF-AA42-C3062AF22043}" srcOrd="2" destOrd="0" parTransId="{3FDD6B49-F121-47BE-BCF6-37F4B3CC4EA5}" sibTransId="{00840E29-22DE-45B7-BF60-C32664261924}"/>
    <dgm:cxn modelId="{B41593E2-E16A-42D6-AF54-B08B9C7A8233}" srcId="{BD9ED7BB-5B9D-4DFA-B173-CC3020AB4DE1}" destId="{BEED63D1-2DC7-49AA-9EE2-BB857C92CF5F}" srcOrd="0" destOrd="0" parTransId="{E72EB562-111F-4D43-99EF-36868BE7B1BA}" sibTransId="{7C93DD5C-5574-485C-8184-1C8C7B0E4DE4}"/>
    <dgm:cxn modelId="{C3C0EE12-CC2C-4AE1-BB50-1287AA669EAC}" type="presOf" srcId="{61D928C8-B11A-42AF-AA42-C3062AF22043}" destId="{A71959EC-B87F-471A-832F-73E6EAE04430}" srcOrd="0" destOrd="0" presId="urn:microsoft.com/office/officeart/2005/8/layout/process1"/>
    <dgm:cxn modelId="{2933B4B5-C39B-4693-91FA-07986B7F89F4}" type="presOf" srcId="{7C93DD5C-5574-485C-8184-1C8C7B0E4DE4}" destId="{AF2760AB-B513-4FDE-B0F9-A3E2F478AD35}" srcOrd="0" destOrd="0" presId="urn:microsoft.com/office/officeart/2005/8/layout/process1"/>
    <dgm:cxn modelId="{42082505-CD10-4927-9177-D5464A6AAC57}" type="presParOf" srcId="{4D831AD7-28ED-4FC8-82EC-D94178D03868}" destId="{B7C6335E-0DF0-48C6-BDAB-174FE2AA7AC8}" srcOrd="0" destOrd="0" presId="urn:microsoft.com/office/officeart/2005/8/layout/process1"/>
    <dgm:cxn modelId="{FE7A1DD5-31FA-406D-9327-26E781DDE996}" type="presParOf" srcId="{4D831AD7-28ED-4FC8-82EC-D94178D03868}" destId="{AF2760AB-B513-4FDE-B0F9-A3E2F478AD35}" srcOrd="1" destOrd="0" presId="urn:microsoft.com/office/officeart/2005/8/layout/process1"/>
    <dgm:cxn modelId="{7CF0D3B8-E560-482A-88B5-BEB0EE1EAA92}" type="presParOf" srcId="{AF2760AB-B513-4FDE-B0F9-A3E2F478AD35}" destId="{BD4C9C01-9C87-415F-9358-43D30700A01F}" srcOrd="0" destOrd="0" presId="urn:microsoft.com/office/officeart/2005/8/layout/process1"/>
    <dgm:cxn modelId="{9813268B-ACF4-4E3F-8E23-8504CCAFB440}" type="presParOf" srcId="{4D831AD7-28ED-4FC8-82EC-D94178D03868}" destId="{1B8B29FB-DE14-4A80-B986-D1536153D674}" srcOrd="2" destOrd="0" presId="urn:microsoft.com/office/officeart/2005/8/layout/process1"/>
    <dgm:cxn modelId="{F6098297-131C-4789-9F75-2C05D34889D7}" type="presParOf" srcId="{4D831AD7-28ED-4FC8-82EC-D94178D03868}" destId="{2E104A61-CA9A-45AF-AC2F-0419517704E6}" srcOrd="3" destOrd="0" presId="urn:microsoft.com/office/officeart/2005/8/layout/process1"/>
    <dgm:cxn modelId="{BA18F3FA-A387-40A9-AA00-DA6677CCC4D7}" type="presParOf" srcId="{2E104A61-CA9A-45AF-AC2F-0419517704E6}" destId="{9CED8DC3-19A4-46D0-8996-691330F2F41C}" srcOrd="0" destOrd="0" presId="urn:microsoft.com/office/officeart/2005/8/layout/process1"/>
    <dgm:cxn modelId="{9D447B32-0E37-4C11-82E1-7AC41140EC65}" type="presParOf" srcId="{4D831AD7-28ED-4FC8-82EC-D94178D03868}" destId="{A71959EC-B87F-471A-832F-73E6EAE04430}"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4DD660-689C-4BFC-9436-2FDEE4D190FE}"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s-MX"/>
        </a:p>
      </dgm:t>
    </dgm:pt>
    <dgm:pt modelId="{CD085E18-0D9D-4F5D-9872-A4F9B9E55514}">
      <dgm:prSet phldrT="[Texto]" custT="1"/>
      <dgm:spPr/>
      <dgm:t>
        <a:bodyPr/>
        <a:lstStyle/>
        <a:p>
          <a:pPr algn="just"/>
          <a:r>
            <a:rPr lang="es-MX" sz="1050">
              <a:latin typeface="Corbel" panose="020B0503020204020204" pitchFamily="34" charset="0"/>
            </a:rPr>
            <a:t>Pero por otro lado se negó a votar en contra de aplicar sanciones a Cuba como lo pedían los Estados Unidos y más aún, se negó a excluir a Cuba de organismos internacionales  como la OEA (Organización de Estados Americanos). </a:t>
          </a:r>
        </a:p>
      </dgm:t>
    </dgm:pt>
    <dgm:pt modelId="{FE7741D8-F252-44FA-A2FE-7CA1FA43C0D4}" type="parTrans" cxnId="{B6615755-B73F-4467-AF31-2A0B64565F06}">
      <dgm:prSet/>
      <dgm:spPr/>
      <dgm:t>
        <a:bodyPr/>
        <a:lstStyle/>
        <a:p>
          <a:pPr algn="just"/>
          <a:endParaRPr lang="es-MX" sz="2400">
            <a:latin typeface="Corbel" panose="020B0503020204020204" pitchFamily="34" charset="0"/>
          </a:endParaRPr>
        </a:p>
      </dgm:t>
    </dgm:pt>
    <dgm:pt modelId="{7F4A3AA4-B72F-4920-ACCD-D50B46B92A40}" type="sibTrans" cxnId="{B6615755-B73F-4467-AF31-2A0B64565F06}">
      <dgm:prSet/>
      <dgm:spPr/>
      <dgm:t>
        <a:bodyPr/>
        <a:lstStyle/>
        <a:p>
          <a:pPr algn="just"/>
          <a:endParaRPr lang="es-MX" sz="2400">
            <a:latin typeface="Corbel" panose="020B0503020204020204" pitchFamily="34" charset="0"/>
          </a:endParaRPr>
        </a:p>
      </dgm:t>
    </dgm:pt>
    <dgm:pt modelId="{C4EBE1B1-03FB-40EB-B84F-15A51AAA41B7}">
      <dgm:prSet phldrT="[Texto]" custT="1"/>
      <dgm:spPr/>
      <dgm:t>
        <a:bodyPr/>
        <a:lstStyle/>
        <a:p>
          <a:pPr algn="just"/>
          <a:r>
            <a:rPr lang="es-MX" sz="1050">
              <a:latin typeface="Corbel" panose="020B0503020204020204" pitchFamily="34" charset="0"/>
            </a:rPr>
            <a:t>Esto le permitió al país adquirir una posición de nación comprometida con la paz mundial y reafirmar la tesis de la libre autodeterminación de los pueblos.</a:t>
          </a:r>
        </a:p>
      </dgm:t>
    </dgm:pt>
    <dgm:pt modelId="{EEC5DD13-35FE-4C49-ADFE-38EFD8CDD404}" type="parTrans" cxnId="{9C423496-834E-457D-83FF-A1AF33F11DD6}">
      <dgm:prSet/>
      <dgm:spPr/>
      <dgm:t>
        <a:bodyPr/>
        <a:lstStyle/>
        <a:p>
          <a:pPr algn="just"/>
          <a:endParaRPr lang="es-MX" sz="2400">
            <a:latin typeface="Corbel" panose="020B0503020204020204" pitchFamily="34" charset="0"/>
          </a:endParaRPr>
        </a:p>
      </dgm:t>
    </dgm:pt>
    <dgm:pt modelId="{6E2B9531-5327-416B-9A4E-D3FC60784805}" type="sibTrans" cxnId="{9C423496-834E-457D-83FF-A1AF33F11DD6}">
      <dgm:prSet/>
      <dgm:spPr/>
      <dgm:t>
        <a:bodyPr/>
        <a:lstStyle/>
        <a:p>
          <a:pPr algn="just"/>
          <a:endParaRPr lang="es-MX" sz="2400">
            <a:latin typeface="Corbel" panose="020B0503020204020204" pitchFamily="34" charset="0"/>
          </a:endParaRPr>
        </a:p>
      </dgm:t>
    </dgm:pt>
    <dgm:pt modelId="{82CF3F18-94CA-45C3-95C5-749FD3089E45}">
      <dgm:prSet phldrT="[Texto]" custT="1"/>
      <dgm:spPr/>
      <dgm:t>
        <a:bodyPr/>
        <a:lstStyle/>
        <a:p>
          <a:pPr algn="just"/>
          <a:r>
            <a:rPr lang="es-MX" sz="1050">
              <a:latin typeface="Corbel" panose="020B0503020204020204" pitchFamily="34" charset="0"/>
            </a:rPr>
            <a:t>Como parte de las políticas conciliadoras, creó en 1959 el Instituto de Seguridad y Servicios Sociales de los Trabajadores del Estado (ISSSTE), como instrumento para brindar atención médica, seguimiento a pensiones y jubilaciones y otros servicios en0 beneficio de la burocracia del país.</a:t>
          </a:r>
        </a:p>
      </dgm:t>
    </dgm:pt>
    <dgm:pt modelId="{9F5FD64E-25CC-4F68-918B-66F5AADC6D7A}" type="parTrans" cxnId="{8BF95DB1-020D-495F-A471-9399BBA46227}">
      <dgm:prSet/>
      <dgm:spPr/>
      <dgm:t>
        <a:bodyPr/>
        <a:lstStyle/>
        <a:p>
          <a:pPr algn="just"/>
          <a:endParaRPr lang="es-MX" sz="2400">
            <a:latin typeface="Corbel" panose="020B0503020204020204" pitchFamily="34" charset="0"/>
          </a:endParaRPr>
        </a:p>
      </dgm:t>
    </dgm:pt>
    <dgm:pt modelId="{09449D2F-0635-48AD-AC39-A91A2CB616EF}" type="sibTrans" cxnId="{8BF95DB1-020D-495F-A471-9399BBA46227}">
      <dgm:prSet/>
      <dgm:spPr/>
      <dgm:t>
        <a:bodyPr/>
        <a:lstStyle/>
        <a:p>
          <a:pPr algn="just"/>
          <a:endParaRPr lang="es-MX" sz="2400">
            <a:latin typeface="Corbel" panose="020B0503020204020204" pitchFamily="34" charset="0"/>
          </a:endParaRPr>
        </a:p>
      </dgm:t>
    </dgm:pt>
    <dgm:pt modelId="{CE0B765B-1DB9-4038-A556-21EEE88FAFCB}">
      <dgm:prSet phldrT="[Texto]" custT="1"/>
      <dgm:spPr/>
      <dgm:t>
        <a:bodyPr/>
        <a:lstStyle/>
        <a:p>
          <a:pPr algn="just"/>
          <a:r>
            <a:rPr lang="es-MX" sz="1050">
              <a:latin typeface="Corbel" panose="020B0503020204020204" pitchFamily="34" charset="0"/>
            </a:rPr>
            <a:t>Continuando con políticas de acercamiento a las clases trabajadoras, estableció mediante reformas constitucionales la figura del reparto de utilidades y el aguinaldo, como prestaciones sociales fundamentales.</a:t>
          </a:r>
        </a:p>
      </dgm:t>
    </dgm:pt>
    <dgm:pt modelId="{F616FEEF-AB4B-45C3-A73E-B1C106B69FB1}" type="parTrans" cxnId="{1052B822-DB5C-42F8-882C-2A2D8E2EC0A6}">
      <dgm:prSet/>
      <dgm:spPr/>
      <dgm:t>
        <a:bodyPr/>
        <a:lstStyle/>
        <a:p>
          <a:pPr algn="just"/>
          <a:endParaRPr lang="es-MX" sz="2400">
            <a:latin typeface="Corbel" panose="020B0503020204020204" pitchFamily="34" charset="0"/>
          </a:endParaRPr>
        </a:p>
      </dgm:t>
    </dgm:pt>
    <dgm:pt modelId="{C1E37418-295E-4C39-B575-AF42CD04B52D}" type="sibTrans" cxnId="{1052B822-DB5C-42F8-882C-2A2D8E2EC0A6}">
      <dgm:prSet/>
      <dgm:spPr/>
      <dgm:t>
        <a:bodyPr/>
        <a:lstStyle/>
        <a:p>
          <a:pPr algn="just"/>
          <a:endParaRPr lang="es-MX" sz="2400">
            <a:latin typeface="Corbel" panose="020B0503020204020204" pitchFamily="34" charset="0"/>
          </a:endParaRPr>
        </a:p>
      </dgm:t>
    </dgm:pt>
    <dgm:pt modelId="{76F1DC80-ED20-471A-9EFA-19EFAC09EFB3}">
      <dgm:prSet phldrT="[Texto]" custT="1"/>
      <dgm:spPr/>
      <dgm:t>
        <a:bodyPr/>
        <a:lstStyle/>
        <a:p>
          <a:pPr algn="just"/>
          <a:r>
            <a:rPr lang="es-MX" sz="1050">
              <a:latin typeface="Corbel" panose="020B0503020204020204" pitchFamily="34" charset="0"/>
            </a:rPr>
            <a:t>En el aspecto educativo, creó la Comisión nacional de libros de texto gratuitos (Conaliteg), herramienta de igualdad educativa que distribuyó millones de ejemplares para abastecer la demanda nacional y homogeneizar los criterios de enseñanza.</a:t>
          </a:r>
        </a:p>
      </dgm:t>
    </dgm:pt>
    <dgm:pt modelId="{54C9B0DB-B5AA-4EB2-8116-B838E00B6118}" type="parTrans" cxnId="{D302275A-59AA-49EC-B33C-E9C5AEF4F29B}">
      <dgm:prSet/>
      <dgm:spPr/>
      <dgm:t>
        <a:bodyPr/>
        <a:lstStyle/>
        <a:p>
          <a:pPr algn="just"/>
          <a:endParaRPr lang="es-MX" sz="2400">
            <a:latin typeface="Corbel" panose="020B0503020204020204" pitchFamily="34" charset="0"/>
          </a:endParaRPr>
        </a:p>
      </dgm:t>
    </dgm:pt>
    <dgm:pt modelId="{D690EA3F-5BB9-4A34-867C-7605F26B354B}" type="sibTrans" cxnId="{D302275A-59AA-49EC-B33C-E9C5AEF4F29B}">
      <dgm:prSet/>
      <dgm:spPr/>
      <dgm:t>
        <a:bodyPr/>
        <a:lstStyle/>
        <a:p>
          <a:pPr algn="just"/>
          <a:endParaRPr lang="es-MX" sz="2400">
            <a:latin typeface="Corbel" panose="020B0503020204020204" pitchFamily="34" charset="0"/>
          </a:endParaRPr>
        </a:p>
      </dgm:t>
    </dgm:pt>
    <dgm:pt modelId="{F0ED4344-0099-458E-8A73-88FF11D3B2CC}">
      <dgm:prSet custT="1"/>
      <dgm:spPr/>
      <dgm:t>
        <a:bodyPr/>
        <a:lstStyle/>
        <a:p>
          <a:pPr algn="just"/>
          <a:r>
            <a:rPr lang="es-MX" sz="1050">
              <a:latin typeface="Corbel" panose="020B0503020204020204" pitchFamily="34" charset="0"/>
            </a:rPr>
            <a:t>En materia de política internacional, López Mateos actuó pragmáticamente, generando acercamientos y acuerdos con Estados Unidos para obtener ciertos beneficios como la reintegración de El Chamizal al territorio nacional.</a:t>
          </a:r>
          <a:endParaRPr lang="es-MX" sz="1050">
            <a:latin typeface="Corbel" panose="020B0503020204020204" pitchFamily="34" charset="0"/>
          </a:endParaRPr>
        </a:p>
      </dgm:t>
    </dgm:pt>
    <dgm:pt modelId="{E9109FE4-2211-4CF4-A761-2F7C4BE5B5C9}" type="parTrans" cxnId="{E52C1B94-0FB8-4C8F-B94A-36987DFCF253}">
      <dgm:prSet/>
      <dgm:spPr/>
      <dgm:t>
        <a:bodyPr/>
        <a:lstStyle/>
        <a:p>
          <a:pPr algn="just"/>
          <a:endParaRPr lang="es-MX" sz="2400">
            <a:latin typeface="Corbel" panose="020B0503020204020204" pitchFamily="34" charset="0"/>
          </a:endParaRPr>
        </a:p>
      </dgm:t>
    </dgm:pt>
    <dgm:pt modelId="{F8A7DBBE-5267-4984-98E8-900DFCB78BDB}" type="sibTrans" cxnId="{E52C1B94-0FB8-4C8F-B94A-36987DFCF253}">
      <dgm:prSet/>
      <dgm:spPr/>
      <dgm:t>
        <a:bodyPr/>
        <a:lstStyle/>
        <a:p>
          <a:pPr algn="just"/>
          <a:endParaRPr lang="es-MX" sz="2400">
            <a:latin typeface="Corbel" panose="020B0503020204020204" pitchFamily="34" charset="0"/>
          </a:endParaRPr>
        </a:p>
      </dgm:t>
    </dgm:pt>
    <dgm:pt modelId="{2C59CC8E-C2DA-478B-9AEB-F1AC08A4FEEF}" type="pres">
      <dgm:prSet presAssocID="{7C4DD660-689C-4BFC-9436-2FDEE4D190FE}" presName="Name0" presStyleCnt="0">
        <dgm:presLayoutVars>
          <dgm:chMax val="7"/>
          <dgm:chPref val="7"/>
          <dgm:dir/>
        </dgm:presLayoutVars>
      </dgm:prSet>
      <dgm:spPr/>
    </dgm:pt>
    <dgm:pt modelId="{D2D2AF92-C21D-46DA-A880-7139BFB0AE2B}" type="pres">
      <dgm:prSet presAssocID="{7C4DD660-689C-4BFC-9436-2FDEE4D190FE}" presName="Name1" presStyleCnt="0"/>
      <dgm:spPr/>
    </dgm:pt>
    <dgm:pt modelId="{B2CE00E6-5ADF-4648-8B52-6D4D42CC4915}" type="pres">
      <dgm:prSet presAssocID="{7C4DD660-689C-4BFC-9436-2FDEE4D190FE}" presName="cycle" presStyleCnt="0"/>
      <dgm:spPr/>
    </dgm:pt>
    <dgm:pt modelId="{C51EAF33-58F5-48AD-BE19-A5A204DEF880}" type="pres">
      <dgm:prSet presAssocID="{7C4DD660-689C-4BFC-9436-2FDEE4D190FE}" presName="srcNode" presStyleLbl="node1" presStyleIdx="0" presStyleCnt="6"/>
      <dgm:spPr/>
    </dgm:pt>
    <dgm:pt modelId="{8123D04D-5F45-45F7-9E69-F92888B75304}" type="pres">
      <dgm:prSet presAssocID="{7C4DD660-689C-4BFC-9436-2FDEE4D190FE}" presName="conn" presStyleLbl="parChTrans1D2" presStyleIdx="0" presStyleCnt="1"/>
      <dgm:spPr/>
    </dgm:pt>
    <dgm:pt modelId="{C4C3E2D0-8768-427B-A826-8901E5F599CD}" type="pres">
      <dgm:prSet presAssocID="{7C4DD660-689C-4BFC-9436-2FDEE4D190FE}" presName="extraNode" presStyleLbl="node1" presStyleIdx="0" presStyleCnt="6"/>
      <dgm:spPr/>
    </dgm:pt>
    <dgm:pt modelId="{711A7E91-D999-46F9-A7F0-A9F47620C646}" type="pres">
      <dgm:prSet presAssocID="{7C4DD660-689C-4BFC-9436-2FDEE4D190FE}" presName="dstNode" presStyleLbl="node1" presStyleIdx="0" presStyleCnt="6"/>
      <dgm:spPr/>
    </dgm:pt>
    <dgm:pt modelId="{4196F18B-DBC5-4D17-AD7B-5C0A3D7B9C98}" type="pres">
      <dgm:prSet presAssocID="{F0ED4344-0099-458E-8A73-88FF11D3B2CC}" presName="text_1" presStyleLbl="node1" presStyleIdx="0" presStyleCnt="6">
        <dgm:presLayoutVars>
          <dgm:bulletEnabled val="1"/>
        </dgm:presLayoutVars>
      </dgm:prSet>
      <dgm:spPr/>
    </dgm:pt>
    <dgm:pt modelId="{882012A2-6C15-45B2-B30F-525CED70695A}" type="pres">
      <dgm:prSet presAssocID="{F0ED4344-0099-458E-8A73-88FF11D3B2CC}" presName="accent_1" presStyleCnt="0"/>
      <dgm:spPr/>
    </dgm:pt>
    <dgm:pt modelId="{1D704D4C-64B8-4038-983F-D6B40C73EBE8}" type="pres">
      <dgm:prSet presAssocID="{F0ED4344-0099-458E-8A73-88FF11D3B2CC}" presName="accentRepeatNode" presStyleLbl="solidFgAcc1" presStyleIdx="0" presStyleCnt="6"/>
      <dgm:spPr/>
    </dgm:pt>
    <dgm:pt modelId="{174D3081-B2A9-4422-BB59-53C93FC7CE3A}" type="pres">
      <dgm:prSet presAssocID="{CD085E18-0D9D-4F5D-9872-A4F9B9E55514}" presName="text_2" presStyleLbl="node1" presStyleIdx="1" presStyleCnt="6">
        <dgm:presLayoutVars>
          <dgm:bulletEnabled val="1"/>
        </dgm:presLayoutVars>
      </dgm:prSet>
      <dgm:spPr/>
    </dgm:pt>
    <dgm:pt modelId="{0C6B579C-E3CB-48C8-A6F4-EF4EAABAF236}" type="pres">
      <dgm:prSet presAssocID="{CD085E18-0D9D-4F5D-9872-A4F9B9E55514}" presName="accent_2" presStyleCnt="0"/>
      <dgm:spPr/>
    </dgm:pt>
    <dgm:pt modelId="{5F64C63C-7184-47FF-AF9A-FC74CBEFB9C7}" type="pres">
      <dgm:prSet presAssocID="{CD085E18-0D9D-4F5D-9872-A4F9B9E55514}" presName="accentRepeatNode" presStyleLbl="solidFgAcc1" presStyleIdx="1" presStyleCnt="6"/>
      <dgm:spPr/>
    </dgm:pt>
    <dgm:pt modelId="{B98E34A6-5043-4CFC-8273-ABD5BB353F12}" type="pres">
      <dgm:prSet presAssocID="{C4EBE1B1-03FB-40EB-B84F-15A51AAA41B7}" presName="text_3" presStyleLbl="node1" presStyleIdx="2" presStyleCnt="6">
        <dgm:presLayoutVars>
          <dgm:bulletEnabled val="1"/>
        </dgm:presLayoutVars>
      </dgm:prSet>
      <dgm:spPr/>
    </dgm:pt>
    <dgm:pt modelId="{E4E518C1-3EB7-40E8-A7FB-C93EAD1CA78C}" type="pres">
      <dgm:prSet presAssocID="{C4EBE1B1-03FB-40EB-B84F-15A51AAA41B7}" presName="accent_3" presStyleCnt="0"/>
      <dgm:spPr/>
    </dgm:pt>
    <dgm:pt modelId="{57B1F5C1-6544-4BD7-ADD4-9C515CCC0982}" type="pres">
      <dgm:prSet presAssocID="{C4EBE1B1-03FB-40EB-B84F-15A51AAA41B7}" presName="accentRepeatNode" presStyleLbl="solidFgAcc1" presStyleIdx="2" presStyleCnt="6"/>
      <dgm:spPr/>
    </dgm:pt>
    <dgm:pt modelId="{86358C97-7B68-47BD-9B4F-F640E50EC595}" type="pres">
      <dgm:prSet presAssocID="{82CF3F18-94CA-45C3-95C5-749FD3089E45}" presName="text_4" presStyleLbl="node1" presStyleIdx="3" presStyleCnt="6">
        <dgm:presLayoutVars>
          <dgm:bulletEnabled val="1"/>
        </dgm:presLayoutVars>
      </dgm:prSet>
      <dgm:spPr/>
    </dgm:pt>
    <dgm:pt modelId="{DA3E778D-1F3F-4C67-B128-3CA1E0084E99}" type="pres">
      <dgm:prSet presAssocID="{82CF3F18-94CA-45C3-95C5-749FD3089E45}" presName="accent_4" presStyleCnt="0"/>
      <dgm:spPr/>
    </dgm:pt>
    <dgm:pt modelId="{3427E100-A58E-45FA-AB1A-D4F05AAE466F}" type="pres">
      <dgm:prSet presAssocID="{82CF3F18-94CA-45C3-95C5-749FD3089E45}" presName="accentRepeatNode" presStyleLbl="solidFgAcc1" presStyleIdx="3" presStyleCnt="6"/>
      <dgm:spPr/>
    </dgm:pt>
    <dgm:pt modelId="{313DE8A0-6CED-4B45-9863-D26187999F65}" type="pres">
      <dgm:prSet presAssocID="{CE0B765B-1DB9-4038-A556-21EEE88FAFCB}" presName="text_5" presStyleLbl="node1" presStyleIdx="4" presStyleCnt="6">
        <dgm:presLayoutVars>
          <dgm:bulletEnabled val="1"/>
        </dgm:presLayoutVars>
      </dgm:prSet>
      <dgm:spPr/>
    </dgm:pt>
    <dgm:pt modelId="{36A59259-72DB-4CE5-A4FD-4E697D10BE13}" type="pres">
      <dgm:prSet presAssocID="{CE0B765B-1DB9-4038-A556-21EEE88FAFCB}" presName="accent_5" presStyleCnt="0"/>
      <dgm:spPr/>
    </dgm:pt>
    <dgm:pt modelId="{07C5D26E-DD24-4033-BBAF-6DCD5DACA4A8}" type="pres">
      <dgm:prSet presAssocID="{CE0B765B-1DB9-4038-A556-21EEE88FAFCB}" presName="accentRepeatNode" presStyleLbl="solidFgAcc1" presStyleIdx="4" presStyleCnt="6"/>
      <dgm:spPr/>
    </dgm:pt>
    <dgm:pt modelId="{C73E5694-72B5-4CE7-8B15-3F13BE304841}" type="pres">
      <dgm:prSet presAssocID="{76F1DC80-ED20-471A-9EFA-19EFAC09EFB3}" presName="text_6" presStyleLbl="node1" presStyleIdx="5" presStyleCnt="6">
        <dgm:presLayoutVars>
          <dgm:bulletEnabled val="1"/>
        </dgm:presLayoutVars>
      </dgm:prSet>
      <dgm:spPr/>
    </dgm:pt>
    <dgm:pt modelId="{BFECD3FB-21CA-4BC3-968C-9CE2B321442C}" type="pres">
      <dgm:prSet presAssocID="{76F1DC80-ED20-471A-9EFA-19EFAC09EFB3}" presName="accent_6" presStyleCnt="0"/>
      <dgm:spPr/>
    </dgm:pt>
    <dgm:pt modelId="{BFEFEE3B-1991-4BA2-8289-F19E40159F1C}" type="pres">
      <dgm:prSet presAssocID="{76F1DC80-ED20-471A-9EFA-19EFAC09EFB3}" presName="accentRepeatNode" presStyleLbl="solidFgAcc1" presStyleIdx="5" presStyleCnt="6"/>
      <dgm:spPr/>
    </dgm:pt>
  </dgm:ptLst>
  <dgm:cxnLst>
    <dgm:cxn modelId="{D07F264A-8C34-4F7D-A650-FAD63503C1F7}" type="presOf" srcId="{CD085E18-0D9D-4F5D-9872-A4F9B9E55514}" destId="{174D3081-B2A9-4422-BB59-53C93FC7CE3A}" srcOrd="0" destOrd="0" presId="urn:microsoft.com/office/officeart/2008/layout/VerticalCurvedList"/>
    <dgm:cxn modelId="{C5E76B9A-5818-4588-A2CE-7ECCD4538311}" type="presOf" srcId="{7C4DD660-689C-4BFC-9436-2FDEE4D190FE}" destId="{2C59CC8E-C2DA-478B-9AEB-F1AC08A4FEEF}" srcOrd="0" destOrd="0" presId="urn:microsoft.com/office/officeart/2008/layout/VerticalCurvedList"/>
    <dgm:cxn modelId="{E0E98809-EEB6-415A-A482-E33E749A4329}" type="presOf" srcId="{82CF3F18-94CA-45C3-95C5-749FD3089E45}" destId="{86358C97-7B68-47BD-9B4F-F640E50EC595}" srcOrd="0" destOrd="0" presId="urn:microsoft.com/office/officeart/2008/layout/VerticalCurvedList"/>
    <dgm:cxn modelId="{9C423496-834E-457D-83FF-A1AF33F11DD6}" srcId="{7C4DD660-689C-4BFC-9436-2FDEE4D190FE}" destId="{C4EBE1B1-03FB-40EB-B84F-15A51AAA41B7}" srcOrd="2" destOrd="0" parTransId="{EEC5DD13-35FE-4C49-ADFE-38EFD8CDD404}" sibTransId="{6E2B9531-5327-416B-9A4E-D3FC60784805}"/>
    <dgm:cxn modelId="{8BF95DB1-020D-495F-A471-9399BBA46227}" srcId="{7C4DD660-689C-4BFC-9436-2FDEE4D190FE}" destId="{82CF3F18-94CA-45C3-95C5-749FD3089E45}" srcOrd="3" destOrd="0" parTransId="{9F5FD64E-25CC-4F68-918B-66F5AADC6D7A}" sibTransId="{09449D2F-0635-48AD-AC39-A91A2CB616EF}"/>
    <dgm:cxn modelId="{038A723D-8CE5-49E8-8137-A183EC71E812}" type="presOf" srcId="{F0ED4344-0099-458E-8A73-88FF11D3B2CC}" destId="{4196F18B-DBC5-4D17-AD7B-5C0A3D7B9C98}" srcOrd="0" destOrd="0" presId="urn:microsoft.com/office/officeart/2008/layout/VerticalCurvedList"/>
    <dgm:cxn modelId="{4C78FF5C-8D70-426D-8C3A-FCBB6D0EA8F9}" type="presOf" srcId="{76F1DC80-ED20-471A-9EFA-19EFAC09EFB3}" destId="{C73E5694-72B5-4CE7-8B15-3F13BE304841}" srcOrd="0" destOrd="0" presId="urn:microsoft.com/office/officeart/2008/layout/VerticalCurvedList"/>
    <dgm:cxn modelId="{6E72067E-EFB8-4000-A8AB-5053F3494C1D}" type="presOf" srcId="{C4EBE1B1-03FB-40EB-B84F-15A51AAA41B7}" destId="{B98E34A6-5043-4CFC-8273-ABD5BB353F12}" srcOrd="0" destOrd="0" presId="urn:microsoft.com/office/officeart/2008/layout/VerticalCurvedList"/>
    <dgm:cxn modelId="{E52C1B94-0FB8-4C8F-B94A-36987DFCF253}" srcId="{7C4DD660-689C-4BFC-9436-2FDEE4D190FE}" destId="{F0ED4344-0099-458E-8A73-88FF11D3B2CC}" srcOrd="0" destOrd="0" parTransId="{E9109FE4-2211-4CF4-A761-2F7C4BE5B5C9}" sibTransId="{F8A7DBBE-5267-4984-98E8-900DFCB78BDB}"/>
    <dgm:cxn modelId="{1052B822-DB5C-42F8-882C-2A2D8E2EC0A6}" srcId="{7C4DD660-689C-4BFC-9436-2FDEE4D190FE}" destId="{CE0B765B-1DB9-4038-A556-21EEE88FAFCB}" srcOrd="4" destOrd="0" parTransId="{F616FEEF-AB4B-45C3-A73E-B1C106B69FB1}" sibTransId="{C1E37418-295E-4C39-B575-AF42CD04B52D}"/>
    <dgm:cxn modelId="{2BBFA64C-8862-4854-9BDD-7CEFE1B037F8}" type="presOf" srcId="{F8A7DBBE-5267-4984-98E8-900DFCB78BDB}" destId="{8123D04D-5F45-45F7-9E69-F92888B75304}" srcOrd="0" destOrd="0" presId="urn:microsoft.com/office/officeart/2008/layout/VerticalCurvedList"/>
    <dgm:cxn modelId="{B6615755-B73F-4467-AF31-2A0B64565F06}" srcId="{7C4DD660-689C-4BFC-9436-2FDEE4D190FE}" destId="{CD085E18-0D9D-4F5D-9872-A4F9B9E55514}" srcOrd="1" destOrd="0" parTransId="{FE7741D8-F252-44FA-A2FE-7CA1FA43C0D4}" sibTransId="{7F4A3AA4-B72F-4920-ACCD-D50B46B92A40}"/>
    <dgm:cxn modelId="{2A233FF5-A626-453E-9CDF-A78F2D44C4C3}" type="presOf" srcId="{CE0B765B-1DB9-4038-A556-21EEE88FAFCB}" destId="{313DE8A0-6CED-4B45-9863-D26187999F65}" srcOrd="0" destOrd="0" presId="urn:microsoft.com/office/officeart/2008/layout/VerticalCurvedList"/>
    <dgm:cxn modelId="{D302275A-59AA-49EC-B33C-E9C5AEF4F29B}" srcId="{7C4DD660-689C-4BFC-9436-2FDEE4D190FE}" destId="{76F1DC80-ED20-471A-9EFA-19EFAC09EFB3}" srcOrd="5" destOrd="0" parTransId="{54C9B0DB-B5AA-4EB2-8116-B838E00B6118}" sibTransId="{D690EA3F-5BB9-4A34-867C-7605F26B354B}"/>
    <dgm:cxn modelId="{CBAB4281-706F-4BA4-98B5-1E6F61E896FC}" type="presParOf" srcId="{2C59CC8E-C2DA-478B-9AEB-F1AC08A4FEEF}" destId="{D2D2AF92-C21D-46DA-A880-7139BFB0AE2B}" srcOrd="0" destOrd="0" presId="urn:microsoft.com/office/officeart/2008/layout/VerticalCurvedList"/>
    <dgm:cxn modelId="{18DF07F8-A0F2-4F34-B9DE-21CA4FC40AC1}" type="presParOf" srcId="{D2D2AF92-C21D-46DA-A880-7139BFB0AE2B}" destId="{B2CE00E6-5ADF-4648-8B52-6D4D42CC4915}" srcOrd="0" destOrd="0" presId="urn:microsoft.com/office/officeart/2008/layout/VerticalCurvedList"/>
    <dgm:cxn modelId="{7585CB42-7253-4081-A77D-AB2AA1E01247}" type="presParOf" srcId="{B2CE00E6-5ADF-4648-8B52-6D4D42CC4915}" destId="{C51EAF33-58F5-48AD-BE19-A5A204DEF880}" srcOrd="0" destOrd="0" presId="urn:microsoft.com/office/officeart/2008/layout/VerticalCurvedList"/>
    <dgm:cxn modelId="{D47F5469-11B0-4B49-8255-69F573E2FAD9}" type="presParOf" srcId="{B2CE00E6-5ADF-4648-8B52-6D4D42CC4915}" destId="{8123D04D-5F45-45F7-9E69-F92888B75304}" srcOrd="1" destOrd="0" presId="urn:microsoft.com/office/officeart/2008/layout/VerticalCurvedList"/>
    <dgm:cxn modelId="{011AF9F1-C76A-49F8-82F7-012BC4C8AFF3}" type="presParOf" srcId="{B2CE00E6-5ADF-4648-8B52-6D4D42CC4915}" destId="{C4C3E2D0-8768-427B-A826-8901E5F599CD}" srcOrd="2" destOrd="0" presId="urn:microsoft.com/office/officeart/2008/layout/VerticalCurvedList"/>
    <dgm:cxn modelId="{6BF94978-6341-4918-85C8-EB15222560EF}" type="presParOf" srcId="{B2CE00E6-5ADF-4648-8B52-6D4D42CC4915}" destId="{711A7E91-D999-46F9-A7F0-A9F47620C646}" srcOrd="3" destOrd="0" presId="urn:microsoft.com/office/officeart/2008/layout/VerticalCurvedList"/>
    <dgm:cxn modelId="{161152B5-715B-4057-96CC-4A0F89B8E652}" type="presParOf" srcId="{D2D2AF92-C21D-46DA-A880-7139BFB0AE2B}" destId="{4196F18B-DBC5-4D17-AD7B-5C0A3D7B9C98}" srcOrd="1" destOrd="0" presId="urn:microsoft.com/office/officeart/2008/layout/VerticalCurvedList"/>
    <dgm:cxn modelId="{A4C4D919-5AC4-4BCE-8CFD-011770C30C18}" type="presParOf" srcId="{D2D2AF92-C21D-46DA-A880-7139BFB0AE2B}" destId="{882012A2-6C15-45B2-B30F-525CED70695A}" srcOrd="2" destOrd="0" presId="urn:microsoft.com/office/officeart/2008/layout/VerticalCurvedList"/>
    <dgm:cxn modelId="{AED0CE59-A59B-46A9-B82F-B9C8815F5AF2}" type="presParOf" srcId="{882012A2-6C15-45B2-B30F-525CED70695A}" destId="{1D704D4C-64B8-4038-983F-D6B40C73EBE8}" srcOrd="0" destOrd="0" presId="urn:microsoft.com/office/officeart/2008/layout/VerticalCurvedList"/>
    <dgm:cxn modelId="{767CC7BF-2F61-472F-BF10-69B63ABE9D8B}" type="presParOf" srcId="{D2D2AF92-C21D-46DA-A880-7139BFB0AE2B}" destId="{174D3081-B2A9-4422-BB59-53C93FC7CE3A}" srcOrd="3" destOrd="0" presId="urn:microsoft.com/office/officeart/2008/layout/VerticalCurvedList"/>
    <dgm:cxn modelId="{5E9936CB-76E8-4250-8B72-3B9E7B1CDEFF}" type="presParOf" srcId="{D2D2AF92-C21D-46DA-A880-7139BFB0AE2B}" destId="{0C6B579C-E3CB-48C8-A6F4-EF4EAABAF236}" srcOrd="4" destOrd="0" presId="urn:microsoft.com/office/officeart/2008/layout/VerticalCurvedList"/>
    <dgm:cxn modelId="{ACD35146-5CDE-46C5-A18E-F0A7A804D2B4}" type="presParOf" srcId="{0C6B579C-E3CB-48C8-A6F4-EF4EAABAF236}" destId="{5F64C63C-7184-47FF-AF9A-FC74CBEFB9C7}" srcOrd="0" destOrd="0" presId="urn:microsoft.com/office/officeart/2008/layout/VerticalCurvedList"/>
    <dgm:cxn modelId="{0F182255-2BC1-4384-9026-BC0E53E32417}" type="presParOf" srcId="{D2D2AF92-C21D-46DA-A880-7139BFB0AE2B}" destId="{B98E34A6-5043-4CFC-8273-ABD5BB353F12}" srcOrd="5" destOrd="0" presId="urn:microsoft.com/office/officeart/2008/layout/VerticalCurvedList"/>
    <dgm:cxn modelId="{2EBF9362-3FB4-4D19-AB25-EE0A11727D3A}" type="presParOf" srcId="{D2D2AF92-C21D-46DA-A880-7139BFB0AE2B}" destId="{E4E518C1-3EB7-40E8-A7FB-C93EAD1CA78C}" srcOrd="6" destOrd="0" presId="urn:microsoft.com/office/officeart/2008/layout/VerticalCurvedList"/>
    <dgm:cxn modelId="{786D26F9-D4E0-4E7A-80E5-EB1EFA9C4618}" type="presParOf" srcId="{E4E518C1-3EB7-40E8-A7FB-C93EAD1CA78C}" destId="{57B1F5C1-6544-4BD7-ADD4-9C515CCC0982}" srcOrd="0" destOrd="0" presId="urn:microsoft.com/office/officeart/2008/layout/VerticalCurvedList"/>
    <dgm:cxn modelId="{0F745DA6-CB87-45C0-93FC-5D64C3C8E9DD}" type="presParOf" srcId="{D2D2AF92-C21D-46DA-A880-7139BFB0AE2B}" destId="{86358C97-7B68-47BD-9B4F-F640E50EC595}" srcOrd="7" destOrd="0" presId="urn:microsoft.com/office/officeart/2008/layout/VerticalCurvedList"/>
    <dgm:cxn modelId="{E9866F82-4380-43B0-870E-4FD9A4E30D05}" type="presParOf" srcId="{D2D2AF92-C21D-46DA-A880-7139BFB0AE2B}" destId="{DA3E778D-1F3F-4C67-B128-3CA1E0084E99}" srcOrd="8" destOrd="0" presId="urn:microsoft.com/office/officeart/2008/layout/VerticalCurvedList"/>
    <dgm:cxn modelId="{CA3C213B-1C39-4E42-8915-E11BA8F7EE41}" type="presParOf" srcId="{DA3E778D-1F3F-4C67-B128-3CA1E0084E99}" destId="{3427E100-A58E-45FA-AB1A-D4F05AAE466F}" srcOrd="0" destOrd="0" presId="urn:microsoft.com/office/officeart/2008/layout/VerticalCurvedList"/>
    <dgm:cxn modelId="{CDD76086-FD42-45BC-A9B5-E94B4FE3EC1F}" type="presParOf" srcId="{D2D2AF92-C21D-46DA-A880-7139BFB0AE2B}" destId="{313DE8A0-6CED-4B45-9863-D26187999F65}" srcOrd="9" destOrd="0" presId="urn:microsoft.com/office/officeart/2008/layout/VerticalCurvedList"/>
    <dgm:cxn modelId="{A04AE349-B727-47B0-8515-9CB4FD637923}" type="presParOf" srcId="{D2D2AF92-C21D-46DA-A880-7139BFB0AE2B}" destId="{36A59259-72DB-4CE5-A4FD-4E697D10BE13}" srcOrd="10" destOrd="0" presId="urn:microsoft.com/office/officeart/2008/layout/VerticalCurvedList"/>
    <dgm:cxn modelId="{CE228749-9CCC-4A7B-B420-F465F2CA6F34}" type="presParOf" srcId="{36A59259-72DB-4CE5-A4FD-4E697D10BE13}" destId="{07C5D26E-DD24-4033-BBAF-6DCD5DACA4A8}" srcOrd="0" destOrd="0" presId="urn:microsoft.com/office/officeart/2008/layout/VerticalCurvedList"/>
    <dgm:cxn modelId="{6F25D538-F617-4EB6-893C-865200F96AB6}" type="presParOf" srcId="{D2D2AF92-C21D-46DA-A880-7139BFB0AE2B}" destId="{C73E5694-72B5-4CE7-8B15-3F13BE304841}" srcOrd="11" destOrd="0" presId="urn:microsoft.com/office/officeart/2008/layout/VerticalCurvedList"/>
    <dgm:cxn modelId="{5FE32949-0A16-4862-9B80-DC4AD1E4920F}" type="presParOf" srcId="{D2D2AF92-C21D-46DA-A880-7139BFB0AE2B}" destId="{BFECD3FB-21CA-4BC3-968C-9CE2B321442C}" srcOrd="12" destOrd="0" presId="urn:microsoft.com/office/officeart/2008/layout/VerticalCurvedList"/>
    <dgm:cxn modelId="{E6E4CF9A-C9C9-4148-A89D-2324A9959107}" type="presParOf" srcId="{BFECD3FB-21CA-4BC3-968C-9CE2B321442C}" destId="{BFEFEE3B-1991-4BA2-8289-F19E40159F1C}" srcOrd="0" destOrd="0" presId="urn:microsoft.com/office/officeart/2008/layout/VerticalCurved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93F512E-4CB5-466F-9506-EFA6F3CBD26B}" type="doc">
      <dgm:prSet loTypeId="urn:microsoft.com/office/officeart/2005/8/layout/vProcess5" loCatId="process" qsTypeId="urn:microsoft.com/office/officeart/2005/8/quickstyle/simple3" qsCatId="simple" csTypeId="urn:microsoft.com/office/officeart/2005/8/colors/colorful1" csCatId="colorful" phldr="1"/>
      <dgm:spPr/>
      <dgm:t>
        <a:bodyPr/>
        <a:lstStyle/>
        <a:p>
          <a:endParaRPr lang="es-MX"/>
        </a:p>
      </dgm:t>
    </dgm:pt>
    <dgm:pt modelId="{2B5D72FF-D2F9-41E1-BF91-3BF294EA2A9D}">
      <dgm:prSet phldrT="[Texto]" custT="1"/>
      <dgm:spPr/>
      <dgm:t>
        <a:bodyPr/>
        <a:lstStyle/>
        <a:p>
          <a:pPr algn="just"/>
          <a:r>
            <a:rPr lang="es-MX" sz="1200">
              <a:latin typeface="Corbel" panose="020B0503020204020204" pitchFamily="34" charset="0"/>
            </a:rPr>
            <a:t>Las mayores críticas e inconformidades hacia el régimen de Díaz Ordaz provinieron de la clase media, que a lo largo de esta etapa se fue fortaleciendo. Fueron los jóvenes quienes protagonizarían movimientos de protesta y levantarían la voz para opinar sobre diversos asuntos del país.</a:t>
          </a:r>
        </a:p>
      </dgm:t>
    </dgm:pt>
    <dgm:pt modelId="{CBD55A21-F29C-44AB-9A51-032D97C6F80F}" type="parTrans" cxnId="{193ED628-0A74-4F18-9B57-3ADFDF975AD0}">
      <dgm:prSet/>
      <dgm:spPr/>
      <dgm:t>
        <a:bodyPr/>
        <a:lstStyle/>
        <a:p>
          <a:pPr algn="just"/>
          <a:endParaRPr lang="es-MX" sz="1200">
            <a:latin typeface="Corbel" panose="020B0503020204020204" pitchFamily="34" charset="0"/>
          </a:endParaRPr>
        </a:p>
      </dgm:t>
    </dgm:pt>
    <dgm:pt modelId="{E683897B-0F04-4858-8C3B-78D0A1987ABD}" type="sibTrans" cxnId="{193ED628-0A74-4F18-9B57-3ADFDF975AD0}">
      <dgm:prSet custT="1"/>
      <dgm:spPr/>
      <dgm:t>
        <a:bodyPr/>
        <a:lstStyle/>
        <a:p>
          <a:pPr algn="just"/>
          <a:endParaRPr lang="es-MX" sz="1200">
            <a:latin typeface="Corbel" panose="020B0503020204020204" pitchFamily="34" charset="0"/>
          </a:endParaRPr>
        </a:p>
      </dgm:t>
    </dgm:pt>
    <dgm:pt modelId="{A8839588-5F4F-4BD6-A036-4B1669A0576C}">
      <dgm:prSet phldrT="[Texto]" custT="1"/>
      <dgm:spPr/>
      <dgm:t>
        <a:bodyPr/>
        <a:lstStyle/>
        <a:p>
          <a:pPr algn="just"/>
          <a:r>
            <a:rPr lang="es-MX" sz="1200">
              <a:latin typeface="Corbel" panose="020B0503020204020204" pitchFamily="34" charset="0"/>
            </a:rPr>
            <a:t>A pesar de algunos avances, la gestión de Díaz Ordaz es recordada por los acontecimientos del movimiento estudiantil de 1968, en el que cientos de jóvenes perdieron la vida en la Plaza de las Tres Culturas de Tlatelolco.</a:t>
          </a:r>
        </a:p>
      </dgm:t>
    </dgm:pt>
    <dgm:pt modelId="{2C24EE75-42D5-401E-8817-071BF2587000}" type="parTrans" cxnId="{CF3DE326-F702-4916-AA58-92D8804B8E56}">
      <dgm:prSet/>
      <dgm:spPr/>
      <dgm:t>
        <a:bodyPr/>
        <a:lstStyle/>
        <a:p>
          <a:pPr algn="just"/>
          <a:endParaRPr lang="es-MX" sz="1200">
            <a:latin typeface="Corbel" panose="020B0503020204020204" pitchFamily="34" charset="0"/>
          </a:endParaRPr>
        </a:p>
      </dgm:t>
    </dgm:pt>
    <dgm:pt modelId="{412FB234-B722-45C1-8EC4-9BB06557603C}" type="sibTrans" cxnId="{CF3DE326-F702-4916-AA58-92D8804B8E56}">
      <dgm:prSet custT="1"/>
      <dgm:spPr/>
      <dgm:t>
        <a:bodyPr/>
        <a:lstStyle/>
        <a:p>
          <a:pPr algn="just"/>
          <a:endParaRPr lang="es-MX" sz="1200">
            <a:latin typeface="Corbel" panose="020B0503020204020204" pitchFamily="34" charset="0"/>
          </a:endParaRPr>
        </a:p>
      </dgm:t>
    </dgm:pt>
    <dgm:pt modelId="{7A5D4BAC-FD00-4123-8508-7F2D5E10D8E3}">
      <dgm:prSet phldrT="[Texto]" custT="1"/>
      <dgm:spPr/>
      <dgm:t>
        <a:bodyPr/>
        <a:lstStyle/>
        <a:p>
          <a:pPr algn="just"/>
          <a:r>
            <a:rPr lang="es-MX" sz="1200">
              <a:latin typeface="Corbel" panose="020B0503020204020204" pitchFamily="34" charset="0"/>
            </a:rPr>
            <a:t>No obstante, el régimen no abrió espacios políticos ni de representación de la clase media que se creó como resultado de la industrialización del país. La sociedad avanzó más que el régimen de gobierno.</a:t>
          </a:r>
        </a:p>
      </dgm:t>
    </dgm:pt>
    <dgm:pt modelId="{F6CD8CAD-3FE0-4E28-ABE0-37B825BB4D39}" type="parTrans" cxnId="{17421216-5F28-409C-92D3-98259294E208}">
      <dgm:prSet/>
      <dgm:spPr/>
      <dgm:t>
        <a:bodyPr/>
        <a:lstStyle/>
        <a:p>
          <a:pPr algn="just"/>
          <a:endParaRPr lang="es-MX" sz="1200">
            <a:latin typeface="Corbel" panose="020B0503020204020204" pitchFamily="34" charset="0"/>
          </a:endParaRPr>
        </a:p>
      </dgm:t>
    </dgm:pt>
    <dgm:pt modelId="{69AFEEB3-3118-4961-BF0B-FB7140061C3F}" type="sibTrans" cxnId="{17421216-5F28-409C-92D3-98259294E208}">
      <dgm:prSet/>
      <dgm:spPr/>
      <dgm:t>
        <a:bodyPr/>
        <a:lstStyle/>
        <a:p>
          <a:pPr algn="just"/>
          <a:endParaRPr lang="es-MX" sz="1200">
            <a:latin typeface="Corbel" panose="020B0503020204020204" pitchFamily="34" charset="0"/>
          </a:endParaRPr>
        </a:p>
      </dgm:t>
    </dgm:pt>
    <dgm:pt modelId="{A42C19B2-CA95-420C-B891-7FB9099CB99A}">
      <dgm:prSet custT="1"/>
      <dgm:spPr/>
      <dgm:t>
        <a:bodyPr/>
        <a:lstStyle/>
        <a:p>
          <a:pPr algn="just"/>
          <a:r>
            <a:rPr lang="es-MX" sz="1200">
              <a:latin typeface="Corbel" panose="020B0503020204020204" pitchFamily="34" charset="0"/>
            </a:rPr>
            <a:t>Este suceso no sólo marcaría el fin de la etapa de crecimiento y desarrollo del país sino también el principio del desgaste de un régimen político que institucionalizó al país con base en un régimen corporativo.</a:t>
          </a:r>
        </a:p>
      </dgm:t>
    </dgm:pt>
    <dgm:pt modelId="{DCAD54FE-C0F9-45BB-B455-CB41E55144B7}" type="parTrans" cxnId="{417AE47F-C85E-4E9E-A086-12515C0DD87F}">
      <dgm:prSet/>
      <dgm:spPr/>
      <dgm:t>
        <a:bodyPr/>
        <a:lstStyle/>
        <a:p>
          <a:pPr algn="just"/>
          <a:endParaRPr lang="es-MX" sz="1200">
            <a:latin typeface="Corbel" panose="020B0503020204020204" pitchFamily="34" charset="0"/>
          </a:endParaRPr>
        </a:p>
      </dgm:t>
    </dgm:pt>
    <dgm:pt modelId="{CEC1A3A7-B5AA-4FCC-A512-4DD5FB2D96FE}" type="sibTrans" cxnId="{417AE47F-C85E-4E9E-A086-12515C0DD87F}">
      <dgm:prSet custT="1"/>
      <dgm:spPr/>
      <dgm:t>
        <a:bodyPr/>
        <a:lstStyle/>
        <a:p>
          <a:pPr algn="just"/>
          <a:endParaRPr lang="es-MX" sz="1200">
            <a:latin typeface="Corbel" panose="020B0503020204020204" pitchFamily="34" charset="0"/>
          </a:endParaRPr>
        </a:p>
      </dgm:t>
    </dgm:pt>
    <dgm:pt modelId="{0D201352-91BB-48AE-8AC2-75056EC039B8}" type="pres">
      <dgm:prSet presAssocID="{893F512E-4CB5-466F-9506-EFA6F3CBD26B}" presName="outerComposite" presStyleCnt="0">
        <dgm:presLayoutVars>
          <dgm:chMax val="5"/>
          <dgm:dir/>
          <dgm:resizeHandles val="exact"/>
        </dgm:presLayoutVars>
      </dgm:prSet>
      <dgm:spPr/>
    </dgm:pt>
    <dgm:pt modelId="{8B1EB5DB-0F35-4DBD-882D-AC2C5468926F}" type="pres">
      <dgm:prSet presAssocID="{893F512E-4CB5-466F-9506-EFA6F3CBD26B}" presName="dummyMaxCanvas" presStyleCnt="0">
        <dgm:presLayoutVars/>
      </dgm:prSet>
      <dgm:spPr/>
    </dgm:pt>
    <dgm:pt modelId="{D089A04B-C173-431D-9E17-973F1B5E19E8}" type="pres">
      <dgm:prSet presAssocID="{893F512E-4CB5-466F-9506-EFA6F3CBD26B}" presName="FourNodes_1" presStyleLbl="node1" presStyleIdx="0" presStyleCnt="4" custLinFactNeighborX="-434" custLinFactNeighborY="-17587">
        <dgm:presLayoutVars>
          <dgm:bulletEnabled val="1"/>
        </dgm:presLayoutVars>
      </dgm:prSet>
      <dgm:spPr/>
      <dgm:t>
        <a:bodyPr/>
        <a:lstStyle/>
        <a:p>
          <a:endParaRPr lang="es-MX"/>
        </a:p>
      </dgm:t>
    </dgm:pt>
    <dgm:pt modelId="{C8023C78-282C-41B4-A50C-983E3D040923}" type="pres">
      <dgm:prSet presAssocID="{893F512E-4CB5-466F-9506-EFA6F3CBD26B}" presName="FourNodes_2" presStyleLbl="node1" presStyleIdx="1" presStyleCnt="4">
        <dgm:presLayoutVars>
          <dgm:bulletEnabled val="1"/>
        </dgm:presLayoutVars>
      </dgm:prSet>
      <dgm:spPr/>
      <dgm:t>
        <a:bodyPr/>
        <a:lstStyle/>
        <a:p>
          <a:endParaRPr lang="es-MX"/>
        </a:p>
      </dgm:t>
    </dgm:pt>
    <dgm:pt modelId="{85713819-BCDC-45B2-A751-7B4E09B5094C}" type="pres">
      <dgm:prSet presAssocID="{893F512E-4CB5-466F-9506-EFA6F3CBD26B}" presName="FourNodes_3" presStyleLbl="node1" presStyleIdx="2" presStyleCnt="4">
        <dgm:presLayoutVars>
          <dgm:bulletEnabled val="1"/>
        </dgm:presLayoutVars>
      </dgm:prSet>
      <dgm:spPr/>
      <dgm:t>
        <a:bodyPr/>
        <a:lstStyle/>
        <a:p>
          <a:endParaRPr lang="es-MX"/>
        </a:p>
      </dgm:t>
    </dgm:pt>
    <dgm:pt modelId="{4A469D62-B3E6-4D26-8253-447F3357221E}" type="pres">
      <dgm:prSet presAssocID="{893F512E-4CB5-466F-9506-EFA6F3CBD26B}" presName="FourNodes_4" presStyleLbl="node1" presStyleIdx="3" presStyleCnt="4">
        <dgm:presLayoutVars>
          <dgm:bulletEnabled val="1"/>
        </dgm:presLayoutVars>
      </dgm:prSet>
      <dgm:spPr/>
      <dgm:t>
        <a:bodyPr/>
        <a:lstStyle/>
        <a:p>
          <a:endParaRPr lang="es-MX"/>
        </a:p>
      </dgm:t>
    </dgm:pt>
    <dgm:pt modelId="{730A7169-357D-4214-BAD3-B16454B15789}" type="pres">
      <dgm:prSet presAssocID="{893F512E-4CB5-466F-9506-EFA6F3CBD26B}" presName="FourConn_1-2" presStyleLbl="fgAccFollowNode1" presStyleIdx="0" presStyleCnt="3">
        <dgm:presLayoutVars>
          <dgm:bulletEnabled val="1"/>
        </dgm:presLayoutVars>
      </dgm:prSet>
      <dgm:spPr/>
    </dgm:pt>
    <dgm:pt modelId="{161C1E78-45F0-4007-9DAB-BFB930369AEE}" type="pres">
      <dgm:prSet presAssocID="{893F512E-4CB5-466F-9506-EFA6F3CBD26B}" presName="FourConn_2-3" presStyleLbl="fgAccFollowNode1" presStyleIdx="1" presStyleCnt="3">
        <dgm:presLayoutVars>
          <dgm:bulletEnabled val="1"/>
        </dgm:presLayoutVars>
      </dgm:prSet>
      <dgm:spPr/>
    </dgm:pt>
    <dgm:pt modelId="{F0E6F8DE-7F29-4105-8CC2-EC7B7EB9A7FE}" type="pres">
      <dgm:prSet presAssocID="{893F512E-4CB5-466F-9506-EFA6F3CBD26B}" presName="FourConn_3-4" presStyleLbl="fgAccFollowNode1" presStyleIdx="2" presStyleCnt="3">
        <dgm:presLayoutVars>
          <dgm:bulletEnabled val="1"/>
        </dgm:presLayoutVars>
      </dgm:prSet>
      <dgm:spPr/>
    </dgm:pt>
    <dgm:pt modelId="{76AE0A91-2CD5-4509-B90B-AE537153232A}" type="pres">
      <dgm:prSet presAssocID="{893F512E-4CB5-466F-9506-EFA6F3CBD26B}" presName="FourNodes_1_text" presStyleLbl="node1" presStyleIdx="3" presStyleCnt="4">
        <dgm:presLayoutVars>
          <dgm:bulletEnabled val="1"/>
        </dgm:presLayoutVars>
      </dgm:prSet>
      <dgm:spPr/>
      <dgm:t>
        <a:bodyPr/>
        <a:lstStyle/>
        <a:p>
          <a:endParaRPr lang="es-MX"/>
        </a:p>
      </dgm:t>
    </dgm:pt>
    <dgm:pt modelId="{EC4A080F-C8FF-4C02-B60E-7AC31B3FFD4E}" type="pres">
      <dgm:prSet presAssocID="{893F512E-4CB5-466F-9506-EFA6F3CBD26B}" presName="FourNodes_2_text" presStyleLbl="node1" presStyleIdx="3" presStyleCnt="4">
        <dgm:presLayoutVars>
          <dgm:bulletEnabled val="1"/>
        </dgm:presLayoutVars>
      </dgm:prSet>
      <dgm:spPr/>
      <dgm:t>
        <a:bodyPr/>
        <a:lstStyle/>
        <a:p>
          <a:endParaRPr lang="es-MX"/>
        </a:p>
      </dgm:t>
    </dgm:pt>
    <dgm:pt modelId="{1FEAA51E-7D0B-415D-817C-3FA47B84CAF1}" type="pres">
      <dgm:prSet presAssocID="{893F512E-4CB5-466F-9506-EFA6F3CBD26B}" presName="FourNodes_3_text" presStyleLbl="node1" presStyleIdx="3" presStyleCnt="4">
        <dgm:presLayoutVars>
          <dgm:bulletEnabled val="1"/>
        </dgm:presLayoutVars>
      </dgm:prSet>
      <dgm:spPr/>
      <dgm:t>
        <a:bodyPr/>
        <a:lstStyle/>
        <a:p>
          <a:endParaRPr lang="es-MX"/>
        </a:p>
      </dgm:t>
    </dgm:pt>
    <dgm:pt modelId="{496A3CA4-7807-4353-90A3-8ECE4681179B}" type="pres">
      <dgm:prSet presAssocID="{893F512E-4CB5-466F-9506-EFA6F3CBD26B}" presName="FourNodes_4_text" presStyleLbl="node1" presStyleIdx="3" presStyleCnt="4">
        <dgm:presLayoutVars>
          <dgm:bulletEnabled val="1"/>
        </dgm:presLayoutVars>
      </dgm:prSet>
      <dgm:spPr/>
      <dgm:t>
        <a:bodyPr/>
        <a:lstStyle/>
        <a:p>
          <a:endParaRPr lang="es-MX"/>
        </a:p>
      </dgm:t>
    </dgm:pt>
  </dgm:ptLst>
  <dgm:cxnLst>
    <dgm:cxn modelId="{D6B0938F-897C-4854-A2F4-46E17661D9E5}" type="presOf" srcId="{A42C19B2-CA95-420C-B891-7FB9099CB99A}" destId="{85713819-BCDC-45B2-A751-7B4E09B5094C}" srcOrd="0" destOrd="0" presId="urn:microsoft.com/office/officeart/2005/8/layout/vProcess5"/>
    <dgm:cxn modelId="{04A506A0-4BFC-4499-931F-1AB2B3F0047F}" type="presOf" srcId="{2B5D72FF-D2F9-41E1-BF91-3BF294EA2A9D}" destId="{76AE0A91-2CD5-4509-B90B-AE537153232A}" srcOrd="1" destOrd="0" presId="urn:microsoft.com/office/officeart/2005/8/layout/vProcess5"/>
    <dgm:cxn modelId="{A6E9B676-2EFE-488B-B4C8-C58231C946D6}" type="presOf" srcId="{A42C19B2-CA95-420C-B891-7FB9099CB99A}" destId="{1FEAA51E-7D0B-415D-817C-3FA47B84CAF1}" srcOrd="1" destOrd="0" presId="urn:microsoft.com/office/officeart/2005/8/layout/vProcess5"/>
    <dgm:cxn modelId="{193ED628-0A74-4F18-9B57-3ADFDF975AD0}" srcId="{893F512E-4CB5-466F-9506-EFA6F3CBD26B}" destId="{2B5D72FF-D2F9-41E1-BF91-3BF294EA2A9D}" srcOrd="0" destOrd="0" parTransId="{CBD55A21-F29C-44AB-9A51-032D97C6F80F}" sibTransId="{E683897B-0F04-4858-8C3B-78D0A1987ABD}"/>
    <dgm:cxn modelId="{9C0DB6CB-8F58-4676-85B1-61986AF5B2A6}" type="presOf" srcId="{A8839588-5F4F-4BD6-A036-4B1669A0576C}" destId="{EC4A080F-C8FF-4C02-B60E-7AC31B3FFD4E}" srcOrd="1" destOrd="0" presId="urn:microsoft.com/office/officeart/2005/8/layout/vProcess5"/>
    <dgm:cxn modelId="{021DFA78-53A8-4599-85CB-31395CD39CCC}" type="presOf" srcId="{E683897B-0F04-4858-8C3B-78D0A1987ABD}" destId="{730A7169-357D-4214-BAD3-B16454B15789}" srcOrd="0" destOrd="0" presId="urn:microsoft.com/office/officeart/2005/8/layout/vProcess5"/>
    <dgm:cxn modelId="{E933A8D3-2DF5-4AF5-AEB0-72E369C90EED}" type="presOf" srcId="{412FB234-B722-45C1-8EC4-9BB06557603C}" destId="{161C1E78-45F0-4007-9DAB-BFB930369AEE}" srcOrd="0" destOrd="0" presId="urn:microsoft.com/office/officeart/2005/8/layout/vProcess5"/>
    <dgm:cxn modelId="{CF3DE326-F702-4916-AA58-92D8804B8E56}" srcId="{893F512E-4CB5-466F-9506-EFA6F3CBD26B}" destId="{A8839588-5F4F-4BD6-A036-4B1669A0576C}" srcOrd="1" destOrd="0" parTransId="{2C24EE75-42D5-401E-8817-071BF2587000}" sibTransId="{412FB234-B722-45C1-8EC4-9BB06557603C}"/>
    <dgm:cxn modelId="{17421216-5F28-409C-92D3-98259294E208}" srcId="{893F512E-4CB5-466F-9506-EFA6F3CBD26B}" destId="{7A5D4BAC-FD00-4123-8508-7F2D5E10D8E3}" srcOrd="3" destOrd="0" parTransId="{F6CD8CAD-3FE0-4E28-ABE0-37B825BB4D39}" sibTransId="{69AFEEB3-3118-4961-BF0B-FB7140061C3F}"/>
    <dgm:cxn modelId="{417AE47F-C85E-4E9E-A086-12515C0DD87F}" srcId="{893F512E-4CB5-466F-9506-EFA6F3CBD26B}" destId="{A42C19B2-CA95-420C-B891-7FB9099CB99A}" srcOrd="2" destOrd="0" parTransId="{DCAD54FE-C0F9-45BB-B455-CB41E55144B7}" sibTransId="{CEC1A3A7-B5AA-4FCC-A512-4DD5FB2D96FE}"/>
    <dgm:cxn modelId="{D9F2D411-6813-47F7-8EB0-CBE364B0A50B}" type="presOf" srcId="{7A5D4BAC-FD00-4123-8508-7F2D5E10D8E3}" destId="{4A469D62-B3E6-4D26-8253-447F3357221E}" srcOrd="0" destOrd="0" presId="urn:microsoft.com/office/officeart/2005/8/layout/vProcess5"/>
    <dgm:cxn modelId="{527ACA03-BD75-46BF-8B96-ED42AF0A19EF}" type="presOf" srcId="{7A5D4BAC-FD00-4123-8508-7F2D5E10D8E3}" destId="{496A3CA4-7807-4353-90A3-8ECE4681179B}" srcOrd="1" destOrd="0" presId="urn:microsoft.com/office/officeart/2005/8/layout/vProcess5"/>
    <dgm:cxn modelId="{FC467340-26E0-47DD-A39B-F764277B304D}" type="presOf" srcId="{A8839588-5F4F-4BD6-A036-4B1669A0576C}" destId="{C8023C78-282C-41B4-A50C-983E3D040923}" srcOrd="0" destOrd="0" presId="urn:microsoft.com/office/officeart/2005/8/layout/vProcess5"/>
    <dgm:cxn modelId="{79336DC7-E963-45C7-9E54-DA95E940A132}" type="presOf" srcId="{2B5D72FF-D2F9-41E1-BF91-3BF294EA2A9D}" destId="{D089A04B-C173-431D-9E17-973F1B5E19E8}" srcOrd="0" destOrd="0" presId="urn:microsoft.com/office/officeart/2005/8/layout/vProcess5"/>
    <dgm:cxn modelId="{E3DAAF00-780C-4135-8445-EF38D7E4B35C}" type="presOf" srcId="{893F512E-4CB5-466F-9506-EFA6F3CBD26B}" destId="{0D201352-91BB-48AE-8AC2-75056EC039B8}" srcOrd="0" destOrd="0" presId="urn:microsoft.com/office/officeart/2005/8/layout/vProcess5"/>
    <dgm:cxn modelId="{81AC6647-DB5F-4045-8E18-A45D56A494B0}" type="presOf" srcId="{CEC1A3A7-B5AA-4FCC-A512-4DD5FB2D96FE}" destId="{F0E6F8DE-7F29-4105-8CC2-EC7B7EB9A7FE}" srcOrd="0" destOrd="0" presId="urn:microsoft.com/office/officeart/2005/8/layout/vProcess5"/>
    <dgm:cxn modelId="{EC6DD869-5EAB-4057-927D-52530A6B839C}" type="presParOf" srcId="{0D201352-91BB-48AE-8AC2-75056EC039B8}" destId="{8B1EB5DB-0F35-4DBD-882D-AC2C5468926F}" srcOrd="0" destOrd="0" presId="urn:microsoft.com/office/officeart/2005/8/layout/vProcess5"/>
    <dgm:cxn modelId="{33EF18AB-BE88-437C-8109-A23D7160E600}" type="presParOf" srcId="{0D201352-91BB-48AE-8AC2-75056EC039B8}" destId="{D089A04B-C173-431D-9E17-973F1B5E19E8}" srcOrd="1" destOrd="0" presId="urn:microsoft.com/office/officeart/2005/8/layout/vProcess5"/>
    <dgm:cxn modelId="{58701F07-1696-4D09-AD7A-C4BA28D4A4D1}" type="presParOf" srcId="{0D201352-91BB-48AE-8AC2-75056EC039B8}" destId="{C8023C78-282C-41B4-A50C-983E3D040923}" srcOrd="2" destOrd="0" presId="urn:microsoft.com/office/officeart/2005/8/layout/vProcess5"/>
    <dgm:cxn modelId="{EA1230CA-0CB4-448B-98EF-BF78D7DC1A0C}" type="presParOf" srcId="{0D201352-91BB-48AE-8AC2-75056EC039B8}" destId="{85713819-BCDC-45B2-A751-7B4E09B5094C}" srcOrd="3" destOrd="0" presId="urn:microsoft.com/office/officeart/2005/8/layout/vProcess5"/>
    <dgm:cxn modelId="{5CC2C64A-A35C-4C48-854E-C4EBF95BCE31}" type="presParOf" srcId="{0D201352-91BB-48AE-8AC2-75056EC039B8}" destId="{4A469D62-B3E6-4D26-8253-447F3357221E}" srcOrd="4" destOrd="0" presId="urn:microsoft.com/office/officeart/2005/8/layout/vProcess5"/>
    <dgm:cxn modelId="{838B1027-C923-4698-9778-2B92865C3B77}" type="presParOf" srcId="{0D201352-91BB-48AE-8AC2-75056EC039B8}" destId="{730A7169-357D-4214-BAD3-B16454B15789}" srcOrd="5" destOrd="0" presId="urn:microsoft.com/office/officeart/2005/8/layout/vProcess5"/>
    <dgm:cxn modelId="{CC4DEF79-4895-4544-92DD-D8952F339595}" type="presParOf" srcId="{0D201352-91BB-48AE-8AC2-75056EC039B8}" destId="{161C1E78-45F0-4007-9DAB-BFB930369AEE}" srcOrd="6" destOrd="0" presId="urn:microsoft.com/office/officeart/2005/8/layout/vProcess5"/>
    <dgm:cxn modelId="{08DD58C1-A0C3-44AA-97B5-B0A7B03B9083}" type="presParOf" srcId="{0D201352-91BB-48AE-8AC2-75056EC039B8}" destId="{F0E6F8DE-7F29-4105-8CC2-EC7B7EB9A7FE}" srcOrd="7" destOrd="0" presId="urn:microsoft.com/office/officeart/2005/8/layout/vProcess5"/>
    <dgm:cxn modelId="{93C3D6D5-C19F-4176-ADCC-0C01AEC613F2}" type="presParOf" srcId="{0D201352-91BB-48AE-8AC2-75056EC039B8}" destId="{76AE0A91-2CD5-4509-B90B-AE537153232A}" srcOrd="8" destOrd="0" presId="urn:microsoft.com/office/officeart/2005/8/layout/vProcess5"/>
    <dgm:cxn modelId="{80C9296F-0C7F-4F61-886D-A98059548466}" type="presParOf" srcId="{0D201352-91BB-48AE-8AC2-75056EC039B8}" destId="{EC4A080F-C8FF-4C02-B60E-7AC31B3FFD4E}" srcOrd="9" destOrd="0" presId="urn:microsoft.com/office/officeart/2005/8/layout/vProcess5"/>
    <dgm:cxn modelId="{59E8EC63-1DDB-4291-9E2A-044CC1512CC5}" type="presParOf" srcId="{0D201352-91BB-48AE-8AC2-75056EC039B8}" destId="{1FEAA51E-7D0B-415D-817C-3FA47B84CAF1}" srcOrd="10" destOrd="0" presId="urn:microsoft.com/office/officeart/2005/8/layout/vProcess5"/>
    <dgm:cxn modelId="{D892295B-406D-41A6-B739-5221AC0B0794}" type="presParOf" srcId="{0D201352-91BB-48AE-8AC2-75056EC039B8}" destId="{496A3CA4-7807-4353-90A3-8ECE4681179B}" srcOrd="11" destOrd="0" presId="urn:microsoft.com/office/officeart/2005/8/layout/v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39AE84-F54F-4696-9779-042C4F9A8088}">
      <dsp:nvSpPr>
        <dsp:cNvPr id="0" name=""/>
        <dsp:cNvSpPr/>
      </dsp:nvSpPr>
      <dsp:spPr>
        <a:xfrm rot="10800000">
          <a:off x="1516999" y="1440"/>
          <a:ext cx="5542359" cy="483967"/>
        </a:xfrm>
        <a:prstGeom prst="homePlat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Cárdenas impulsó fuertemente el desarrollo de empresas mexicanas para terminar con la dependencia económica de países extranjeros, apoyó el desarrollo de pequeñas y medianas empresas mexicanas e inició la nacionalización de recursos minerales.</a:t>
          </a:r>
        </a:p>
      </dsp:txBody>
      <dsp:txXfrm rot="10800000">
        <a:off x="1637991" y="1440"/>
        <a:ext cx="5421367" cy="483967"/>
      </dsp:txXfrm>
    </dsp:sp>
    <dsp:sp modelId="{47D10B8C-86DE-4604-8025-0CF9623E72D4}">
      <dsp:nvSpPr>
        <dsp:cNvPr id="0" name=""/>
        <dsp:cNvSpPr/>
      </dsp:nvSpPr>
      <dsp:spPr>
        <a:xfrm>
          <a:off x="1275015" y="1440"/>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DC9BEC6-7B9A-4487-8644-60648E22E9F9}">
      <dsp:nvSpPr>
        <dsp:cNvPr id="0" name=""/>
        <dsp:cNvSpPr/>
      </dsp:nvSpPr>
      <dsp:spPr>
        <a:xfrm rot="10800000">
          <a:off x="1516999" y="629875"/>
          <a:ext cx="5542359" cy="483967"/>
        </a:xfrm>
        <a:prstGeom prst="homePlat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Se fomentó la fabricación de productos, materiales y maquinarias dentro del territorio nacional.</a:t>
          </a:r>
        </a:p>
        <a:p>
          <a:pPr lvl="0" algn="ctr" defTabSz="444500">
            <a:lnSpc>
              <a:spcPct val="90000"/>
            </a:lnSpc>
            <a:spcBef>
              <a:spcPct val="0"/>
            </a:spcBef>
            <a:spcAft>
              <a:spcPct val="35000"/>
            </a:spcAft>
          </a:pPr>
          <a:r>
            <a:rPr lang="es-MX" sz="1000" kern="1200">
              <a:latin typeface="Corbel" panose="020B0503020204020204" pitchFamily="34" charset="0"/>
            </a:rPr>
            <a:t>Impulsó la nacionalización de terrenos agrícolas y ferrocarriles, sobresaliendo la expropiación de la industria petrolera, en 1938, además de otras empresas con capital extranjero.</a:t>
          </a:r>
        </a:p>
      </dsp:txBody>
      <dsp:txXfrm rot="10800000">
        <a:off x="1637991" y="629875"/>
        <a:ext cx="5421367" cy="483967"/>
      </dsp:txXfrm>
    </dsp:sp>
    <dsp:sp modelId="{E113BF2A-2638-4C0D-ADF1-B2676AFEB698}">
      <dsp:nvSpPr>
        <dsp:cNvPr id="0" name=""/>
        <dsp:cNvSpPr/>
      </dsp:nvSpPr>
      <dsp:spPr>
        <a:xfrm>
          <a:off x="1275015" y="629875"/>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CD33762E-1173-48DD-83D8-216AD283F752}">
      <dsp:nvSpPr>
        <dsp:cNvPr id="0" name=""/>
        <dsp:cNvSpPr/>
      </dsp:nvSpPr>
      <dsp:spPr>
        <a:xfrm rot="10800000">
          <a:off x="1516999" y="1258310"/>
          <a:ext cx="5542359" cy="483967"/>
        </a:xfrm>
        <a:prstGeom prst="homePlat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Mientras que en 1917 y 1934 se repartieron 12 millones de hectáreas; de 1934 a 1940 se repartieron 18 millones de hectáreas, se creó el Banco Nacional de Crédito Ejidal y se impulsó un esquema de educación rural sin precedentes.</a:t>
          </a:r>
        </a:p>
      </dsp:txBody>
      <dsp:txXfrm rot="10800000">
        <a:off x="1637991" y="1258310"/>
        <a:ext cx="5421367" cy="483967"/>
      </dsp:txXfrm>
    </dsp:sp>
    <dsp:sp modelId="{DE18F9BA-9036-4E59-BCD9-87398B52404A}">
      <dsp:nvSpPr>
        <dsp:cNvPr id="0" name=""/>
        <dsp:cNvSpPr/>
      </dsp:nvSpPr>
      <dsp:spPr>
        <a:xfrm>
          <a:off x="1275015" y="1258310"/>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22B6EA8-5C1B-431F-8739-E53CC1840AFB}">
      <dsp:nvSpPr>
        <dsp:cNvPr id="0" name=""/>
        <dsp:cNvSpPr/>
      </dsp:nvSpPr>
      <dsp:spPr>
        <a:xfrm rot="10800000">
          <a:off x="1516999" y="1886746"/>
          <a:ext cx="5542359" cy="483967"/>
        </a:xfrm>
        <a:prstGeom prst="homePlat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Lázaro Cárdenas también realizó cambios en la educación, basándose en el modelo socialista que pugnaba porque toda la sociedad mexicana tuviera derecho al estudio. </a:t>
          </a:r>
        </a:p>
      </dsp:txBody>
      <dsp:txXfrm rot="10800000">
        <a:off x="1637991" y="1886746"/>
        <a:ext cx="5421367" cy="483967"/>
      </dsp:txXfrm>
    </dsp:sp>
    <dsp:sp modelId="{698DB0B4-DEB8-43B1-9BC3-682B17A3BD42}">
      <dsp:nvSpPr>
        <dsp:cNvPr id="0" name=""/>
        <dsp:cNvSpPr/>
      </dsp:nvSpPr>
      <dsp:spPr>
        <a:xfrm>
          <a:off x="1275015" y="1886746"/>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97B9A67-9F5B-462A-972F-FACA984646E3}">
      <dsp:nvSpPr>
        <dsp:cNvPr id="0" name=""/>
        <dsp:cNvSpPr/>
      </dsp:nvSpPr>
      <dsp:spPr>
        <a:xfrm rot="10800000">
          <a:off x="1516999" y="2515181"/>
          <a:ext cx="5542359" cy="483967"/>
        </a:xfrm>
        <a:prstGeom prst="homePlat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Para ello se construyeron escuelas en todo el país, bajo la lógica de que con el estudio se abrirían más oportunidades laborales y el país crecería en lo económico. Se creó el Instituto Politécnico Nacional (IPN).</a:t>
          </a:r>
        </a:p>
      </dsp:txBody>
      <dsp:txXfrm rot="10800000">
        <a:off x="1637991" y="2515181"/>
        <a:ext cx="5421367" cy="483967"/>
      </dsp:txXfrm>
    </dsp:sp>
    <dsp:sp modelId="{6E6B6483-7F07-43EF-B4E3-A05513A37E67}">
      <dsp:nvSpPr>
        <dsp:cNvPr id="0" name=""/>
        <dsp:cNvSpPr/>
      </dsp:nvSpPr>
      <dsp:spPr>
        <a:xfrm>
          <a:off x="1275015" y="2515181"/>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2672046-887F-4B0C-BF5A-1C67617C26B3}">
      <dsp:nvSpPr>
        <dsp:cNvPr id="0" name=""/>
        <dsp:cNvSpPr/>
      </dsp:nvSpPr>
      <dsp:spPr>
        <a:xfrm rot="10800000">
          <a:off x="1516999" y="3143617"/>
          <a:ext cx="5542359" cy="483967"/>
        </a:xfrm>
        <a:prstGeom prst="homePlat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3416" tIns="38100" rIns="7112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En política internacional, Cárdenas se solidarizó con España, que en esos momentos vivía una guerra civil, y nuestro país se convirtió en un país seguro por el régimen franquista. </a:t>
          </a:r>
        </a:p>
      </dsp:txBody>
      <dsp:txXfrm rot="10800000">
        <a:off x="1637991" y="3143617"/>
        <a:ext cx="5421367" cy="483967"/>
      </dsp:txXfrm>
    </dsp:sp>
    <dsp:sp modelId="{47B47CD4-3939-486D-A809-B440FC47327E}">
      <dsp:nvSpPr>
        <dsp:cNvPr id="0" name=""/>
        <dsp:cNvSpPr/>
      </dsp:nvSpPr>
      <dsp:spPr>
        <a:xfrm>
          <a:off x="1275015" y="3143617"/>
          <a:ext cx="483967" cy="483967"/>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6335E-0DF0-48C6-BDAB-174FE2AA7AC8}">
      <dsp:nvSpPr>
        <dsp:cNvPr id="0" name=""/>
        <dsp:cNvSpPr/>
      </dsp:nvSpPr>
      <dsp:spPr>
        <a:xfrm>
          <a:off x="5885" y="338538"/>
          <a:ext cx="1759027" cy="282812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Es importante mencionar que el Ateneo de la Juventud, liderado por José Vasconcelos y creado desde Justo Sierra en la década de 1930, había retomado importancia; las misiones culturales se extendían por el país y las artes figuraban principalmente en pintura, música, arquitectura, literatura y fotografía.</a:t>
          </a:r>
        </a:p>
      </dsp:txBody>
      <dsp:txXfrm>
        <a:off x="57405" y="390058"/>
        <a:ext cx="1655987" cy="2725082"/>
      </dsp:txXfrm>
    </dsp:sp>
    <dsp:sp modelId="{AF2760AB-B513-4FDE-B0F9-A3E2F478AD35}">
      <dsp:nvSpPr>
        <dsp:cNvPr id="0" name=""/>
        <dsp:cNvSpPr/>
      </dsp:nvSpPr>
      <dsp:spPr>
        <a:xfrm>
          <a:off x="1940815" y="1534480"/>
          <a:ext cx="372913" cy="436238"/>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1940815" y="1621728"/>
        <a:ext cx="261039" cy="261742"/>
      </dsp:txXfrm>
    </dsp:sp>
    <dsp:sp modelId="{1B8B29FB-DE14-4A80-B986-D1536153D674}">
      <dsp:nvSpPr>
        <dsp:cNvPr id="0" name=""/>
        <dsp:cNvSpPr/>
      </dsp:nvSpPr>
      <dsp:spPr>
        <a:xfrm>
          <a:off x="2468523" y="338538"/>
          <a:ext cx="1759027" cy="282812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En la pintura se resaltan las obras de los muralistas mexicanos a partir de 1920 hasta 1970. Destacan Diego Rivera, David Alfaro Siqueiros, José Clemente Orozco.</a:t>
          </a:r>
        </a:p>
      </dsp:txBody>
      <dsp:txXfrm>
        <a:off x="2520043" y="390058"/>
        <a:ext cx="1655987" cy="2725082"/>
      </dsp:txXfrm>
    </dsp:sp>
    <dsp:sp modelId="{2E104A61-CA9A-45AF-AC2F-0419517704E6}">
      <dsp:nvSpPr>
        <dsp:cNvPr id="0" name=""/>
        <dsp:cNvSpPr/>
      </dsp:nvSpPr>
      <dsp:spPr>
        <a:xfrm>
          <a:off x="4403454" y="1534480"/>
          <a:ext cx="372913" cy="436238"/>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4403454" y="1621728"/>
        <a:ext cx="261039" cy="261742"/>
      </dsp:txXfrm>
    </dsp:sp>
    <dsp:sp modelId="{A71959EC-B87F-471A-832F-73E6EAE04430}">
      <dsp:nvSpPr>
        <dsp:cNvPr id="0" name=""/>
        <dsp:cNvSpPr/>
      </dsp:nvSpPr>
      <dsp:spPr>
        <a:xfrm>
          <a:off x="4931162" y="338538"/>
          <a:ext cx="1759027" cy="2828122"/>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Entre las obras más conocidas se encuentran: los murales del Palacio de Cortés en Cuernavaca, </a:t>
          </a:r>
          <a:r>
            <a:rPr lang="es-MX" sz="1050" i="1" kern="1200">
              <a:latin typeface="Corbel" panose="020B0503020204020204" pitchFamily="34" charset="0"/>
            </a:rPr>
            <a:t>Sueño de una tarde en la Alameda </a:t>
          </a:r>
          <a:r>
            <a:rPr lang="es-MX" sz="1050" kern="1200">
              <a:latin typeface="Corbel" panose="020B0503020204020204" pitchFamily="34" charset="0"/>
            </a:rPr>
            <a:t>de Diego Rivera. Orozco trabajó en cuatro murales, mismos que se plasmaron en el edificio de la Suprema Corte de Justicia de la Nación. Estos murales fueron: </a:t>
          </a:r>
          <a:r>
            <a:rPr lang="es-MX" sz="1050" i="1" kern="1200">
              <a:latin typeface="Corbel" panose="020B0503020204020204" pitchFamily="34" charset="0"/>
            </a:rPr>
            <a:t>La constitución, La legislación, Defensa de la riqueza nacional </a:t>
          </a:r>
          <a:r>
            <a:rPr lang="es-MX" sz="1050" kern="1200">
              <a:latin typeface="Corbel" panose="020B0503020204020204" pitchFamily="34" charset="0"/>
            </a:rPr>
            <a:t>y </a:t>
          </a:r>
          <a:r>
            <a:rPr lang="es-MX" sz="1050" i="1" kern="1200">
              <a:latin typeface="Corbel" panose="020B0503020204020204" pitchFamily="34" charset="0"/>
            </a:rPr>
            <a:t>Justicia. </a:t>
          </a:r>
          <a:r>
            <a:rPr lang="es-MX" sz="1050" kern="1200">
              <a:latin typeface="Corbel" panose="020B0503020204020204" pitchFamily="34" charset="0"/>
            </a:rPr>
            <a:t>Siqueiros plasmó en el palacio de Bellas Artes el mural titulado </a:t>
          </a:r>
          <a:r>
            <a:rPr lang="es-MX" sz="1050" i="1" kern="1200">
              <a:latin typeface="Corbel" panose="020B0503020204020204" pitchFamily="34" charset="0"/>
            </a:rPr>
            <a:t>La nueva democracia</a:t>
          </a:r>
          <a:r>
            <a:rPr lang="es-MX" sz="1050" kern="1200">
              <a:latin typeface="Corbel" panose="020B0503020204020204" pitchFamily="34" charset="0"/>
            </a:rPr>
            <a:t>. </a:t>
          </a:r>
        </a:p>
      </dsp:txBody>
      <dsp:txXfrm>
        <a:off x="4982682" y="390058"/>
        <a:ext cx="1655987" cy="27250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3D04D-5F45-45F7-9E69-F92888B75304}">
      <dsp:nvSpPr>
        <dsp:cNvPr id="0" name=""/>
        <dsp:cNvSpPr/>
      </dsp:nvSpPr>
      <dsp:spPr>
        <a:xfrm>
          <a:off x="-4888890" y="-749188"/>
          <a:ext cx="5822726" cy="5822726"/>
        </a:xfrm>
        <a:prstGeom prst="blockArc">
          <a:avLst>
            <a:gd name="adj1" fmla="val 18900000"/>
            <a:gd name="adj2" fmla="val 2700000"/>
            <a:gd name="adj3" fmla="val 371"/>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6F18B-DBC5-4D17-AD7B-5C0A3D7B9C98}">
      <dsp:nvSpPr>
        <dsp:cNvPr id="0" name=""/>
        <dsp:cNvSpPr/>
      </dsp:nvSpPr>
      <dsp:spPr>
        <a:xfrm>
          <a:off x="348487" y="227720"/>
          <a:ext cx="6612138" cy="45526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En materia de política internacional, López Mateos actuó pragmáticamente, generando acercamientos y acuerdos con Estados Unidos para obtener ciertos beneficios como la reintegración de El Chamizal al territorio nacional.</a:t>
          </a:r>
          <a:endParaRPr lang="es-MX" sz="1050" kern="1200">
            <a:latin typeface="Corbel" panose="020B0503020204020204" pitchFamily="34" charset="0"/>
          </a:endParaRPr>
        </a:p>
      </dsp:txBody>
      <dsp:txXfrm>
        <a:off x="348487" y="227720"/>
        <a:ext cx="6612138" cy="455267"/>
      </dsp:txXfrm>
    </dsp:sp>
    <dsp:sp modelId="{1D704D4C-64B8-4038-983F-D6B40C73EBE8}">
      <dsp:nvSpPr>
        <dsp:cNvPr id="0" name=""/>
        <dsp:cNvSpPr/>
      </dsp:nvSpPr>
      <dsp:spPr>
        <a:xfrm>
          <a:off x="63945" y="170811"/>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174D3081-B2A9-4422-BB59-53C93FC7CE3A}">
      <dsp:nvSpPr>
        <dsp:cNvPr id="0" name=""/>
        <dsp:cNvSpPr/>
      </dsp:nvSpPr>
      <dsp:spPr>
        <a:xfrm>
          <a:off x="722976" y="910535"/>
          <a:ext cx="6237650" cy="45526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Pero por otro lado se negó a votar en contra de aplicar sanciones a Cuba como lo pedían los Estados Unidos y más aún, se negó a excluir a Cuba de organismos internacionales  como la OEA (Organización de Estados Americanos). </a:t>
          </a:r>
        </a:p>
      </dsp:txBody>
      <dsp:txXfrm>
        <a:off x="722976" y="910535"/>
        <a:ext cx="6237650" cy="455267"/>
      </dsp:txXfrm>
    </dsp:sp>
    <dsp:sp modelId="{5F64C63C-7184-47FF-AF9A-FC74CBEFB9C7}">
      <dsp:nvSpPr>
        <dsp:cNvPr id="0" name=""/>
        <dsp:cNvSpPr/>
      </dsp:nvSpPr>
      <dsp:spPr>
        <a:xfrm>
          <a:off x="438434" y="853626"/>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B98E34A6-5043-4CFC-8273-ABD5BB353F12}">
      <dsp:nvSpPr>
        <dsp:cNvPr id="0" name=""/>
        <dsp:cNvSpPr/>
      </dsp:nvSpPr>
      <dsp:spPr>
        <a:xfrm>
          <a:off x="894220" y="1593350"/>
          <a:ext cx="6066405" cy="45526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Esto le permitió al país adquirir una posición de nación comprometida con la paz mundial y reafirmar la tesis de la libre autodeterminación de los pueblos.</a:t>
          </a:r>
        </a:p>
      </dsp:txBody>
      <dsp:txXfrm>
        <a:off x="894220" y="1593350"/>
        <a:ext cx="6066405" cy="455267"/>
      </dsp:txXfrm>
    </dsp:sp>
    <dsp:sp modelId="{57B1F5C1-6544-4BD7-ADD4-9C515CCC0982}">
      <dsp:nvSpPr>
        <dsp:cNvPr id="0" name=""/>
        <dsp:cNvSpPr/>
      </dsp:nvSpPr>
      <dsp:spPr>
        <a:xfrm>
          <a:off x="609678" y="1536441"/>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86358C97-7B68-47BD-9B4F-F640E50EC595}">
      <dsp:nvSpPr>
        <dsp:cNvPr id="0" name=""/>
        <dsp:cNvSpPr/>
      </dsp:nvSpPr>
      <dsp:spPr>
        <a:xfrm>
          <a:off x="894220" y="2275732"/>
          <a:ext cx="6066405" cy="45526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Como parte de las políticas conciliadoras, creó en 1959 el Instituto de Seguridad y Servicios Sociales de los Trabajadores del Estado (ISSSTE), como instrumento para brindar atención médica, seguimiento a pensiones y jubilaciones y otros servicios en0 beneficio de la burocracia del país.</a:t>
          </a:r>
        </a:p>
      </dsp:txBody>
      <dsp:txXfrm>
        <a:off x="894220" y="2275732"/>
        <a:ext cx="6066405" cy="455267"/>
      </dsp:txXfrm>
    </dsp:sp>
    <dsp:sp modelId="{3427E100-A58E-45FA-AB1A-D4F05AAE466F}">
      <dsp:nvSpPr>
        <dsp:cNvPr id="0" name=""/>
        <dsp:cNvSpPr/>
      </dsp:nvSpPr>
      <dsp:spPr>
        <a:xfrm>
          <a:off x="609678" y="2218823"/>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313DE8A0-6CED-4B45-9863-D26187999F65}">
      <dsp:nvSpPr>
        <dsp:cNvPr id="0" name=""/>
        <dsp:cNvSpPr/>
      </dsp:nvSpPr>
      <dsp:spPr>
        <a:xfrm>
          <a:off x="722976" y="2958547"/>
          <a:ext cx="6237650" cy="45526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Continuando con políticas de acercamiento a las clases trabajadoras, estableció mediante reformas constitucionales la figura del reparto de utilidades y el aguinaldo, como prestaciones sociales fundamentales.</a:t>
          </a:r>
        </a:p>
      </dsp:txBody>
      <dsp:txXfrm>
        <a:off x="722976" y="2958547"/>
        <a:ext cx="6237650" cy="455267"/>
      </dsp:txXfrm>
    </dsp:sp>
    <dsp:sp modelId="{07C5D26E-DD24-4033-BBAF-6DCD5DACA4A8}">
      <dsp:nvSpPr>
        <dsp:cNvPr id="0" name=""/>
        <dsp:cNvSpPr/>
      </dsp:nvSpPr>
      <dsp:spPr>
        <a:xfrm>
          <a:off x="438434" y="2901638"/>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73E5694-72B5-4CE7-8B15-3F13BE304841}">
      <dsp:nvSpPr>
        <dsp:cNvPr id="0" name=""/>
        <dsp:cNvSpPr/>
      </dsp:nvSpPr>
      <dsp:spPr>
        <a:xfrm>
          <a:off x="348487" y="3641362"/>
          <a:ext cx="6612138" cy="45526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1369"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En el aspecto educativo, creó la Comisión nacional de libros de texto gratuitos (Conaliteg), herramienta de igualdad educativa que distribuyó millones de ejemplares para abastecer la demanda nacional y homogeneizar los criterios de enseñanza.</a:t>
          </a:r>
        </a:p>
      </dsp:txBody>
      <dsp:txXfrm>
        <a:off x="348487" y="3641362"/>
        <a:ext cx="6612138" cy="455267"/>
      </dsp:txXfrm>
    </dsp:sp>
    <dsp:sp modelId="{BFEFEE3B-1991-4BA2-8289-F19E40159F1C}">
      <dsp:nvSpPr>
        <dsp:cNvPr id="0" name=""/>
        <dsp:cNvSpPr/>
      </dsp:nvSpPr>
      <dsp:spPr>
        <a:xfrm>
          <a:off x="63945" y="3584453"/>
          <a:ext cx="569084" cy="5690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89A04B-C173-431D-9E17-973F1B5E19E8}">
      <dsp:nvSpPr>
        <dsp:cNvPr id="0" name=""/>
        <dsp:cNvSpPr/>
      </dsp:nvSpPr>
      <dsp:spPr>
        <a:xfrm>
          <a:off x="0" y="0"/>
          <a:ext cx="5532120" cy="854964"/>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Las mayores críticas e inconformidades hacia el régimen de Díaz Ordaz provinieron de la clase media, que a lo largo de esta etapa se fue fortaleciendo. Fueron los jóvenes quienes protagonizarían movimientos de protesta y levantarían la voz para opinar sobre diversos asuntos del país.</a:t>
          </a:r>
        </a:p>
      </dsp:txBody>
      <dsp:txXfrm>
        <a:off x="25041" y="25041"/>
        <a:ext cx="4537302" cy="804882"/>
      </dsp:txXfrm>
    </dsp:sp>
    <dsp:sp modelId="{C8023C78-282C-41B4-A50C-983E3D040923}">
      <dsp:nvSpPr>
        <dsp:cNvPr id="0" name=""/>
        <dsp:cNvSpPr/>
      </dsp:nvSpPr>
      <dsp:spPr>
        <a:xfrm>
          <a:off x="463315" y="1010412"/>
          <a:ext cx="5532120" cy="854964"/>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 pesar de algunos avances, la gestión de Díaz Ordaz es recordada por los acontecimientos del movimiento estudiantil de 1968, en el que cientos de jóvenes perdieron la vida en la Plaza de las Tres Culturas de Tlatelolco.</a:t>
          </a:r>
        </a:p>
      </dsp:txBody>
      <dsp:txXfrm>
        <a:off x="488356" y="1035453"/>
        <a:ext cx="4462996" cy="804882"/>
      </dsp:txXfrm>
    </dsp:sp>
    <dsp:sp modelId="{85713819-BCDC-45B2-A751-7B4E09B5094C}">
      <dsp:nvSpPr>
        <dsp:cNvPr id="0" name=""/>
        <dsp:cNvSpPr/>
      </dsp:nvSpPr>
      <dsp:spPr>
        <a:xfrm>
          <a:off x="919714" y="2020824"/>
          <a:ext cx="5532120" cy="854964"/>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Este suceso no sólo marcaría el fin de la etapa de crecimiento y desarrollo del país sino también el principio del desgaste de un régimen político que institucionalizó al país con base en un régimen corporativo.</a:t>
          </a:r>
        </a:p>
      </dsp:txBody>
      <dsp:txXfrm>
        <a:off x="944755" y="2045865"/>
        <a:ext cx="4469911" cy="804881"/>
      </dsp:txXfrm>
    </dsp:sp>
    <dsp:sp modelId="{4A469D62-B3E6-4D26-8253-447F3357221E}">
      <dsp:nvSpPr>
        <dsp:cNvPr id="0" name=""/>
        <dsp:cNvSpPr/>
      </dsp:nvSpPr>
      <dsp:spPr>
        <a:xfrm>
          <a:off x="1383029" y="3031235"/>
          <a:ext cx="5532120" cy="854964"/>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No obstante, el régimen no abrió espacios políticos ni de representación de la clase media que se creó como resultado de la industrialización del país. La sociedad avanzó más que el régimen de gobierno.</a:t>
          </a:r>
        </a:p>
      </dsp:txBody>
      <dsp:txXfrm>
        <a:off x="1408070" y="3056276"/>
        <a:ext cx="4462996" cy="804882"/>
      </dsp:txXfrm>
    </dsp:sp>
    <dsp:sp modelId="{730A7169-357D-4214-BAD3-B16454B15789}">
      <dsp:nvSpPr>
        <dsp:cNvPr id="0" name=""/>
        <dsp:cNvSpPr/>
      </dsp:nvSpPr>
      <dsp:spPr>
        <a:xfrm>
          <a:off x="4976393" y="654824"/>
          <a:ext cx="555726" cy="555726"/>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endParaRPr lang="es-MX" sz="1200" kern="1200">
            <a:latin typeface="Corbel" panose="020B0503020204020204" pitchFamily="34" charset="0"/>
          </a:endParaRPr>
        </a:p>
      </dsp:txBody>
      <dsp:txXfrm>
        <a:off x="5101431" y="654824"/>
        <a:ext cx="305650" cy="418184"/>
      </dsp:txXfrm>
    </dsp:sp>
    <dsp:sp modelId="{161C1E78-45F0-4007-9DAB-BFB930369AEE}">
      <dsp:nvSpPr>
        <dsp:cNvPr id="0" name=""/>
        <dsp:cNvSpPr/>
      </dsp:nvSpPr>
      <dsp:spPr>
        <a:xfrm>
          <a:off x="5439708" y="1665236"/>
          <a:ext cx="555726" cy="555726"/>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endParaRPr lang="es-MX" sz="1200" kern="1200">
            <a:latin typeface="Corbel" panose="020B0503020204020204" pitchFamily="34" charset="0"/>
          </a:endParaRPr>
        </a:p>
      </dsp:txBody>
      <dsp:txXfrm>
        <a:off x="5564746" y="1665236"/>
        <a:ext cx="305650" cy="418184"/>
      </dsp:txXfrm>
    </dsp:sp>
    <dsp:sp modelId="{F0E6F8DE-7F29-4105-8CC2-EC7B7EB9A7FE}">
      <dsp:nvSpPr>
        <dsp:cNvPr id="0" name=""/>
        <dsp:cNvSpPr/>
      </dsp:nvSpPr>
      <dsp:spPr>
        <a:xfrm>
          <a:off x="5896108" y="2675648"/>
          <a:ext cx="555726" cy="555726"/>
        </a:xfrm>
        <a:prstGeom prst="downArrow">
          <a:avLst>
            <a:gd name="adj1" fmla="val 55000"/>
            <a:gd name="adj2" fmla="val 45000"/>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endParaRPr lang="es-MX" sz="1200" kern="1200">
            <a:latin typeface="Corbel" panose="020B0503020204020204" pitchFamily="34" charset="0"/>
          </a:endParaRPr>
        </a:p>
      </dsp:txBody>
      <dsp:txXfrm>
        <a:off x="6021146" y="2675648"/>
        <a:ext cx="305650" cy="418184"/>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7</Pages>
  <Words>2712</Words>
  <Characters>14917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29</cp:revision>
  <dcterms:created xsi:type="dcterms:W3CDTF">2018-02-19T17:58:00Z</dcterms:created>
  <dcterms:modified xsi:type="dcterms:W3CDTF">2018-03-02T17:20:00Z</dcterms:modified>
</cp:coreProperties>
</file>