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D9" w:rsidRPr="003E1345" w:rsidRDefault="00791BD9" w:rsidP="00791BD9">
      <w:pPr>
        <w:pStyle w:val="Prrafodelista"/>
        <w:numPr>
          <w:ilvl w:val="1"/>
          <w:numId w:val="1"/>
        </w:numP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bookmarkStart w:id="0" w:name="_GoBack"/>
      <w:bookmarkEnd w:id="0"/>
      <w:r w:rsidRPr="003E1345">
        <w:rPr>
          <w:rFonts w:ascii="Arial" w:eastAsia="Times New Roman" w:hAnsi="Arial" w:cs="Arial"/>
          <w:lang w:eastAsia="es-MX"/>
        </w:rPr>
        <w:t>Materia: Propiedades y cambios.</w:t>
      </w:r>
    </w:p>
    <w:p w:rsidR="00791BD9" w:rsidRPr="006274CD" w:rsidRDefault="00791BD9" w:rsidP="00791BD9">
      <w:pPr>
        <w:pStyle w:val="Ttulo1"/>
        <w:spacing w:before="0" w:line="270" w:lineRule="atLeast"/>
        <w:jc w:val="both"/>
        <w:rPr>
          <w:rFonts w:ascii="Arial" w:hAnsi="Arial" w:cs="Arial"/>
          <w:color w:val="auto"/>
          <w:sz w:val="22"/>
          <w:szCs w:val="22"/>
        </w:rPr>
      </w:pPr>
      <w:r w:rsidRPr="006274CD">
        <w:rPr>
          <w:rFonts w:ascii="Arial" w:hAnsi="Arial" w:cs="Arial"/>
          <w:color w:val="auto"/>
          <w:sz w:val="22"/>
          <w:szCs w:val="22"/>
        </w:rPr>
        <w:t>Estados de agregación molecular de la materia</w:t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Aunque a nuestros sentidos la materia se presenta como continua, en realidad es discontinua; es decir, está compuesta por pequeñísimas partículas; en alguna materia están muy juntas y en otra muy separadas. En parte, esto se debe a la existencia de diferentes estados físicos de la materia.</w:t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Los sólidos, por ejemplo, tienen las partículas muy cerca unas de otras, de ahí su rigidez y su dificultad para comprimirlos; en los líquidos las partículas también están cerca, pero no tanto, por ello no tienen forma rígida o definida y se acomodan en el recipiente que los contiene (el agua en un vaso o cuando ésta se derrame en el suelo). El gas se encuentra en un estado de agregación molecular de la materia en donde las partículas están más alejadas, y por ello, éstas no se acomodan en ningún espacio, sino que ocupan todo el que pueden. Por eso cuando hay una fuga de gas doméstico, las partículas se esparcen y podemos detectarlo con el olfato, aunque estemos lejos de la fuga.</w:t>
      </w: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2E9992" wp14:editId="3EC64131">
            <wp:extent cx="7028121" cy="1633261"/>
            <wp:effectExtent l="0" t="0" r="0" b="0"/>
            <wp:docPr id="30" name="Imagen 30" descr="Estados de agregación molecular de la mat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stados de agregación molecular de la mater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926" cy="163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center"/>
        <w:rPr>
          <w:rFonts w:ascii="Arial" w:hAnsi="Arial" w:cs="Arial"/>
          <w:sz w:val="22"/>
          <w:szCs w:val="22"/>
        </w:rPr>
      </w:pPr>
      <w:r>
        <w:rPr>
          <w:noProof/>
          <w:color w:val="0000FF"/>
        </w:rPr>
        <w:drawing>
          <wp:inline distT="0" distB="0" distL="0" distR="0" wp14:anchorId="56BFD5C2" wp14:editId="18784EF7">
            <wp:extent cx="5454503" cy="2285802"/>
            <wp:effectExtent l="0" t="0" r="0" b="635"/>
            <wp:docPr id="8" name="Imagen 8" descr="Resultado de imagen para propiedades de la materia actividad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propiedades de la materia actividad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7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En el momento que se abre un recipiente con gas, éste escapa hacia el espacio que se le ofrece; lo alejado de sus partículas hace que el gas sea el único de los tres estados de agregación molecular que puede comprimirse.</w:t>
      </w:r>
    </w:p>
    <w:p w:rsidR="00791BD9" w:rsidRPr="006274CD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sz w:val="22"/>
          <w:szCs w:val="22"/>
        </w:rPr>
      </w:pPr>
      <w:r w:rsidRPr="006274CD">
        <w:rPr>
          <w:rFonts w:ascii="Arial" w:hAnsi="Arial" w:cs="Arial"/>
          <w:sz w:val="22"/>
          <w:szCs w:val="22"/>
        </w:rPr>
        <w:t>La distancia que se presenta entre las partículas, depende de las fuerzas de atracción entre ellas, las cuales cambian de acuerdo con la presión o la temperatura, es por ello que los estados de agregación molecular de la materia cambian, al variar estos dos factores; como por ejemplo basta observar lo que sucede al calentar o enfriar el agua.</w:t>
      </w: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Default="00791BD9" w:rsidP="00791BD9">
      <w:pPr>
        <w:pStyle w:val="NormalWeb"/>
        <w:spacing w:before="180" w:beforeAutospacing="0" w:after="180" w:afterAutospacing="0" w:line="270" w:lineRule="atLeast"/>
        <w:jc w:val="both"/>
        <w:rPr>
          <w:rFonts w:ascii="Arial" w:hAnsi="Arial" w:cs="Arial"/>
          <w:b/>
          <w:sz w:val="22"/>
          <w:szCs w:val="22"/>
        </w:rPr>
      </w:pPr>
    </w:p>
    <w:p w:rsidR="00791BD9" w:rsidRPr="00791BD9" w:rsidRDefault="00791BD9">
      <w:pPr>
        <w:rPr>
          <w:lang w:val="es-MX"/>
        </w:rPr>
      </w:pPr>
    </w:p>
    <w:sectPr w:rsidR="00791BD9" w:rsidRPr="00791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4780"/>
    <w:multiLevelType w:val="multilevel"/>
    <w:tmpl w:val="5DC49E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D9"/>
    <w:rsid w:val="00791BD9"/>
    <w:rsid w:val="00C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BD9"/>
    <w:rPr>
      <w:rFonts w:asciiTheme="majorHAnsi" w:eastAsiaTheme="majorEastAsia" w:hAnsiTheme="majorHAnsi" w:cstheme="majorBidi"/>
      <w:color w:val="FF0000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791BD9"/>
    <w:pPr>
      <w:ind w:left="720"/>
      <w:contextualSpacing/>
    </w:pPr>
    <w:rPr>
      <w:lang w:val="es-MX"/>
    </w:rPr>
  </w:style>
  <w:style w:type="paragraph" w:styleId="NormalWeb">
    <w:name w:val="Normal (Web)"/>
    <w:basedOn w:val="Normal"/>
    <w:uiPriority w:val="99"/>
    <w:unhideWhenUsed/>
    <w:rsid w:val="0079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BD9"/>
    <w:rPr>
      <w:rFonts w:asciiTheme="majorHAnsi" w:eastAsiaTheme="majorEastAsia" w:hAnsiTheme="majorHAnsi" w:cstheme="majorBidi"/>
      <w:color w:val="FF0000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791BD9"/>
    <w:pPr>
      <w:ind w:left="720"/>
      <w:contextualSpacing/>
    </w:pPr>
    <w:rPr>
      <w:lang w:val="es-MX"/>
    </w:rPr>
  </w:style>
  <w:style w:type="paragraph" w:styleId="NormalWeb">
    <w:name w:val="Normal (Web)"/>
    <w:basedOn w:val="Normal"/>
    <w:uiPriority w:val="99"/>
    <w:unhideWhenUsed/>
    <w:rsid w:val="0079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google.com.mx/url?sa=i&amp;rct=j&amp;q=&amp;esrc=s&amp;source=images&amp;cd=&amp;cad=rja&amp;uact=8&amp;ved=2ahUKEwjJrqTc2vLaAhVJ34MKHYr8D8sQjRx6BAgBEAU&amp;url=https://ar.pinterest.com/pin/466192998921668456/&amp;psig=AOvVaw001FEqjtBiyw8Rp9ldKZyl&amp;ust=15257515431218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Leav Preparatoria</dc:creator>
  <cp:lastModifiedBy>fracesgar gallegos</cp:lastModifiedBy>
  <cp:revision>2</cp:revision>
  <dcterms:created xsi:type="dcterms:W3CDTF">2018-05-31T03:53:00Z</dcterms:created>
  <dcterms:modified xsi:type="dcterms:W3CDTF">2018-05-31T03:53:00Z</dcterms:modified>
</cp:coreProperties>
</file>