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开发手册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现有的登录账号密码</w:t>
      </w:r>
    </w:p>
    <w:p>
      <w:pPr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黄弋峰  账号：18781166142 密码：000000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师延正  账号：18780000000 密码：000000</w:t>
      </w:r>
    </w:p>
    <w:p>
      <w:pPr>
        <w:rPr>
          <w:rFonts w:ascii="宋体" w:hAnsi="宋体" w:eastAsia="宋体" w:cs="宋体"/>
          <w:sz w:val="21"/>
          <w:szCs w:val="21"/>
        </w:rPr>
      </w:pPr>
    </w:p>
    <w:tbl>
      <w:tblPr>
        <w:tblStyle w:val="7"/>
        <w:tblW w:w="660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0"/>
        <w:gridCol w:w="51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服务器地址</w:t>
            </w:r>
          </w:p>
        </w:tc>
        <w:tc>
          <w:tcPr>
            <w:tcW w:w="5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800080"/>
                <w:sz w:val="21"/>
                <w:szCs w:val="21"/>
                <w:u w:val="singl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21"/>
                <w:szCs w:val="21"/>
                <w:u w:val="single"/>
                <w:lang w:val="en-US" w:eastAsia="zh-CN" w:bidi="ar"/>
              </w:rPr>
              <w:instrText xml:space="preserve"> HYPERLINK "http://116.63.133.52:8080" \o "http://116.63.133.52:8080" </w:instrTex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eastAsia" w:ascii="宋体" w:hAnsi="宋体" w:eastAsia="宋体" w:cs="宋体"/>
                <w:i w:val="0"/>
                <w:iCs w:val="0"/>
                <w:sz w:val="21"/>
                <w:szCs w:val="21"/>
                <w:u w:val="single"/>
              </w:rPr>
              <w:t>116.63.133.52:8080</w: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接口文档地址</w:t>
            </w:r>
          </w:p>
        </w:tc>
        <w:tc>
          <w:tcPr>
            <w:tcW w:w="5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FF"/>
                <w:sz w:val="21"/>
                <w:szCs w:val="21"/>
                <w:u w:val="singl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21"/>
                <w:szCs w:val="21"/>
                <w:u w:val="single"/>
                <w:lang w:val="en-US" w:eastAsia="zh-CN" w:bidi="ar"/>
              </w:rPr>
              <w:instrText xml:space="preserve"> HYPERLINK "http://116.63.133.52:8080/swagger-ui.html" </w:instrTex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eastAsia" w:ascii="宋体" w:hAnsi="宋体" w:eastAsia="宋体" w:cs="宋体"/>
                <w:i w:val="0"/>
                <w:iCs w:val="0"/>
                <w:sz w:val="21"/>
                <w:szCs w:val="21"/>
                <w:u w:val="single"/>
              </w:rPr>
              <w:t>http://116.63.133.52:8080/swagger-ui.html</w: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end"/>
            </w:r>
          </w:p>
        </w:tc>
      </w:tr>
    </w:tbl>
    <w:p>
      <w:pPr>
        <w:rPr>
          <w:rFonts w:ascii="宋体" w:hAnsi="宋体" w:eastAsia="宋体" w:cs="宋体"/>
          <w:sz w:val="21"/>
          <w:szCs w:val="21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Postman使用方法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877435" cy="2852420"/>
            <wp:effectExtent l="0" t="0" r="18415" b="508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7435" cy="2852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907915" cy="3013710"/>
            <wp:effectExtent l="0" t="0" r="6985" b="1524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7915" cy="3013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023485" cy="2543810"/>
            <wp:effectExtent l="0" t="0" r="5715" b="889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3485" cy="2543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后端开发流程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摒弃了xml配置开发，为降低代码量采用的</w:t>
      </w:r>
      <w:r>
        <w:rPr>
          <w:rFonts w:hint="eastAsia"/>
          <w:highlight w:val="yellow"/>
          <w:lang w:val="en-US" w:eastAsia="zh-CN"/>
        </w:rPr>
        <w:t>通用Mapper</w:t>
      </w:r>
      <w:r>
        <w:rPr>
          <w:rFonts w:hint="eastAsia"/>
          <w:lang w:val="en-US" w:eastAsia="zh-CN"/>
        </w:rPr>
        <w:t>方式开发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3.1、代码生成器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在src/main/resources/generator/generatorConfiguration.xml下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902710" cy="405320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2710" cy="405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8595" cy="2683510"/>
            <wp:effectExtent l="0" t="0" r="8255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8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之后会在对应文件夹下生成表对应的实体类，接口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3.2、目录结构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ktzq-comm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公共方法类、常量类、工具类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ktzq-dao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实体类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ktzq-mapper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接口类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ktzq-service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接口方法、控制类、系统配置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ktzq-dao</w:t>
      </w:r>
      <w:r>
        <w:rPr>
          <w:rFonts w:hint="eastAsia"/>
          <w:lang w:val="en-US" w:eastAsia="zh-CN"/>
        </w:rPr>
        <w:tab/>
      </w:r>
    </w:p>
    <w:p>
      <w:r>
        <w:drawing>
          <wp:inline distT="0" distB="0" distL="114300" distR="114300">
            <wp:extent cx="3146425" cy="2651760"/>
            <wp:effectExtent l="0" t="0" r="15875" b="152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6425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ktzq-mapper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7960" cy="4659630"/>
            <wp:effectExtent l="0" t="0" r="889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65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Apifox使用方法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6690" cy="3291840"/>
            <wp:effectExtent l="0" t="0" r="10160" b="381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6690" cy="3291840"/>
            <wp:effectExtent l="0" t="0" r="10160" b="381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6690" cy="3291840"/>
            <wp:effectExtent l="0" t="0" r="10160" b="381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数据脱敏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firstLine="420" w:firstLineChars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在接口返回数据前，在序列化的时候对敏感字段值进行处理，并且选用 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jackson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的序列化来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实现。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" w:lineRule="atLeast"/>
        <w:ind w:left="0" w:right="0" w:firstLine="420" w:firstLineChars="0"/>
        <w:jc w:val="left"/>
        <w:textAlignment w:val="auto"/>
        <w:rPr>
          <w:rFonts w:hint="eastAsia" w:ascii="Times New Roman" w:hAnsi="Times New Roman" w:eastAsia="宋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其中，自定义序列化器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0"/>
          <w:sz w:val="21"/>
          <w:szCs w:val="21"/>
          <w:highlight w:val="none"/>
          <w:bdr w:val="none" w:color="auto" w:sz="0" w:space="0"/>
          <w:shd w:val="clear" w:fill="282C34"/>
        </w:rPr>
        <w:t>PrivacySerializer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0"/>
          <w:sz w:val="21"/>
          <w:szCs w:val="21"/>
          <w:highlight w:val="none"/>
          <w:shd w:val="clear" w:fill="282C34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是具体的实现过程，因为要脱敏的数据都是 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类型的，所以继承 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JsonSerializer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时的类型填 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String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" w:lineRule="atLeast"/>
        <w:ind w:left="0" w:right="0" w:firstLine="420" w:firstLine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重写的 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serialize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方法是实现脱敏的核心，根据类型 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type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的不同去设置序列化后的值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" w:lineRule="atLeast"/>
        <w:ind w:left="0" w:right="0" w:firstLine="420" w:firstLine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重写的 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createContextual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方法就是去读取我们自定义的 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PrivacyEncrypt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注解，打造一个上下文的环境。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firstLine="420" w:firstLineChars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</w:rPr>
        <w:t>在自定义注解</w:t>
      </w:r>
      <w:r>
        <w:rPr>
          <w:rStyle w:val="10"/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21"/>
          <w:szCs w:val="21"/>
          <w:bdr w:val="none" w:color="auto" w:sz="0" w:space="0"/>
        </w:rPr>
        <w:t>PrivacyEncrypt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</w:rPr>
        <w:t xml:space="preserve">里，只有 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21"/>
          <w:szCs w:val="21"/>
        </w:rPr>
        <w:t>type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</w:rPr>
        <w:t xml:space="preserve"> 的值为 </w:t>
      </w:r>
      <w:r>
        <w:rPr>
          <w:rStyle w:val="10"/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21"/>
          <w:szCs w:val="21"/>
          <w:bdr w:val="none" w:color="auto" w:sz="0" w:space="0"/>
        </w:rPr>
        <w:t>PrivacyTypeEnum</w:t>
      </w:r>
      <w:r>
        <w:rPr>
          <w:rStyle w:val="10"/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bdr w:val="none" w:color="auto" w:sz="0" w:space="0"/>
        </w:rPr>
        <w:t>.</w:t>
      </w:r>
      <w:r>
        <w:rPr>
          <w:rStyle w:val="10"/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21"/>
          <w:szCs w:val="21"/>
          <w:bdr w:val="none" w:color="auto" w:sz="0" w:space="0"/>
        </w:rPr>
        <w:t>CUSTOMER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</w:rPr>
        <w:t>（自定义）时，才需要指定脱敏范围，即 </w:t>
      </w:r>
      <w:r>
        <w:rPr>
          <w:rStyle w:val="10"/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21"/>
          <w:szCs w:val="21"/>
          <w:bdr w:val="none" w:color="auto" w:sz="0" w:space="0"/>
        </w:rPr>
        <w:t>prefixNoMaskLen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</w:rPr>
        <w:t> 和 </w:t>
      </w:r>
      <w:r>
        <w:rPr>
          <w:rStyle w:val="10"/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21"/>
          <w:szCs w:val="21"/>
          <w:bdr w:val="none" w:color="auto" w:sz="0" w:space="0"/>
        </w:rPr>
        <w:t>suffixNoMaskLen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</w:rPr>
        <w:t> 的值，像邮箱、手机号这种隐藏格式都采用固定的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5.1、注解使用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直接在需要脱敏的字段上加上注解，指定 type 值即可，如下：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drawing>
          <wp:inline distT="0" distB="0" distL="114300" distR="114300">
            <wp:extent cx="4724400" cy="556260"/>
            <wp:effectExtent l="0" t="0" r="0" b="762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scadia Code Light">
    <w:panose1 w:val="020B0609020000020004"/>
    <w:charset w:val="00"/>
    <w:family w:val="auto"/>
    <w:pitch w:val="default"/>
    <w:sig w:usb0="A1002AFF" w:usb1="C000F9FB" w:usb2="00040020" w:usb3="00000000" w:csb0="600001FF" w:csb1="FFFF0000"/>
  </w:font>
  <w:font w:name="Cascadia Code SemiBold">
    <w:panose1 w:val="020B0609020000020004"/>
    <w:charset w:val="00"/>
    <w:family w:val="auto"/>
    <w:pitch w:val="default"/>
    <w:sig w:usb0="A1002AFF" w:usb1="C000F9FB" w:usb2="00040020" w:usb3="00000000" w:csb0="600001FF" w:csb1="FFFF0000"/>
  </w:font>
  <w:font w:name="Cascadia Code SemiLight">
    <w:panose1 w:val="020B0609020000020004"/>
    <w:charset w:val="00"/>
    <w:family w:val="auto"/>
    <w:pitch w:val="default"/>
    <w:sig w:usb0="A1002AFF" w:usb1="C000F9FB" w:usb2="00040020" w:usb3="00000000" w:csb0="600001FF" w:csb1="FFFF0000"/>
  </w:font>
  <w:font w:name="Bahnschrif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321A518"/>
    <w:multiLevelType w:val="singleLevel"/>
    <w:tmpl w:val="6321A51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EzYTJiODJlMTQ4ZmFiOWY4ODU3OGQ1Y2ViNzMxNWUifQ=="/>
  </w:docVars>
  <w:rsids>
    <w:rsidRoot w:val="7D9A7DF5"/>
    <w:rsid w:val="02207639"/>
    <w:rsid w:val="2CB01DDA"/>
    <w:rsid w:val="570E07AB"/>
    <w:rsid w:val="7D9A7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yperlink"/>
    <w:basedOn w:val="8"/>
    <w:uiPriority w:val="0"/>
    <w:rPr>
      <w:color w:val="0000FF"/>
      <w:u w:val="single"/>
    </w:rPr>
  </w:style>
  <w:style w:type="character" w:styleId="10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162</Words>
  <Characters>373</Characters>
  <Lines>0</Lines>
  <Paragraphs>0</Paragraphs>
  <TotalTime>31</TotalTime>
  <ScaleCrop>false</ScaleCrop>
  <LinksUpToDate>false</LinksUpToDate>
  <CharactersWithSpaces>393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2022-12-15T03:10:00Z</dcterms:created>
  <dc:creator>白白白灬</dc:creator>
  <cp:lastModifiedBy>小峰弋子</cp:lastModifiedBy>
  <dcterms:modified xsi:type="dcterms:W3CDTF">2023-01-04T07:33:45Z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8910C4BB7670475FB8EB5C843CEA71F8</vt:lpwstr>
  </property>
</Properties>
</file>