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95BA" w14:textId="77777777" w:rsidR="00A80C4A" w:rsidRPr="00983FBD" w:rsidRDefault="00334159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A80C4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A80C4A"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="00A80C4A" w:rsidRPr="00983FBD">
        <w:rPr>
          <w:b/>
          <w:bCs/>
          <w:sz w:val="26"/>
          <w:szCs w:val="26"/>
        </w:rPr>
        <w:t>им.В.И.Ульянова</w:t>
      </w:r>
      <w:proofErr w:type="spellEnd"/>
      <w:r w:rsidR="00A80C4A" w:rsidRPr="00983FBD">
        <w:rPr>
          <w:b/>
          <w:bCs/>
          <w:sz w:val="26"/>
          <w:szCs w:val="26"/>
        </w:rPr>
        <w:t xml:space="preserve"> (Ленина)»</w:t>
      </w:r>
    </w:p>
    <w:p w14:paraId="6500D191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6B748F13" w14:textId="77777777" w:rsidR="00A80C4A" w:rsidRPr="00DA77BD" w:rsidRDefault="00A80C4A" w:rsidP="00A80C4A">
      <w:pPr>
        <w:jc w:val="center"/>
        <w:rPr>
          <w:sz w:val="14"/>
        </w:rPr>
      </w:pPr>
    </w:p>
    <w:p w14:paraId="71A1BF37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65318FCC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4FA514E8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96677D3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2B0FB704" w14:textId="71D367B0" w:rsidR="00A80C4A" w:rsidRPr="00DB77F6" w:rsidRDefault="00DB77F6" w:rsidP="00DB77F6">
            <w:pPr>
              <w:jc w:val="center"/>
              <w:rPr>
                <w:iCs/>
              </w:rPr>
            </w:pPr>
            <w:r>
              <w:rPr>
                <w:iCs/>
              </w:rPr>
              <w:t>Ивашкина Валерия Владимировича</w:t>
            </w:r>
          </w:p>
        </w:tc>
        <w:tc>
          <w:tcPr>
            <w:tcW w:w="246" w:type="dxa"/>
            <w:vAlign w:val="bottom"/>
          </w:tcPr>
          <w:p w14:paraId="14ECD45F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5C9BF1AA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6592E697" w14:textId="7F8A78C3" w:rsidR="00A80C4A" w:rsidRPr="00DB77F6" w:rsidRDefault="00DB77F6" w:rsidP="00DB77F6">
            <w:pPr>
              <w:jc w:val="center"/>
              <w:rPr>
                <w:bCs/>
              </w:rPr>
            </w:pPr>
            <w:r w:rsidRPr="00DB77F6">
              <w:rPr>
                <w:bCs/>
              </w:rPr>
              <w:t>9305</w:t>
            </w:r>
          </w:p>
        </w:tc>
      </w:tr>
      <w:tr w:rsidR="00A80C4A" w:rsidRPr="00C1417D" w14:paraId="44B79A8C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0B1FF142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637736CF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6F7E8820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6439272A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7FA053B1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5CB7D2C0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2B0C067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61D21D90" w14:textId="55B2F63B" w:rsidR="00A80C4A" w:rsidRPr="003C38DA" w:rsidRDefault="00DB77F6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54C4F79A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235BA411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0DB1E0D8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7C0B6893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1A3C290C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131CF9A0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A13BDA" w14:textId="1E9ED3C0" w:rsidR="00A80C4A" w:rsidRPr="003C38DA" w:rsidRDefault="00DB77F6" w:rsidP="007B6340">
            <w:r>
              <w:t>ВТ</w:t>
            </w:r>
          </w:p>
        </w:tc>
        <w:tc>
          <w:tcPr>
            <w:tcW w:w="4139" w:type="dxa"/>
            <w:gridSpan w:val="2"/>
            <w:vAlign w:val="bottom"/>
          </w:tcPr>
          <w:p w14:paraId="1981F409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297BCEF1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0DBECCF2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6BC907C6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6FAE6308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10FF7D6A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347B0CFF" w14:textId="58662CE3" w:rsidR="00A80C4A" w:rsidRPr="003C38DA" w:rsidRDefault="00DB77F6" w:rsidP="007B6340">
            <w:pPr>
              <w:rPr>
                <w:b/>
              </w:rPr>
            </w:pPr>
            <w:r>
              <w:t>09.03.01 “Информатика и вычислительная техника”</w:t>
            </w:r>
          </w:p>
        </w:tc>
      </w:tr>
      <w:tr w:rsidR="00A80C4A" w:rsidRPr="003C38DA" w14:paraId="4A53306F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101A264A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563BAC70" w14:textId="70320976" w:rsidR="00A80C4A" w:rsidRPr="00DB77F6" w:rsidRDefault="00DB77F6" w:rsidP="007B6340">
            <w:pPr>
              <w:rPr>
                <w:bCs/>
              </w:rPr>
            </w:pPr>
            <w:r>
              <w:rPr>
                <w:bCs/>
              </w:rPr>
              <w:t>бакалавр</w:t>
            </w:r>
          </w:p>
        </w:tc>
      </w:tr>
      <w:tr w:rsidR="00A80C4A" w:rsidRPr="003C38DA" w14:paraId="4B2A2CB3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7475F3CE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6C170BBC" w14:textId="01B0C0C2" w:rsidR="00A80C4A" w:rsidRPr="00DB77F6" w:rsidRDefault="00DB77F6" w:rsidP="007B6340">
            <w:pPr>
              <w:rPr>
                <w:bCs/>
              </w:rPr>
            </w:pPr>
            <w:r>
              <w:rPr>
                <w:bCs/>
              </w:rPr>
              <w:t>Анализ алгоритмов реализации программной транзакционной памяти</w:t>
            </w:r>
          </w:p>
        </w:tc>
      </w:tr>
      <w:tr w:rsidR="00A80C4A" w:rsidRPr="003C38DA" w14:paraId="54F7B27F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2C019D2E" w14:textId="113FF602" w:rsidR="00A80C4A" w:rsidRPr="00DB77F6" w:rsidRDefault="00DB77F6" w:rsidP="007B6340">
            <w:pPr>
              <w:rPr>
                <w:bCs/>
                <w:lang w:val="en-US"/>
              </w:rPr>
            </w:pPr>
            <w:r>
              <w:rPr>
                <w:bCs/>
              </w:rPr>
              <w:t xml:space="preserve">в компиляторе </w:t>
            </w:r>
            <w:r>
              <w:rPr>
                <w:bCs/>
                <w:lang w:val="en-US"/>
              </w:rPr>
              <w:t>Clang/LLVM</w:t>
            </w:r>
          </w:p>
        </w:tc>
      </w:tr>
      <w:tr w:rsidR="00A80C4A" w:rsidRPr="003C38DA" w14:paraId="129C184F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87823C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3E1CDD4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095D4061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B8D1F" w14:textId="6AB0A39B" w:rsidR="00A80C4A" w:rsidRPr="00DB77F6" w:rsidRDefault="00DB77F6" w:rsidP="007B6340">
            <w:pPr>
              <w:rPr>
                <w:bCs/>
              </w:rPr>
            </w:pPr>
            <w:r>
              <w:rPr>
                <w:bCs/>
              </w:rPr>
              <w:t>к. т. н., А. А. Пазников</w:t>
            </w:r>
          </w:p>
        </w:tc>
      </w:tr>
      <w:tr w:rsidR="00A80C4A" w:rsidRPr="003C38DA" w14:paraId="234AFEEA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38A2299D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233F95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2D76CF94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0F220AF0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280A47F2" w14:textId="77777777" w:rsidR="00A80C4A" w:rsidRPr="006D602E" w:rsidRDefault="00A80C4A" w:rsidP="007B6340"/>
        </w:tc>
      </w:tr>
      <w:tr w:rsidR="00A80C4A" w:rsidRPr="003C38DA" w14:paraId="029BCE26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4206313D" w14:textId="77777777" w:rsidR="00A80C4A" w:rsidRDefault="00A80C4A" w:rsidP="007B6340"/>
        </w:tc>
      </w:tr>
    </w:tbl>
    <w:p w14:paraId="2E404B3E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73934F48" w14:textId="77777777" w:rsidR="00A80C4A" w:rsidRDefault="00A80C4A" w:rsidP="00A80C4A">
      <w:pPr>
        <w:jc w:val="center"/>
        <w:rPr>
          <w:b/>
        </w:rPr>
      </w:pPr>
    </w:p>
    <w:p w14:paraId="7555721E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6A07D791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0DEE8AA0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9E5BA7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2ED9B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5964338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1A86C8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1895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7524E503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8E29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857E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E52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F22DD0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87598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8231A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B8F5C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B94F5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45415E1E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3729755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E24597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53881B6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2790A9EB" w14:textId="5B69CFFD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73D3723C" w14:textId="5025F661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1D26E2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0D84F2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560FFC8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6C0A784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7C4832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E882B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1AEAFFE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4467B920" w14:textId="15816779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5A35DEA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FABD1A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5D97192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AE0348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0B562A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7E73BE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CF3168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14B3A5F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4AF1B5E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35DBAD2B" w14:textId="055CF435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478F0D1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55F5BCE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F5C3DA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4353632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9611E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D39D37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6E71479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0AD3D51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7BA231B6" w14:textId="5A1139D1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1859FDF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F70C77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11F2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0C6AA50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286CEEE3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76154251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89E250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56000E8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B39603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432C6F9A" w14:textId="61E3F957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AC2301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6BB2D8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5CE921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B09B64B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080769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5222D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290EB35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3402333F" w14:textId="01E16676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5374C54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41C173B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3580E01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C20A29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28ADA93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EA353B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D009C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3A13A66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1EE497F7" w14:textId="3F2466E7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42A6959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BC5271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257A169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7C097C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2D073B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3EFFED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11265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01F9EC72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6BF0946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779F5BC" w14:textId="728C81EF" w:rsidR="00A80C4A" w:rsidRPr="006154D6" w:rsidRDefault="00DB77F6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6CD4EE4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3FC5465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27AAC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47CEDD8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1F3BC8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951FD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69F4A61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995D3B1" w14:textId="54A5D410" w:rsidR="00A80C4A" w:rsidRPr="006154D6" w:rsidRDefault="00937723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33E724B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45792EA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001EF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B03F6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95179D3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7BD3D6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E8834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1000BE2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078C31C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285E043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9D5A8C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B87D2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A56CF3" w14:textId="78C55B53" w:rsidR="00A80C4A" w:rsidRPr="006154D6" w:rsidRDefault="00937723" w:rsidP="007B6340">
            <w:pPr>
              <w:jc w:val="center"/>
            </w:pPr>
            <w:r>
              <w:t>+</w:t>
            </w:r>
          </w:p>
        </w:tc>
      </w:tr>
      <w:tr w:rsidR="00A80C4A" w:rsidRPr="006154D6" w14:paraId="774A52A0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65BB5B6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AF8B9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8BDB2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634E3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BA4B7" w14:textId="50FF7186" w:rsidR="00A80C4A" w:rsidRPr="006154D6" w:rsidRDefault="00937723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AABE1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4A9E3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A4908D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B829496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7950C96B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B4C137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2093B75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DED48CA" w14:textId="464D8679" w:rsidR="00A80C4A" w:rsidRPr="006154D6" w:rsidRDefault="00937723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730E527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77E53F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468993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BCB262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FDC3F48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B8AF4B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CDBE3F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6AC5EE8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65D4CF2" w14:textId="130F676D" w:rsidR="00A80C4A" w:rsidRPr="006154D6" w:rsidRDefault="00937723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045DC2E6" w14:textId="77BFC5AD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1C0AA30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F1C591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1DD1B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0EB61EF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48B43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F8EF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1C368F4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18D202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D7BCE" w14:textId="76C54FE4" w:rsidR="00A80C4A" w:rsidRPr="006154D6" w:rsidRDefault="00937723" w:rsidP="007B6340">
            <w:pPr>
              <w:jc w:val="center"/>
            </w:pPr>
            <w:r>
              <w:t>отлично</w:t>
            </w:r>
          </w:p>
        </w:tc>
      </w:tr>
    </w:tbl>
    <w:p w14:paraId="109E0753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198BB4DA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02C66D94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1FA5BD6E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3460DB36" w14:textId="3B8081CD" w:rsidR="00A80C4A" w:rsidRPr="00630CC5" w:rsidRDefault="00D07F21" w:rsidP="007B6340">
            <w:r w:rsidRPr="00D07F21">
              <w:t xml:space="preserve">В настоящее время наблюдается все большее </w:t>
            </w:r>
          </w:p>
        </w:tc>
      </w:tr>
      <w:tr w:rsidR="00A80C4A" w:rsidRPr="00630CC5" w14:paraId="23808D4B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11667AC5" w14:textId="2C027046" w:rsidR="00A80C4A" w:rsidRPr="00630CC5" w:rsidRDefault="00D07F21" w:rsidP="007B6340">
            <w:pPr>
              <w:rPr>
                <w:bCs/>
              </w:rPr>
            </w:pPr>
            <w:r w:rsidRPr="00D07F21">
              <w:t xml:space="preserve">распространение многоядерных вычислительных систем, требующих многопоточных </w:t>
            </w:r>
          </w:p>
        </w:tc>
      </w:tr>
      <w:tr w:rsidR="00A80C4A" w:rsidRPr="00630CC5" w14:paraId="0050B88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5B949CB" w14:textId="6ACBC3A2" w:rsidR="00A80C4A" w:rsidRPr="00630CC5" w:rsidRDefault="00D07F21" w:rsidP="007B6340">
            <w:pPr>
              <w:rPr>
                <w:bCs/>
              </w:rPr>
            </w:pPr>
            <w:r w:rsidRPr="00D07F21">
              <w:t xml:space="preserve">приложений. В этом контексте транзакционная память представляет собой полезный </w:t>
            </w:r>
          </w:p>
        </w:tc>
      </w:tr>
      <w:tr w:rsidR="00A80C4A" w:rsidRPr="00630CC5" w14:paraId="7E74AAF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3C3ED55" w14:textId="3739D714" w:rsidR="00A80C4A" w:rsidRPr="00630CC5" w:rsidRDefault="00D07F21" w:rsidP="007B6340">
            <w:pPr>
              <w:rPr>
                <w:bCs/>
              </w:rPr>
            </w:pPr>
            <w:r w:rsidRPr="00D07F21">
              <w:t xml:space="preserve">инструмент, упрощающий разработку таких приложений. Студент </w:t>
            </w:r>
            <w:r>
              <w:t>В. В. Ивашкин</w:t>
            </w:r>
            <w:r w:rsidRPr="00D07F21">
              <w:t xml:space="preserve"> </w:t>
            </w:r>
          </w:p>
        </w:tc>
      </w:tr>
      <w:tr w:rsidR="00A80C4A" w:rsidRPr="00630CC5" w14:paraId="5649347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CD0EE0C" w14:textId="6B2D3686" w:rsidR="00A80C4A" w:rsidRPr="00630CC5" w:rsidRDefault="00D07F21" w:rsidP="007B6340">
            <w:pPr>
              <w:rPr>
                <w:bCs/>
              </w:rPr>
            </w:pPr>
            <w:r w:rsidRPr="00D07F21">
              <w:t>провел анализ различных алгоритмов и выявил их преимущества и недостатки.</w:t>
            </w:r>
          </w:p>
        </w:tc>
      </w:tr>
      <w:tr w:rsidR="00A80C4A" w:rsidRPr="00630CC5" w14:paraId="29385C7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16EF84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7CD6CE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241224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0A54B2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ED731F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56AAF3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0407F91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F0F2DA7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58D002F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B4DC799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44572AAC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5F0CDB81" w14:textId="43C7C698" w:rsidR="00A80C4A" w:rsidRPr="00630CC5" w:rsidRDefault="00C052B8" w:rsidP="007B6340">
            <w:pPr>
              <w:rPr>
                <w:bCs/>
              </w:rPr>
            </w:pPr>
            <w:r w:rsidRPr="00C052B8">
              <w:rPr>
                <w:bCs/>
              </w:rPr>
              <w:t xml:space="preserve">В процессе работы над </w:t>
            </w:r>
            <w:r>
              <w:rPr>
                <w:bCs/>
              </w:rPr>
              <w:t>ВКР</w:t>
            </w:r>
            <w:r w:rsidRPr="00C052B8">
              <w:rPr>
                <w:bCs/>
              </w:rPr>
              <w:t xml:space="preserve">, студент успешно </w:t>
            </w:r>
          </w:p>
        </w:tc>
      </w:tr>
      <w:tr w:rsidR="00A80C4A" w:rsidRPr="00630CC5" w14:paraId="0486FCC6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41EEE2FE" w14:textId="5DBD228F" w:rsidR="00A80C4A" w:rsidRPr="00630CC5" w:rsidRDefault="00C052B8" w:rsidP="007B6340">
            <w:pPr>
              <w:rPr>
                <w:bCs/>
              </w:rPr>
            </w:pPr>
            <w:r w:rsidRPr="00C052B8">
              <w:rPr>
                <w:bCs/>
              </w:rPr>
              <w:t xml:space="preserve">продемонстрировал свою способность самостоятельно осваивать профессиональные </w:t>
            </w:r>
          </w:p>
        </w:tc>
      </w:tr>
      <w:tr w:rsidR="00A80C4A" w:rsidRPr="00630CC5" w14:paraId="7D8EA75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99BEAE1" w14:textId="2D0BD965" w:rsidR="00A80C4A" w:rsidRPr="00630CC5" w:rsidRDefault="00C052B8" w:rsidP="007B6340">
            <w:pPr>
              <w:rPr>
                <w:bCs/>
              </w:rPr>
            </w:pPr>
            <w:r w:rsidRPr="00C052B8">
              <w:rPr>
                <w:bCs/>
              </w:rPr>
              <w:t xml:space="preserve">средства разработки. Кроме того, он </w:t>
            </w:r>
            <w:r>
              <w:rPr>
                <w:bCs/>
              </w:rPr>
              <w:t>продемонстрировал самоконтроль</w:t>
            </w:r>
            <w:r w:rsidRPr="00C052B8">
              <w:rPr>
                <w:bCs/>
              </w:rPr>
              <w:t xml:space="preserve"> и </w:t>
            </w:r>
          </w:p>
        </w:tc>
      </w:tr>
      <w:tr w:rsidR="00A80C4A" w:rsidRPr="00630CC5" w14:paraId="65C3E35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4B7444B" w14:textId="51DD773F" w:rsidR="00A80C4A" w:rsidRPr="00630CC5" w:rsidRDefault="00C052B8" w:rsidP="007B6340">
            <w:pPr>
              <w:rPr>
                <w:bCs/>
              </w:rPr>
            </w:pPr>
            <w:r w:rsidRPr="00C052B8">
              <w:rPr>
                <w:bCs/>
              </w:rPr>
              <w:t>стрессоустойчивость во время выполнения задач.</w:t>
            </w:r>
          </w:p>
        </w:tc>
      </w:tr>
      <w:tr w:rsidR="00A80C4A" w:rsidRPr="00630CC5" w14:paraId="4E0643B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6F632C4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D33893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160E4B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1A4EF71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1D23CE1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1EE63F3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2F827B4C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3BC0E3C2" w14:textId="386EE419" w:rsidR="00A80C4A" w:rsidRPr="00630CC5" w:rsidRDefault="00EC1AA9" w:rsidP="007B6340">
            <w:pPr>
              <w:rPr>
                <w:bCs/>
              </w:rPr>
            </w:pPr>
            <w:r w:rsidRPr="00EC1AA9">
              <w:rPr>
                <w:bCs/>
              </w:rPr>
              <w:t xml:space="preserve">В ходе работы студентом Ваней была проявлена </w:t>
            </w:r>
          </w:p>
        </w:tc>
      </w:tr>
      <w:tr w:rsidR="00A80C4A" w:rsidRPr="00630CC5" w14:paraId="2117689C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617D5AF6" w14:textId="30AA37BB" w:rsidR="00A80C4A" w:rsidRPr="00630CC5" w:rsidRDefault="00EC1AA9" w:rsidP="007B6340">
            <w:pPr>
              <w:rPr>
                <w:bCs/>
              </w:rPr>
            </w:pPr>
            <w:r w:rsidRPr="00EC1AA9">
              <w:rPr>
                <w:bCs/>
              </w:rPr>
              <w:t xml:space="preserve">высокая степень самостоятельности. Он продемонстрировал способность активно </w:t>
            </w:r>
          </w:p>
        </w:tc>
      </w:tr>
      <w:tr w:rsidR="00A80C4A" w:rsidRPr="00630CC5" w14:paraId="2F39F95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A14E8F7" w14:textId="3BD0E3C1" w:rsidR="00A80C4A" w:rsidRPr="00630CC5" w:rsidRDefault="00EC1AA9" w:rsidP="007B6340">
            <w:pPr>
              <w:rPr>
                <w:bCs/>
              </w:rPr>
            </w:pPr>
            <w:r w:rsidRPr="00EC1AA9">
              <w:rPr>
                <w:bCs/>
              </w:rPr>
              <w:t xml:space="preserve">исследовать и анализировать научно-технические источники, самостоятельно осваивать </w:t>
            </w:r>
          </w:p>
        </w:tc>
      </w:tr>
      <w:tr w:rsidR="00A80C4A" w:rsidRPr="00630CC5" w14:paraId="13DECB0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E203003" w14:textId="3944223F" w:rsidR="00A80C4A" w:rsidRPr="00630CC5" w:rsidRDefault="00EC1AA9" w:rsidP="007B6340">
            <w:pPr>
              <w:rPr>
                <w:bCs/>
              </w:rPr>
            </w:pPr>
            <w:r w:rsidRPr="00EC1AA9">
              <w:rPr>
                <w:bCs/>
              </w:rPr>
              <w:t xml:space="preserve">новые инструменты разработки, проводить анализ полученных результатов и делать </w:t>
            </w:r>
          </w:p>
        </w:tc>
      </w:tr>
      <w:tr w:rsidR="00A80C4A" w:rsidRPr="00630CC5" w14:paraId="787A5D2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51F2FD1" w14:textId="05E2A39B" w:rsidR="00A80C4A" w:rsidRPr="00630CC5" w:rsidRDefault="00EC1AA9" w:rsidP="007B6340">
            <w:pPr>
              <w:rPr>
                <w:bCs/>
              </w:rPr>
            </w:pPr>
            <w:r w:rsidRPr="00EC1AA9">
              <w:rPr>
                <w:bCs/>
              </w:rPr>
              <w:t>обоснованные выводы.</w:t>
            </w:r>
          </w:p>
        </w:tc>
      </w:tr>
      <w:tr w:rsidR="00A80C4A" w:rsidRPr="00630CC5" w14:paraId="3A0E7860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955C25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8F7F887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582CC7C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6320E57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6C061C78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417F2819" w14:textId="24E7A026" w:rsidR="00A80C4A" w:rsidRPr="00630CC5" w:rsidRDefault="00937723" w:rsidP="007B6340">
            <w:pPr>
              <w:rPr>
                <w:bCs/>
              </w:rPr>
            </w:pPr>
            <w:r>
              <w:rPr>
                <w:bCs/>
              </w:rPr>
              <w:t xml:space="preserve">Считаю, что </w:t>
            </w:r>
            <w:r w:rsidR="00EC1AA9">
              <w:rPr>
                <w:bCs/>
              </w:rPr>
              <w:t xml:space="preserve">представленная ВКР заслуживает оценки «отлично», а её </w:t>
            </w:r>
          </w:p>
        </w:tc>
      </w:tr>
      <w:tr w:rsidR="00A80C4A" w:rsidRPr="00630CC5" w14:paraId="4D5C0D49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095CEF7C" w14:textId="460AB089" w:rsidR="00A80C4A" w:rsidRPr="00630CC5" w:rsidRDefault="00EC1AA9" w:rsidP="007B6340">
            <w:pPr>
              <w:rPr>
                <w:bCs/>
              </w:rPr>
            </w:pPr>
            <w:r>
              <w:rPr>
                <w:bCs/>
              </w:rPr>
              <w:t>автор - студент Ивашкин В. В. достоин присвоения квалификации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бакалавр</w:t>
            </w:r>
            <w:r>
              <w:rPr>
                <w:bCs/>
              </w:rPr>
              <w:t xml:space="preserve"> по</w:t>
            </w:r>
          </w:p>
        </w:tc>
      </w:tr>
      <w:tr w:rsidR="00A80C4A" w:rsidRPr="00630CC5" w14:paraId="622F7FD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F768DEC" w14:textId="122A8427" w:rsidR="00A80C4A" w:rsidRPr="00630CC5" w:rsidRDefault="00EC1AA9" w:rsidP="007B6340">
            <w:pPr>
              <w:rPr>
                <w:bCs/>
              </w:rPr>
            </w:pPr>
            <w:r>
              <w:rPr>
                <w:bCs/>
              </w:rPr>
              <w:t>направлению 09.03.01 «Информатика и вычислительная техника»</w:t>
            </w:r>
          </w:p>
        </w:tc>
      </w:tr>
      <w:tr w:rsidR="00A80C4A" w:rsidRPr="00630CC5" w14:paraId="2FF9D8F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348EEB1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B65FAF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F062FD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2D4961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25A7203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EFEB7A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08F92C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54E70AE4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5CD79C70" w14:textId="77777777" w:rsidR="00A80C4A" w:rsidRDefault="00A80C4A" w:rsidP="007B6340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14:paraId="569965AE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55DE9AC1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14:paraId="57E3B015" w14:textId="77777777" w:rsidR="00A80C4A" w:rsidRPr="00EF1A02" w:rsidRDefault="00A80C4A" w:rsidP="007B6340">
            <w:pPr>
              <w:jc w:val="right"/>
            </w:pPr>
          </w:p>
        </w:tc>
      </w:tr>
      <w:tr w:rsidR="00A80C4A" w14:paraId="4CC76EDB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3E99B0EF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29258E14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20C85329" w14:textId="77777777" w:rsidR="00A80C4A" w:rsidRPr="00EF1A02" w:rsidRDefault="00A80C4A" w:rsidP="007B6340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14:paraId="402B00B8" w14:textId="77777777" w:rsidR="00A80C4A" w:rsidRPr="00EF1A02" w:rsidRDefault="00A80C4A" w:rsidP="007B6340">
            <w:pPr>
              <w:jc w:val="right"/>
            </w:pPr>
          </w:p>
        </w:tc>
      </w:tr>
    </w:tbl>
    <w:p w14:paraId="19F4A380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C4A"/>
    <w:rsid w:val="00130D8A"/>
    <w:rsid w:val="00334159"/>
    <w:rsid w:val="0083536D"/>
    <w:rsid w:val="00937723"/>
    <w:rsid w:val="00A80C4A"/>
    <w:rsid w:val="00B656D9"/>
    <w:rsid w:val="00C052B8"/>
    <w:rsid w:val="00D07F21"/>
    <w:rsid w:val="00DB77F6"/>
    <w:rsid w:val="00E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28E6"/>
  <w15:docId w15:val="{7D85B726-DA90-48A8-A50D-8EB3FB5F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valera wowwowo</cp:lastModifiedBy>
  <cp:revision>2</cp:revision>
  <dcterms:created xsi:type="dcterms:W3CDTF">2023-06-16T11:37:00Z</dcterms:created>
  <dcterms:modified xsi:type="dcterms:W3CDTF">2023-06-16T11:37:00Z</dcterms:modified>
</cp:coreProperties>
</file>