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4C5C"/>
          <w:sz w:val="22"/>
          <w:szCs w:val="22"/>
        </w:rPr>
        <w:t xml:space="preserve">RAZORPAY AI BUILDATHON 2026 — STANDALONE FEATURE REPORT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Track: AI Revenue Recovery — independent microservice</w:t>
      </w:r>
    </w:p>
    <w:p>
      <w:pPr>
        <w:spacing w:after="120"/>
      </w:pPr>
      <w:r>
        <w:rPr>
          <w:b/>
          <w:bCs/>
          <w:sz w:val="30"/>
          <w:szCs w:val="30"/>
        </w:rPr>
        <w:t xml:space="preserve">Alternate-Payment-Method Offer-on-Decline Service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Converting a decline into a sale at the exact moment it happens, instead of recovering it later</w:t>
      </w:r>
    </w:p>
    <w:p>
      <w:pPr>
        <w:shd w:fill="FFF6E5" w:val="clear"/>
        <w:spacing w:after="200"/>
      </w:pPr>
      <w:r>
        <w:rPr>
          <w:b/>
          <w:bCs/>
          <w:color w:val="8A5A00"/>
          <w:sz w:val="19"/>
          <w:szCs w:val="19"/>
        </w:rPr>
        <w:t xml:space="preserve">HONESTY CHECK UP FRONT:  </w:t>
      </w:r>
      <w:r>
        <w:rPr>
          <w:color w:val="8A5A00"/>
          <w:sz w:val="19"/>
          <w:szCs w:val="19"/>
        </w:rPr>
        <w:t xml:space="preserve">Unlike the classifier or false-decline features, this one is mostly decision logic and orchestration, not AI. It's included because it's a genuinely independent, high-impact revenue lever — the pitch should not overstate the AI content here.</w:t>
      </w:r>
    </w:p>
    <w:p>
      <w:pPr>
        <w:pStyle w:val="Heading1"/>
        <w:spacing w:after="190" w:before="380"/>
      </w:pPr>
      <w:r>
        <w:t xml:space="preserve">1. The Issue — What's Actually Broken</w:t>
      </w:r>
    </w:p>
    <w:p>
      <w:pPr>
        <w:spacing w:after="150"/>
      </w:pPr>
      <w:r>
        <w:t xml:space="preserve">Every other feature in this project recovers money after a payment has already failed and the customer has already left. This one intervenes at the moment of failure itself, before the customer abandons the purchase. When a card is declined — insufficient funds, issuer restriction, cross-border block — most checkouts simply show an error and stop, even though the customer's intent to buy hasn't changed. Offering an immediate alternative (BNPL, a different card network, a wallet, UPI) at exactly that moment can still convert the sale.</w:t>
      </w:r>
    </w:p>
    <w:p>
      <w:pPr>
        <w:spacing w:after="150"/>
      </w:pPr>
      <w:r>
        <w:t xml:space="preserve">The scale of the underlying problem is large and specific to India: 62% of customers whose transaction fails are permanently lost, not just delayed, and checkout abandonment from limited payment options alone accounts for roughly 9% of all abandonment. Meanwhile, UPI already commands 81.8% of India's digital transaction volume and cards cover 29% of online sales — meaning most Indian checkouts already have some payment diversity, but the fallback decision at the moment of decline is often not handled intelligently.</w:t>
      </w:r>
    </w:p>
    <w:p>
      <w:pPr>
        <w:pStyle w:val="Heading1"/>
        <w:spacing w:after="190" w:before="380"/>
      </w:pPr>
      <w:r>
        <w:t xml:space="preserve">2. Why This Matters — The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4C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85% of merchants accepting multiple payment methods see conversion increases, 23% by more than 10%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Razorpay's own published data — a strong, credible baseline for the pitch, and evidence the underlying lever works, not just theory.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Smart routing alone recovers ~20% of otherwise-lost transactions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Sets a clear baseline this feature should aim to beat by adding decision logic specifically for the offer-at-decline moment, not just general routing.</w:t>
            </w:r>
          </w:p>
        </w:tc>
      </w:tr>
      <w:tr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high-ticket example makes the case concretely</w:t>
            </w:r>
          </w:p>
        </w:tc>
        <w:tc>
          <w:tcPr>
            <w:tcW w:type="dxa" w:w="6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customer unable to complete a large card payment may still convert if offered BNPL at that exact moment — turning a lost sale into a completed one without a discount, which is a materially different mechanism from every other Core feature (which all operate on payments that already failed and left the funnel).</w:t>
            </w:r>
          </w:p>
        </w:tc>
      </w:tr>
    </w:tbl>
    <w:p>
      <w:pPr>
        <w:pStyle w:val="Heading1"/>
        <w:spacing w:after="190" w:before="380"/>
      </w:pPr>
      <w:r>
        <w:t xml:space="preserve">3. Why This Wasn't Already Fully Solved</w:t>
      </w:r>
    </w:p>
    <w:p>
      <w:pPr>
        <w:spacing w:after="150"/>
      </w:pPr>
      <w:r>
        <w:t xml:space="preserve">Razorpay already provides multi-payment acceptance infrastructure — the building blocks (UPI, cards, wallets, BNPL) are already there for a merchant to enable. What's less commonly built, based on available documentation, is the specific decision layer that fires in real time at the moment of a decline: given this decline reason and this transaction amount, which alternate method should be offered right now, rather than leaving the customer to manually retry or navigate to a different payment option themselves. That real-time, decline-reason-aware offer decision is the actual gap, not the payment methods themselves.</w:t>
      </w:r>
    </w:p>
    <w:p>
      <w:pPr>
        <w:pStyle w:val="Heading1"/>
        <w:spacing w:after="190" w:before="380"/>
      </w:pPr>
      <w:r>
        <w:t xml:space="preserve">4. The Fix — System Design</w:t>
      </w:r>
    </w:p>
    <w:p>
      <w:pPr>
        <w:pStyle w:val="Heading2"/>
        <w:spacing w:after="130" w:before="260"/>
      </w:pPr>
      <w:r>
        <w:t xml:space="preserve">4.1 Decision logic (mostly rules, minimal AI)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1. Receive a declined transaction with its decline reason and amount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2. IF decline_reason == insufficient_funds AND amount &gt; threshold: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-&gt; offer BNPL (installment removes the immediate-funds barrier)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3. IF decline_reason == issuer_restriction OR cross_border_block: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-&gt; offer an alternate card network or UPI (different rail entirely,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avoids the same restriction)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4. IF decline_reason == card_technical_issue: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-&gt; offer UPI or wallet (fastest alternate rail, no card involved)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5. Present the single best-fit alternative first, not a full menu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-- research on checkout friction favors one clear next step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over a list of options at the moment of failure</w:t>
      </w:r>
    </w:p>
    <w:p>
      <w:pPr>
        <w:spacing w:after="150"/>
      </w:pPr>
      <w:r>
        <w:t xml:space="preserve">Where AI genuinely adds value: personalizing WHICH alternate method is offered first, using the customer's own payment history (a customer who has used UPI successfully before is more likely to convert via UPI again than a first-time BNPL offer). This is a lightweight propensity/ranking model, the same category of classical ML already speced for the dunning-channel feature — not a new AI concept, a reuse of one.</w:t>
      </w:r>
    </w:p>
    <w:p>
      <w:pPr>
        <w:pStyle w:val="Heading1"/>
        <w:spacing w:after="190" w:before="380"/>
      </w:pPr>
      <w:r>
        <w:t xml:space="preserve">5. Data Reality</w:t>
      </w:r>
    </w:p>
    <w:p>
      <w:pPr>
        <w:spacing w:after="150"/>
      </w:pPr>
      <w:r>
        <w:t xml:space="preserve">No public dataset exists for "which fallback payment method converts best after which decline reason," specifically for the Indian market. This is a genuinely new synthetic-data situation, distinct from the others researched so far.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Synthetic data generation approach: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1. Generate transactions with decline_reason, amount, and customer's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prior successful payment method history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2. Encode real findings into conversion probabilities: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- BNPL offered on high-amount declines: boost conversion),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grounded in the '$5,000 card decline -&gt; BNPL converts' pattern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- Offering the customer's own previously-successful method: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boost conversion vs. a generic/unfamiliar option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- Presenting more than one alternative at once: REDUCE conversion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slightly (choice friction), grounded in general checkout-UX research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3. Sample actual convert/abandon outcomes from these probabilities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4. Train a lightweight ranking model exactly as done for the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dunning-channel feature (Feature C in the AI/ML layer map)</w:t>
      </w:r>
    </w:p>
    <w:p>
      <w:pPr>
        <w:pStyle w:val="Heading1"/>
        <w:spacing w:after="190" w:before="380"/>
      </w:pPr>
      <w:r>
        <w:t xml:space="preserve">6. Output (Contract)</w:t>
      </w:r>
    </w:p>
    <w:p>
      <w:pPr>
        <w:shd w:fill="F2F2F2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{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"recommended_fallback_method": "bnpl" | "upi" | "alt_card_network" | "wallet",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"predicted_conversion_probability": 0.0-1.0,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"presentation": "single_option" | "ranked_list",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"reasoning": "..."
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}</w:t>
      </w:r>
    </w:p>
    <w:p>
      <w:pPr>
        <w:pStyle w:val="Heading1"/>
        <w:spacing w:after="190" w:before="380"/>
      </w:pPr>
      <w:r>
        <w:t xml:space="preserve">7. Edge Cases to Design For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BNPL eligibility and disclosure requirements must be respected:</w:t>
      </w:r>
      <w:r>
        <w:t xml:space="preserve"> BNPL products carry their own regulatory disclosure obligations (evolving in several markets through 2026) — the offer flow must surface required terms clearly, not bury them for the sake of conversion, since that risks a compliance issue of exactly the type the Mandate Compliance Scanner feature is built to catch.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Don't chain fallback offers indefinitely:</w:t>
      </w:r>
      <w:r>
        <w:t xml:space="preserve"> A customer who declines the fallback offer or fails it too should not be offered a third option immediately — repeated fallback prompts risk looking like the checkout is malfunctioning, which damages trust more than the original decline did.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This feature is a complement to false-decline reversal, not a substitute for it:</w:t>
      </w:r>
      <w:r>
        <w:t xml:space="preserve"> Underlying card processing quality (routing, tokenization, false-decline prevention) is described as the foundation that makes every other payment method work correctly — this feature assumes Feature D (false-decline reversal) and general routing hygiene are handled elsewhere, not duplicated here.</w:t>
      </w:r>
    </w:p>
    <w:p>
      <w:pPr>
        <w:pStyle w:val="Heading1"/>
        <w:spacing w:after="190" w:before="380"/>
      </w:pPr>
      <w:r>
        <w:t xml:space="preserve">8. How to Validate This Is Actually Working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Model sanity check:</w:t>
      </w:r>
      <w:r>
        <w:t xml:space="preserve"> Run the synthetic dataset through the ranking model and confirm predicted conversion probability correlates with the encoded ground-truth patterns (BNPL for high-amount, customer's own prior method preferred).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Rules correctness check:</w:t>
      </w:r>
      <w:r>
        <w:t xml:space="preserve"> Confirm the decision logic never offers BNPL below a sensible minimum amount, and never offers a fallback method the merchant hasn't actually enabled — these are simple but important correctness checks before any ML ranking is layered on top.</w:t>
      </w:r>
    </w:p>
    <w:p>
      <w:pPr>
        <w:pStyle w:val="Heading1"/>
        <w:spacing w:after="190" w:before="380"/>
      </w:pPr>
      <w:r>
        <w:t xml:space="preserve">9. Why This Is Genuinely Independent</w:t>
      </w:r>
    </w:p>
    <w:p>
      <w:pPr>
        <w:spacing w:after="150"/>
      </w:pPr>
      <w:r>
        <w:t xml:space="preserve">This service reacts to a single declined transaction and returns a fallback recommendation — it has no dependency on Features 1-3 or the false-decline/chargeback/compliance services. It's also the one feature in this set that operates entirely at the point of sale, in real time, rather than after the customer has already left — a genuinely different moment in the funnel from everything else researched so far.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2026-08-29T19:08:09.436Z</dcterms:created>
  <dcterms:modified xsi:type="dcterms:W3CDTF">2026-08-29T19:08:09.450Z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