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to buy the LCD screen: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http://www.terasic.com.tw/cgi-bin/page/archive.pl?Language=English&amp;No=892&amp;PartNo=6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Akhil: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Dinesh: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Vamsi: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erasic.com.tw/cgi-bin/page/archive.pl?Language=English&amp;No=892&amp;PartNo=6" TargetMode="External"/></Relationships>
</file>