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0D3430" w14:textId="1031B3D0" w:rsidR="00AC06B5" w:rsidRPr="00AC06B5" w:rsidRDefault="00AC06B5" w:rsidP="00AC06B5">
      <w:pPr>
        <w:pBdr>
          <w:bottom w:val="single" w:sz="4" w:space="1" w:color="2E75B6"/>
        </w:pBdr>
        <w:spacing w:before="120" w:after="60"/>
        <w:jc w:val="center"/>
        <w:rPr>
          <w:rFonts w:ascii="Times New Roman" w:hAnsi="Times New Roman" w:cs="Times New Roman"/>
          <w:b/>
          <w:bCs/>
          <w:sz w:val="30"/>
        </w:rPr>
      </w:pPr>
      <w:r>
        <w:rPr>
          <w:rFonts w:ascii="Times New Roman" w:hAnsi="Times New Roman" w:cs="Times New Roman"/>
          <w:b/>
          <w:bCs/>
          <w:sz w:val="30"/>
        </w:rPr>
        <w:t xml:space="preserve">CSA6303 - </w:t>
      </w:r>
      <w:r>
        <w:rPr>
          <w:b/>
          <w:bCs/>
          <w:color w:val="000000" w:themeColor="text1"/>
          <w:sz w:val="32"/>
          <w:szCs w:val="24"/>
        </w:rPr>
        <w:t>THREAT INTELLIGENCE AND NETWORK SECURITY</w:t>
      </w:r>
    </w:p>
    <w:p w14:paraId="40CCE38F" w14:textId="16249205" w:rsidR="00330576" w:rsidRDefault="00330576" w:rsidP="00AC06B5">
      <w:pPr>
        <w:pBdr>
          <w:bottom w:val="single" w:sz="4" w:space="1" w:color="2E75B6"/>
        </w:pBdr>
        <w:spacing w:before="120" w:after="60"/>
        <w:jc w:val="center"/>
        <w:rPr>
          <w:rFonts w:ascii="Times New Roman" w:hAnsi="Times New Roman" w:cs="Times New Roman"/>
          <w:b/>
          <w:bCs/>
          <w:sz w:val="28"/>
        </w:rPr>
      </w:pPr>
      <w:r>
        <w:rPr>
          <w:rFonts w:ascii="Times New Roman" w:hAnsi="Times New Roman" w:cs="Times New Roman"/>
          <w:b/>
          <w:bCs/>
          <w:sz w:val="28"/>
        </w:rPr>
        <w:t xml:space="preserve">Assessment Tool 1: CONCEPT MAPPING</w:t>
      </w:r>
    </w:p>
    <w:p w14:paraId="140295CC" w14:textId="2C09E3F6" w:rsidR="00AC06B5" w:rsidRPr="00AC06B5" w:rsidRDefault="00AC06B5" w:rsidP="00AC06B5">
      <w:pPr>
        <w:pBdr>
          <w:bottom w:val="single" w:sz="4" w:space="1" w:color="2E75B6"/>
        </w:pBdr>
        <w:spacing w:before="120" w:after="60"/>
        <w:rPr>
          <w:rFonts w:ascii="Times New Roman" w:hAnsi="Times New Roman" w:cs="Times New Roman"/>
          <w:b/>
          <w:bCs/>
          <w:sz w:val="28"/>
        </w:rPr>
      </w:pPr>
      <w:r>
        <w:rPr>
          <w:rFonts w:ascii="Times New Roman" w:hAnsi="Times New Roman" w:cs="Times New Roman"/>
          <w:b/>
          <w:bCs/>
          <w:sz w:val="28"/>
        </w:rPr>
        <w:t xml:space="preserve">Faculty : Dr.V.Parthipan</w:t>
        <w:tab/>
        <w:tab/>
        <w:tab/>
        <w:tab/>
        <w:tab/>
        <w:tab/>
        <w:tab/>
        <w:t>SLOT A</w:t>
      </w:r>
    </w:p>
    <w:p w14:paraId="008A67AD" w14:textId="77777777" w:rsidR="000F07D4" w:rsidRDefault="000F07D4" w:rsidP="000F07D4">
      <w:pPr>
        <w:spacing w:after="0" w:line="240" w:lineRule="auto"/>
      </w:pPr>
    </w:p>
    <w:p w14:paraId="0BA6F7F4" w14:textId="77777777" w:rsidR="000F07D4" w:rsidRDefault="000F07D4" w:rsidP="000F07D4">
      <w:pPr>
        <w:spacing w:after="0" w:line="240" w:lineRule="auto"/>
        <w:rPr>
          <w:sz w:val="24"/>
          <w:szCs w:val="24"/>
        </w:rPr>
      </w:pPr>
      <w:r>
        <w:t xml:space="preserve">Topics: Network Security Fundamentals | Security Goals (CIA Triad) | Types of Network Threats |Introduction to Threat Intelligence </w:t>
      </w:r>
      <w:r>
        <w:rPr>
          <w:sz w:val="24"/>
          <w:szCs w:val="24"/>
        </w:rPr>
        <w:t xml:space="preserve">Types of Threat Intelligence (Strategic, Tactical, Operational) — Threat Intelligence Lifecycle — Applications in IT Industry</w:t>
      </w:r>
    </w:p>
    <w:p w14:paraId="1F830603" w14:textId="77777777" w:rsidR="000F07D4" w:rsidRPr="00EA3B16" w:rsidRDefault="000F07D4" w:rsidP="000F07D4">
      <w:pPr>
        <w:widowControl w:val="0"/>
        <w:spacing w:before="280" w:after="0" w:line="240" w:lineRule="auto"/>
        <w:jc w:val="both"/>
        <w:rPr>
          <w:b/>
          <w:sz w:val="24"/>
          <w:szCs w:val="24"/>
        </w:rPr>
      </w:pPr>
      <w:r>
        <w:rPr>
          <w:b/>
          <w:sz w:val="24"/>
          <w:szCs w:val="24"/>
        </w:rPr>
        <w:t xml:space="preserve">CO1: Interpret security principles, network threats, and the role of threat intelligence in cybersecurity. </w:t>
      </w:r>
    </w:p>
    <w:p w14:paraId="056F4D52" w14:textId="77777777" w:rsidR="000F07D4" w:rsidRDefault="000F07D4">
      <w:pPr>
        <w:rPr>
          <w:rFonts w:ascii="Times New Roman" w:eastAsia="Times New Roman" w:hAnsi="Times New Roman" w:cs="Times New Roman"/>
          <w:b/>
          <w:bCs/>
          <w:sz w:val="27"/>
          <w:szCs w:val="27"/>
        </w:rPr>
      </w:pPr>
    </w:p>
    <w:p w14:paraId="19F5F2AC" w14:textId="77777777" w:rsidR="000F07D4" w:rsidRDefault="000F07D4">
      <w:pPr>
        <w:rPr>
          <w:rFonts w:ascii="Times New Roman" w:eastAsia="Times New Roman" w:hAnsi="Times New Roman" w:cs="Times New Roman"/>
          <w:b/>
          <w:bCs/>
          <w:sz w:val="27"/>
          <w:szCs w:val="27"/>
        </w:rPr>
      </w:pPr>
    </w:p>
    <w:p w14:paraId="0B6B6696" w14:textId="7B742EBE" w:rsidR="000F07D4" w:rsidRPr="00EA3B16" w:rsidRDefault="000F07D4" w:rsidP="000F07D4">
      <w:pPr>
        <w:rPr>
          <w:b/>
        </w:rPr>
      </w:pPr>
      <w:r>
        <w:rPr>
          <w:b/>
        </w:rPr>
        <w:tab/>
        <w:tab/>
        <w:tab/>
        <w:tab/>
        <w:tab/>
        <w:tab/>
        <w:tab/>
        <w:tab/>
      </w:r>
      <w:bookmarkStart w:id="0" w:name="_GoBack"/>
      <w:bookmarkEnd w:id="0"/>
      <w:r>
        <w:rPr>
          <w:b/>
        </w:rPr>
        <w:t xml:space="preserve"> Total: 50 </w:t>
      </w:r>
    </w:p>
    <w:p w14:paraId="324B4184" w14:textId="77777777" w:rsidR="000F07D4" w:rsidRDefault="000F07D4" w:rsidP="000F07D4">
      <w:pPr>
        <w:spacing w:after="0" w:line="240" w:lineRule="auto"/>
        <w:jc w:val="both"/>
        <w:rPr>
          <w:b/>
        </w:rPr>
      </w:pPr>
      <w:r>
        <w:rPr>
          <w:b/>
        </w:rPr>
        <w:t xml:space="preserve">Student Name : Dusyaant R</w:t>
        <w:tab/>
        <w:tab/>
        <w:tab/>
        <w:tab/>
        <w:tab/>
        <w:tab/>
        <w:t xml:space="preserve">Register number: 192465058</w:t>
      </w:r>
    </w:p>
    <w:p w14:paraId="0C1D2133" w14:textId="77777777" w:rsidR="000F07D4" w:rsidRDefault="000F07D4" w:rsidP="000F07D4">
      <w:pPr>
        <w:spacing w:after="0" w:line="240" w:lineRule="auto"/>
        <w:jc w:val="both"/>
        <w:rPr>
          <w:b/>
        </w:rPr>
      </w:pPr>
    </w:p>
    <w:p w14:paraId="548F5680" w14:textId="77777777" w:rsidR="000F07D4" w:rsidRDefault="000F07D4" w:rsidP="000F07D4">
      <w:pPr>
        <w:rPr>
          <w:b/>
          <w:bCs/>
          <w:i/>
          <w:iCs/>
          <w:sz w:val="24"/>
          <w:szCs w:val="24"/>
        </w:rPr>
      </w:pPr>
      <w:r>
        <w:rPr>
          <w:b/>
        </w:rPr>
        <w:t xml:space="preserve"> </w:t>
      </w:r>
      <w:r>
        <w:rPr>
          <w:b/>
          <w:bCs/>
          <w:i/>
          <w:iCs/>
          <w:sz w:val="24"/>
          <w:szCs w:val="24"/>
        </w:rPr>
        <w:t>Code of Conduct:</w:t>
      </w:r>
    </w:p>
    <w:p w14:paraId="19F65674" w14:textId="77777777" w:rsidR="000F07D4" w:rsidRDefault="000F07D4" w:rsidP="000F07D4">
      <w:pPr>
        <w:jc w:val="both"/>
        <w:rPr>
          <w:i/>
          <w:iCs/>
          <w:sz w:val="24"/>
          <w:szCs w:val="24"/>
        </w:rPr>
      </w:pPr>
    </w:p>
    <w:p w14:paraId="1A5F4D7A" w14:textId="77777777" w:rsidR="000F07D4" w:rsidRDefault="000F07D4" w:rsidP="000F07D4">
      <w:pPr>
        <w:jc w:val="both"/>
        <w:rPr>
          <w:i/>
          <w:iCs/>
          <w:sz w:val="24"/>
          <w:szCs w:val="24"/>
        </w:rPr>
      </w:pPr>
      <w:r>
        <w:rPr>
          <w:i/>
          <w:iCs/>
          <w:sz w:val="24"/>
          <w:szCs w:val="24"/>
        </w:rPr>
        <w:t xml:space="preserve">I Dusyaant R / 192465058 (Name / Reg No) certify that this submission is my original work and that I have adhered to the guidelines specified for this assessment. I understand that any violation of academic integrity rules will result in disciplinary action.</w:t>
      </w:r>
    </w:p>
    <w:p w14:paraId="552BF0AD" w14:textId="77777777" w:rsidR="000F07D4" w:rsidRDefault="000F07D4" w:rsidP="000F07D4">
      <w:pPr>
        <w:rPr>
          <w:i/>
          <w:iCs/>
          <w:sz w:val="24"/>
          <w:szCs w:val="24"/>
        </w:rPr>
      </w:pPr>
    </w:p>
    <w:p w14:paraId="11BCEEE6" w14:textId="77777777" w:rsidR="000F07D4" w:rsidRDefault="000F07D4" w:rsidP="000F07D4">
      <w:pPr>
        <w:rPr>
          <w:b/>
          <w:bCs/>
          <w:i/>
          <w:iCs/>
          <w:sz w:val="24"/>
          <w:szCs w:val="24"/>
        </w:rPr>
      </w:pPr>
      <w:r>
        <w:rPr>
          <w:b/>
          <w:bCs/>
          <w:i/>
          <w:iCs/>
          <w:sz w:val="24"/>
          <w:szCs w:val="24"/>
        </w:rPr>
        <w:t>Signature of the student</w:t>
      </w:r>
    </w:p>
    <w:p w14:paraId="74CD5CD5" w14:textId="77777777" w:rsidR="000F07D4" w:rsidRDefault="000F07D4">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4B5D8842" w14:textId="0CDC26E8" w:rsidR="005F61F7" w:rsidRPr="005F61F7" w:rsidRDefault="005F61F7" w:rsidP="005F61F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CO1 – Concept Mapping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8901"/>
      </w:tblGrid>
      <w:tr w:rsidR="005F61F7" w:rsidRPr="005F61F7" w14:paraId="4B6A02CE" w14:textId="77777777" w:rsidTr="005F61F7">
        <w:trPr>
          <w:tblHeader/>
          <w:tblCellSpacing w:w="15" w:type="dxa"/>
        </w:trPr>
        <w:tc>
          <w:tcPr>
            <w:tcW w:w="0" w:type="auto"/>
            <w:vAlign w:val="center"/>
            <w:hideMark/>
          </w:tcPr>
          <w:p w14:paraId="5E412CC8" w14:textId="77777777" w:rsidR="005F61F7" w:rsidRPr="005F61F7" w:rsidRDefault="005F61F7" w:rsidP="005F61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0" w:type="auto"/>
            <w:vAlign w:val="center"/>
            <w:hideMark/>
          </w:tcPr>
          <w:p w14:paraId="055FE893" w14:textId="4737B740" w:rsidR="005F61F7" w:rsidRPr="005F61F7" w:rsidRDefault="005F61F7" w:rsidP="005F61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Concept-Mapping Question</w:t>
            </w:r>
          </w:p>
        </w:tc>
      </w:tr>
      <w:tr w:rsidR="005F61F7" w:rsidRPr="005F61F7" w14:paraId="09A5C1CC" w14:textId="77777777" w:rsidTr="005F61F7">
        <w:trPr>
          <w:tblCellSpacing w:w="15" w:type="dxa"/>
        </w:trPr>
        <w:tc>
          <w:tcPr>
            <w:tcW w:w="0" w:type="auto"/>
            <w:vAlign w:val="center"/>
            <w:hideMark/>
          </w:tcPr>
          <w:p w14:paraId="3CFA638A"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0" w:type="auto"/>
            <w:vAlign w:val="center"/>
            <w:hideMark/>
          </w:tcPr>
          <w:p w14:paraId="6CC982A4"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 a comprehensive concept map explaining the foundations of Network Security.</w:t>
            </w:r>
            <w:r>
              <w:rPr>
                <w:rFonts w:ascii="Times New Roman" w:eastAsia="Times New Roman" w:hAnsi="Times New Roman" w:cs="Times New Roman"/>
                <w:sz w:val="24"/>
                <w:szCs w:val="24"/>
              </w:rPr>
              <w:t xml:space="preserve"> Connect network security fundamentals with security objectives, the </w:t>
            </w:r>
            <w:r>
              <w:rPr>
                <w:rFonts w:ascii="Times New Roman" w:eastAsia="Times New Roman" w:hAnsi="Times New Roman" w:cs="Times New Roman"/>
                <w:b/>
                <w:bCs/>
                <w:sz w:val="24"/>
                <w:szCs w:val="24"/>
              </w:rPr>
              <w:t>CIA Triad (Confidentiality, Integrity, and Availability)</w:t>
            </w:r>
            <w:r>
              <w:rPr>
                <w:rFonts w:ascii="Times New Roman" w:eastAsia="Times New Roman" w:hAnsi="Times New Roman" w:cs="Times New Roman"/>
                <w:sz w:val="24"/>
                <w:szCs w:val="24"/>
              </w:rPr>
              <w:t>, network assets, vulnerabilities, threats, and protective measures, and explain how these concepts collectively support secure network operations.</w:t>
            </w:r>
          </w:p>
        </w:tc>
      </w:tr>
      <w:tr w:rsidR="005F61F7" w:rsidRPr="005F61F7" w14:paraId="699AC9F4" w14:textId="77777777" w:rsidTr="005F61F7">
        <w:trPr>
          <w:tblCellSpacing w:w="15" w:type="dxa"/>
        </w:trPr>
        <w:tc>
          <w:tcPr>
            <w:tcW w:w="0" w:type="auto"/>
            <w:vAlign w:val="center"/>
            <w:hideMark/>
          </w:tcPr>
          <w:p w14:paraId="37085819"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0" w:type="auto"/>
            <w:vAlign w:val="center"/>
            <w:hideMark/>
          </w:tcPr>
          <w:p w14:paraId="56287845"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 a concept map illustrating the CIA Triad as the foundation of network security.</w:t>
            </w:r>
            <w:r>
              <w:rPr>
                <w:rFonts w:ascii="Times New Roman" w:eastAsia="Times New Roman" w:hAnsi="Times New Roman" w:cs="Times New Roman"/>
                <w:sz w:val="24"/>
                <w:szCs w:val="24"/>
              </w:rPr>
              <w:t xml:space="preserve"> Relate Confidentiality, Integrity, and Availability to different types of network threats and demonstrate how a single threat can affect one or more security goals.</w:t>
            </w:r>
          </w:p>
        </w:tc>
      </w:tr>
      <w:tr w:rsidR="005F61F7" w:rsidRPr="005F61F7" w14:paraId="788CCB0B" w14:textId="77777777" w:rsidTr="005F61F7">
        <w:trPr>
          <w:tblCellSpacing w:w="15" w:type="dxa"/>
        </w:trPr>
        <w:tc>
          <w:tcPr>
            <w:tcW w:w="0" w:type="auto"/>
            <w:vAlign w:val="center"/>
            <w:hideMark/>
          </w:tcPr>
          <w:p w14:paraId="72427C24"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0" w:type="auto"/>
            <w:vAlign w:val="center"/>
            <w:hideMark/>
          </w:tcPr>
          <w:p w14:paraId="7BA15D7F"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 a concept map classifying different types of Network Threats and their potential impact on security goals.</w:t>
            </w:r>
            <w:r>
              <w:rPr>
                <w:rFonts w:ascii="Times New Roman" w:eastAsia="Times New Roman" w:hAnsi="Times New Roman" w:cs="Times New Roman"/>
                <w:sz w:val="24"/>
                <w:szCs w:val="24"/>
              </w:rPr>
              <w:t xml:space="preserve"> Connect threats such as malware, phishing, denial-of-service, spoofing, eavesdropping, and unauthorized access with the CIA Triad and explain the resulting security implications.</w:t>
            </w:r>
          </w:p>
        </w:tc>
      </w:tr>
      <w:tr w:rsidR="005F61F7" w:rsidRPr="005F61F7" w14:paraId="2C6D4308" w14:textId="77777777" w:rsidTr="005F61F7">
        <w:trPr>
          <w:tblCellSpacing w:w="15" w:type="dxa"/>
        </w:trPr>
        <w:tc>
          <w:tcPr>
            <w:tcW w:w="0" w:type="auto"/>
            <w:vAlign w:val="center"/>
            <w:hideMark/>
          </w:tcPr>
          <w:p w14:paraId="4C565337"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c>
          <w:tcPr>
            <w:tcW w:w="0" w:type="auto"/>
            <w:vAlign w:val="center"/>
            <w:hideMark/>
          </w:tcPr>
          <w:p w14:paraId="26C34650"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 an integrated concept map connecting Network Security Fundamentals, Network Threats, and Threat Intelligence.</w:t>
            </w:r>
            <w:r>
              <w:rPr>
                <w:rFonts w:ascii="Times New Roman" w:eastAsia="Times New Roman" w:hAnsi="Times New Roman" w:cs="Times New Roman"/>
                <w:sz w:val="24"/>
                <w:szCs w:val="24"/>
              </w:rPr>
              <w:t xml:space="preserve"> Show how identifying assets, vulnerabilities, and threats leads to the collection and analysis of threat information and ultimately supports informed security decisions.</w:t>
            </w:r>
          </w:p>
        </w:tc>
      </w:tr>
      <w:tr w:rsidR="005F61F7" w:rsidRPr="005F61F7" w14:paraId="5E15370B" w14:textId="77777777" w:rsidTr="005F61F7">
        <w:trPr>
          <w:tblCellSpacing w:w="15" w:type="dxa"/>
        </w:trPr>
        <w:tc>
          <w:tcPr>
            <w:tcW w:w="0" w:type="auto"/>
            <w:vAlign w:val="center"/>
            <w:hideMark/>
          </w:tcPr>
          <w:p w14:paraId="76B146D2"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c>
          <w:tcPr>
            <w:tcW w:w="0" w:type="auto"/>
            <w:vAlign w:val="center"/>
            <w:hideMark/>
          </w:tcPr>
          <w:p w14:paraId="09F6D9FB"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 a concept map explaining the concept of Threat Intelligence and its role in modern network security.</w:t>
            </w:r>
            <w:r>
              <w:rPr>
                <w:rFonts w:ascii="Times New Roman" w:eastAsia="Times New Roman" w:hAnsi="Times New Roman" w:cs="Times New Roman"/>
                <w:sz w:val="24"/>
                <w:szCs w:val="24"/>
              </w:rPr>
              <w:t xml:space="preserve"> Relate threat actors, indicators, vulnerabilities, attack patterns, threat information, analysis, and actionable intelligence to demonstrate how Threat Intelligence helps organizations anticipate and respond to network threats.</w:t>
            </w:r>
          </w:p>
        </w:tc>
      </w:tr>
      <w:tr w:rsidR="005F61F7" w:rsidRPr="005F61F7" w14:paraId="2576AF05" w14:textId="77777777" w:rsidTr="005F61F7">
        <w:trPr>
          <w:tblCellSpacing w:w="15" w:type="dxa"/>
        </w:trPr>
        <w:tc>
          <w:tcPr>
            <w:tcW w:w="0" w:type="auto"/>
            <w:vAlign w:val="center"/>
            <w:hideMark/>
          </w:tcPr>
          <w:p w14:paraId="6EED780F"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c>
          <w:tcPr>
            <w:tcW w:w="0" w:type="auto"/>
            <w:vAlign w:val="center"/>
            <w:hideMark/>
          </w:tcPr>
          <w:p w14:paraId="2723DA33"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 a comparative concept map of Strategic, Tactical, and Operational Threat Intelligence.</w:t>
            </w:r>
            <w:r>
              <w:rPr>
                <w:rFonts w:ascii="Times New Roman" w:eastAsia="Times New Roman" w:hAnsi="Times New Roman" w:cs="Times New Roman"/>
                <w:sz w:val="24"/>
                <w:szCs w:val="24"/>
              </w:rPr>
              <w:t xml:space="preserve"> Connect each type with its purpose, target audience, time horizon, information requirements, decision-making process, and appropriate network-security use cases, and analyze how the three intelligence types complement one another.</w:t>
            </w:r>
          </w:p>
        </w:tc>
      </w:tr>
      <w:tr w:rsidR="005F61F7" w:rsidRPr="005F61F7" w14:paraId="556479C9" w14:textId="77777777" w:rsidTr="005F61F7">
        <w:trPr>
          <w:tblCellSpacing w:w="15" w:type="dxa"/>
        </w:trPr>
        <w:tc>
          <w:tcPr>
            <w:tcW w:w="0" w:type="auto"/>
            <w:vAlign w:val="center"/>
            <w:hideMark/>
          </w:tcPr>
          <w:p w14:paraId="55251A26"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p>
        </w:tc>
        <w:tc>
          <w:tcPr>
            <w:tcW w:w="0" w:type="auto"/>
            <w:vAlign w:val="center"/>
            <w:hideMark/>
          </w:tcPr>
          <w:p w14:paraId="0B68FAA6"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 a concept map representing the complete Threat Intelligence Lifecycle.</w:t>
            </w:r>
            <w:r>
              <w:rPr>
                <w:rFonts w:ascii="Times New Roman" w:eastAsia="Times New Roman" w:hAnsi="Times New Roman" w:cs="Times New Roman"/>
                <w:sz w:val="24"/>
                <w:szCs w:val="24"/>
              </w:rPr>
              <w:t xml:space="preserve"> Connect planning/direction, collection, processing, analysis, dissemination, and feedback with the identification of network threats and security requirements, showing how feedback continuously improves the intelligence process.</w:t>
            </w:r>
          </w:p>
        </w:tc>
      </w:tr>
      <w:tr w:rsidR="005F61F7" w:rsidRPr="005F61F7" w14:paraId="25171EA6" w14:textId="77777777" w:rsidTr="005F61F7">
        <w:trPr>
          <w:tblCellSpacing w:w="15" w:type="dxa"/>
        </w:trPr>
        <w:tc>
          <w:tcPr>
            <w:tcW w:w="0" w:type="auto"/>
            <w:vAlign w:val="center"/>
            <w:hideMark/>
          </w:tcPr>
          <w:p w14:paraId="0AA0F8CD"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p>
        </w:tc>
        <w:tc>
          <w:tcPr>
            <w:tcW w:w="0" w:type="auto"/>
            <w:vAlign w:val="center"/>
            <w:hideMark/>
          </w:tcPr>
          <w:p w14:paraId="5C758FB6"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 an end-to-end concept map showing how a network threat progresses from identification to actionable Threat Intelligence.</w:t>
            </w:r>
            <w:r>
              <w:rPr>
                <w:rFonts w:ascii="Times New Roman" w:eastAsia="Times New Roman" w:hAnsi="Times New Roman" w:cs="Times New Roman"/>
                <w:sz w:val="24"/>
                <w:szCs w:val="24"/>
              </w:rPr>
              <w:t xml:space="preserve"> Connect network security fundamentals, CIA security goals, threat detection, intelligence collection, processing, analysis, dissemination, and response, and explain the relationship between each stage.</w:t>
            </w:r>
          </w:p>
        </w:tc>
      </w:tr>
      <w:tr w:rsidR="005F61F7" w:rsidRPr="005F61F7" w14:paraId="34DFE205" w14:textId="77777777" w:rsidTr="005F61F7">
        <w:trPr>
          <w:tblCellSpacing w:w="15" w:type="dxa"/>
        </w:trPr>
        <w:tc>
          <w:tcPr>
            <w:tcW w:w="0" w:type="auto"/>
            <w:vAlign w:val="center"/>
            <w:hideMark/>
          </w:tcPr>
          <w:p w14:paraId="02FF7E81"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p>
        </w:tc>
        <w:tc>
          <w:tcPr>
            <w:tcW w:w="0" w:type="auto"/>
            <w:vAlign w:val="center"/>
            <w:hideMark/>
          </w:tcPr>
          <w:p w14:paraId="1EA4D72F"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a scenario-based concept map for an organization experiencing a major network attack.</w:t>
            </w:r>
            <w:r>
              <w:rPr>
                <w:rFonts w:ascii="Times New Roman" w:eastAsia="Times New Roman" w:hAnsi="Times New Roman" w:cs="Times New Roman"/>
                <w:sz w:val="24"/>
                <w:szCs w:val="24"/>
              </w:rPr>
              <w:t xml:space="preserve"> Integrate the CIA Triad, types of network threats, Strategic Intelligence, Tactical Intelligence, Operational Intelligence, and the Threat Intelligence Lifecycle to demonstrate how the organization can understand, prioritize, and respond to the threat.</w:t>
            </w:r>
          </w:p>
        </w:tc>
      </w:tr>
      <w:tr w:rsidR="005F61F7" w:rsidRPr="005F61F7" w14:paraId="5EDA06B3" w14:textId="77777777" w:rsidTr="005F61F7">
        <w:trPr>
          <w:tblCellSpacing w:w="15" w:type="dxa"/>
        </w:trPr>
        <w:tc>
          <w:tcPr>
            <w:tcW w:w="0" w:type="auto"/>
            <w:vAlign w:val="center"/>
            <w:hideMark/>
          </w:tcPr>
          <w:p w14:paraId="0BEEB04A"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p>
        </w:tc>
        <w:tc>
          <w:tcPr>
            <w:tcW w:w="0" w:type="auto"/>
            <w:vAlign w:val="center"/>
            <w:hideMark/>
          </w:tcPr>
          <w:p w14:paraId="5EEDAB85" w14:textId="77777777" w:rsidR="005F61F7" w:rsidRPr="005F61F7" w:rsidRDefault="005F61F7" w:rsidP="005F61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a comprehensive concept map demonstrating the applications of Network Security and Threat Intelligence in the IT industry.</w:t>
            </w:r>
            <w:r>
              <w:rPr>
                <w:rFonts w:ascii="Times New Roman" w:eastAsia="Times New Roman" w:hAnsi="Times New Roman" w:cs="Times New Roman"/>
                <w:sz w:val="24"/>
                <w:szCs w:val="24"/>
              </w:rPr>
              <w:t xml:space="preserve"> Connect network security fundamentals, CIA Triad, network threats, Threat Intelligence, Strategic/Tactical/Operational Intelligence, and the Threat Intelligence Lifecycle with applications such as threat monitoring, incident response, vulnerability management, risk assessment, security operations, and organizational decision-making.</w:t>
            </w:r>
          </w:p>
        </w:tc>
      </w:tr>
    </w:tbl>
    <w:p>
      <w:pPr>
        <w:keepNext/>
        <w:pageBreakBefore/>
        <w:pBdr>
          <w:bottom w:val="single" w:sz="6" w:space="1" w:color="1F3864"/>
        </w:pBdr>
        <w:spacing w:before="120" w:after="120" w:line="276" w:lineRule="auto"/>
        <w:jc w:val="left"/>
      </w:pPr>
      <w:r>
        <w:rPr>
          <w:rFonts w:ascii="Times New Roman" w:hAnsi="Times New Roman" w:cs="Times New Roman"/>
          <w:b/>
          <w:bCs/>
          <w:color w:val="1F3864"/>
          <w:sz w:val="28"/>
          <w:szCs w:val="28"/>
        </w:rPr>
        <w:t xml:space="preserve">CO1 – Answers to Concept Mapping Questions</w:t>
      </w:r>
    </w:p>
    <w:p>
      <w:pPr>
        <w:keepNext/>
        <w:spacing w:before="200" w:after="80" w:line="276" w:lineRule="auto"/>
        <w:jc w:val="left"/>
      </w:pPr>
      <w:r>
        <w:rPr>
          <w:rFonts w:ascii="Times New Roman" w:hAnsi="Times New Roman" w:cs="Times New Roman"/>
          <w:b/>
          <w:bCs/>
          <w:sz w:val="24"/>
          <w:szCs w:val="24"/>
        </w:rPr>
        <w:t xml:space="preserve">Question 1</w:t>
      </w:r>
    </w:p>
    <w:p>
      <w:pPr>
        <w:spacing w:before="0" w:after="160" w:line="276" w:lineRule="auto"/>
        <w:jc w:val="both"/>
      </w:pPr>
      <w:r>
        <w:rPr>
          <w:rFonts w:ascii="Times New Roman" w:hAnsi="Times New Roman" w:cs="Times New Roman"/>
          <w:b/>
          <w:bCs/>
          <w:sz w:val="24"/>
          <w:szCs w:val="24"/>
        </w:rPr>
        <w:t xml:space="preserve">Construct a comprehensive concept map explaining the foundations of Network Security. </w:t>
      </w:r>
      <w:r>
        <w:rPr>
          <w:rFonts w:ascii="Times New Roman" w:hAnsi="Times New Roman" w:cs="Times New Roman"/>
          <w:i/>
          <w:iCs/>
          <w:sz w:val="24"/>
          <w:szCs w:val="24"/>
        </w:rPr>
        <w:t xml:space="preserve">Connect network security fundamentals with security objectives, the CIA Triad (Confidentiality, Integrity, and Availability), network assets, vulnerabilities, threats, and protective measures, and explain how these concepts collectively support secure network operations.</w:t>
      </w:r>
    </w:p>
    <w:p>
      <w:pPr>
        <w:keepNext/>
        <w:spacing w:before="200" w:after="80" w:line="276" w:lineRule="auto"/>
        <w:jc w:val="left"/>
      </w:pPr>
      <w:r>
        <w:rPr>
          <w:rFonts w:ascii="Times New Roman" w:hAnsi="Times New Roman" w:cs="Times New Roman"/>
          <w:b/>
          <w:bCs/>
          <w:sz w:val="24"/>
          <w:szCs w:val="24"/>
        </w:rPr>
        <w:t xml:space="preserve">Concept Map</w:t>
      </w:r>
    </w:p>
    <w:p>
      <w:pPr>
        <w:keepNext/>
        <w:spacing w:before="120" w:after="60"/>
        <w:jc w:val="center"/>
      </w:pPr>
      <w:r>
        <w:drawing>
          <wp:inline distT="0" distB="0" distL="0" distR="0">
            <wp:extent cx="5943600" cy="3336561"/>
            <wp:docPr id="101" name="ConceptMapQ1" descr="Concept map of the foundations of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nceptMapQ1"/>
                    <pic:cNvPicPr/>
                  </pic:nvPicPr>
                  <pic:blipFill>
                    <a:blip r:embed="rIdQ1"/>
                    <a:stretch>
                      <a:fillRect/>
                    </a:stretch>
                  </pic:blipFill>
                  <pic:spPr>
                    <a:xfrm>
                      <a:off x="0" y="0"/>
                      <a:ext cx="5943600" cy="3336561"/>
                    </a:xfrm>
                    <a:prstGeom prst="rect">
                      <a:avLst/>
                    </a:prstGeom>
                  </pic:spPr>
                </pic:pic>
              </a:graphicData>
            </a:graphic>
          </wp:inline>
        </w:drawing>
      </w:r>
    </w:p>
    <w:p>
      <w:pPr>
        <w:spacing w:before="0" w:after="200" w:line="276" w:lineRule="auto"/>
        <w:jc w:val="center"/>
      </w:pPr>
      <w:r>
        <w:rPr>
          <w:rFonts w:ascii="Times New Roman" w:hAnsi="Times New Roman" w:cs="Times New Roman"/>
          <w:i/>
          <w:iCs/>
          <w:sz w:val="21"/>
          <w:szCs w:val="21"/>
        </w:rPr>
        <w:t xml:space="preserve">Figure 1: Concept map of the foundations of Network Security</w:t>
      </w:r>
    </w:p>
    <w:p>
      <w:pPr>
        <w:keepNext/>
        <w:spacing w:before="200" w:after="80" w:line="276" w:lineRule="auto"/>
        <w:jc w:val="left"/>
      </w:pPr>
      <w:r>
        <w:rPr>
          <w:rFonts w:ascii="Times New Roman" w:hAnsi="Times New Roman" w:cs="Times New Roman"/>
          <w:b/>
          <w:bCs/>
          <w:sz w:val="24"/>
          <w:szCs w:val="24"/>
        </w:rPr>
        <w:t xml:space="preserve">Explanation</w:t>
      </w:r>
    </w:p>
    <w:p>
      <w:pPr>
        <w:spacing w:before="0" w:after="120" w:line="276" w:lineRule="auto"/>
        <w:jc w:val="both"/>
      </w:pPr>
      <w:r>
        <w:rPr>
          <w:rFonts w:ascii="Times New Roman" w:hAnsi="Times New Roman" w:cs="Times New Roman"/>
          <w:sz w:val="24"/>
          <w:szCs w:val="24"/>
        </w:rPr>
        <w:t xml:space="preserve">Network security is the discipline of protecting a network, the devices connected to it and the data it carries from misuse, disruption and unauthorised access. It is organised around a small set of connected concepts, summarised below.</w:t>
      </w:r>
    </w:p>
    <w:tbl>
      <w:tblPr>
        <w:tblW w:w="936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2000"/>
        <w:gridCol w:w="4300"/>
        <w:gridCol w:w="3060"/>
      </w:tblGrid>
      <w:tr>
        <w:trPr>
          <w:cantSplit/>
          <w:tblHeader/>
        </w:trPr>
        <w:tc>
          <w:tcPr>
            <w:tcW w:w="2000" w:type="dxa"/>
            <w:shd w:val="clear" w:color="auto" w:fill="1F3864"/>
            <w:vAlign w:val="center"/>
          </w:tcPr>
          <w:p>
            <w:pPr>
              <w:keepNext/>
              <w:spacing w:before="40" w:after="40"/>
              <w:jc w:val="left"/>
            </w:pPr>
            <w:r>
              <w:rPr>
                <w:rFonts w:ascii="Times New Roman" w:hAnsi="Times New Roman" w:cs="Times New Roman"/>
                <w:b/>
                <w:bCs/>
                <w:color w:val="FFFFFF"/>
                <w:sz w:val="21"/>
                <w:szCs w:val="21"/>
              </w:rPr>
              <w:t xml:space="preserve">Concept</w:t>
            </w:r>
          </w:p>
        </w:tc>
        <w:tc>
          <w:tcPr>
            <w:tcW w:w="4300" w:type="dxa"/>
            <w:shd w:val="clear" w:color="auto" w:fill="1F3864"/>
            <w:vAlign w:val="center"/>
          </w:tcPr>
          <w:p>
            <w:pPr>
              <w:keepNext/>
              <w:spacing w:before="40" w:after="40"/>
              <w:jc w:val="left"/>
            </w:pPr>
            <w:r>
              <w:rPr>
                <w:rFonts w:ascii="Times New Roman" w:hAnsi="Times New Roman" w:cs="Times New Roman"/>
                <w:b/>
                <w:bCs/>
                <w:color w:val="FFFFFF"/>
                <w:sz w:val="21"/>
                <w:szCs w:val="21"/>
              </w:rPr>
              <w:t xml:space="preserve">Meaning</w:t>
            </w:r>
          </w:p>
        </w:tc>
        <w:tc>
          <w:tcPr>
            <w:tcW w:w="3060" w:type="dxa"/>
            <w:shd w:val="clear" w:color="auto" w:fill="1F3864"/>
            <w:vAlign w:val="center"/>
          </w:tcPr>
          <w:p>
            <w:pPr>
              <w:keepNext/>
              <w:spacing w:before="40" w:after="40"/>
              <w:jc w:val="left"/>
            </w:pPr>
            <w:r>
              <w:rPr>
                <w:rFonts w:ascii="Times New Roman" w:hAnsi="Times New Roman" w:cs="Times New Roman"/>
                <w:b/>
                <w:bCs/>
                <w:color w:val="FFFFFF"/>
                <w:sz w:val="21"/>
                <w:szCs w:val="21"/>
              </w:rPr>
              <w:t xml:space="preserve">Relationship in the map</w:t>
            </w:r>
          </w:p>
        </w:tc>
      </w:tr>
      <w:tr>
        <w:trPr>
          <w:cantSplit/>
        </w:trPr>
        <w:tc>
          <w:tcPr>
            <w:tcW w:w="2000" w:type="dxa"/>
            <w:shd w:val="clear" w:color="auto" w:fill="F2F2F2"/>
            <w:vAlign w:val="center"/>
          </w:tcPr>
          <w:p>
            <w:pPr>
              <w:keepNext/>
              <w:spacing w:before="40" w:after="40"/>
              <w:jc w:val="left"/>
            </w:pPr>
            <w:r>
              <w:rPr>
                <w:rFonts w:ascii="Times New Roman" w:hAnsi="Times New Roman" w:cs="Times New Roman"/>
                <w:b/>
                <w:bCs/>
                <w:sz w:val="21"/>
                <w:szCs w:val="21"/>
              </w:rPr>
              <w:t xml:space="preserve">Security objectives</w:t>
            </w:r>
          </w:p>
        </w:tc>
        <w:tc>
          <w:tcPr>
            <w:tcW w:w="4300" w:type="dxa"/>
            <w:vAlign w:val="center"/>
          </w:tcPr>
          <w:p>
            <w:pPr>
              <w:keepNext/>
              <w:spacing w:before="40" w:after="40"/>
              <w:jc w:val="left"/>
            </w:pPr>
            <w:r>
              <w:rPr>
                <w:rFonts w:ascii="Times New Roman" w:hAnsi="Times New Roman" w:cs="Times New Roman"/>
                <w:sz w:val="21"/>
                <w:szCs w:val="21"/>
              </w:rPr>
              <w:t xml:space="preserve">The goals that a secure network must achieve, expressed through the CIA Triad.</w:t>
            </w:r>
          </w:p>
        </w:tc>
        <w:tc>
          <w:tcPr>
            <w:tcW w:w="3060" w:type="dxa"/>
            <w:vAlign w:val="center"/>
          </w:tcPr>
          <w:p>
            <w:pPr>
              <w:keepNext/>
              <w:spacing w:before="40" w:after="40"/>
              <w:jc w:val="left"/>
            </w:pPr>
            <w:r>
              <w:rPr>
                <w:rFonts w:ascii="Times New Roman" w:hAnsi="Times New Roman" w:cs="Times New Roman"/>
                <w:sz w:val="21"/>
                <w:szCs w:val="21"/>
              </w:rPr>
              <w:t xml:space="preserve">Network security aims to achieve them.</w:t>
            </w:r>
          </w:p>
        </w:tc>
      </w:tr>
      <w:tr>
        <w:trPr>
          <w:cantSplit/>
        </w:trPr>
        <w:tc>
          <w:tcPr>
            <w:tcW w:w="2000" w:type="dxa"/>
            <w:shd w:val="clear" w:color="auto" w:fill="F2F2F2"/>
            <w:vAlign w:val="center"/>
          </w:tcPr>
          <w:p>
            <w:pPr>
              <w:keepNext/>
              <w:spacing w:before="40" w:after="40"/>
              <w:jc w:val="left"/>
            </w:pPr>
            <w:r>
              <w:rPr>
                <w:rFonts w:ascii="Times New Roman" w:hAnsi="Times New Roman" w:cs="Times New Roman"/>
                <w:b/>
                <w:bCs/>
                <w:sz w:val="21"/>
                <w:szCs w:val="21"/>
              </w:rPr>
              <w:t xml:space="preserve">CIA Triad</w:t>
            </w:r>
          </w:p>
        </w:tc>
        <w:tc>
          <w:tcPr>
            <w:tcW w:w="4300" w:type="dxa"/>
            <w:vAlign w:val="center"/>
          </w:tcPr>
          <w:p>
            <w:pPr>
              <w:keepNext/>
              <w:spacing w:before="40" w:after="40"/>
              <w:jc w:val="left"/>
            </w:pPr>
            <w:r>
              <w:rPr>
                <w:rFonts w:ascii="Times New Roman" w:hAnsi="Times New Roman" w:cs="Times New Roman"/>
                <w:sz w:val="21"/>
                <w:szCs w:val="21"/>
              </w:rPr>
              <w:t xml:space="preserve">Confidentiality (only authorised parties read data), Integrity (data remains accurate and unaltered) and Availability (systems and data are usable when needed).</w:t>
            </w:r>
          </w:p>
        </w:tc>
        <w:tc>
          <w:tcPr>
            <w:tcW w:w="3060" w:type="dxa"/>
            <w:vAlign w:val="center"/>
          </w:tcPr>
          <w:p>
            <w:pPr>
              <w:keepNext/>
              <w:spacing w:before="40" w:after="40"/>
              <w:jc w:val="left"/>
            </w:pPr>
            <w:r>
              <w:rPr>
                <w:rFonts w:ascii="Times New Roman" w:hAnsi="Times New Roman" w:cs="Times New Roman"/>
                <w:sz w:val="21"/>
                <w:szCs w:val="21"/>
              </w:rPr>
              <w:t xml:space="preserve">Forms the measure against which every threat and every control is judged.</w:t>
            </w:r>
          </w:p>
        </w:tc>
      </w:tr>
      <w:tr>
        <w:trPr>
          <w:cantSplit/>
        </w:trPr>
        <w:tc>
          <w:tcPr>
            <w:tcW w:w="2000" w:type="dxa"/>
            <w:shd w:val="clear" w:color="auto" w:fill="F2F2F2"/>
            <w:vAlign w:val="center"/>
          </w:tcPr>
          <w:p>
            <w:pPr>
              <w:keepNext/>
              <w:spacing w:before="40" w:after="40"/>
              <w:jc w:val="left"/>
            </w:pPr>
            <w:r>
              <w:rPr>
                <w:rFonts w:ascii="Times New Roman" w:hAnsi="Times New Roman" w:cs="Times New Roman"/>
                <w:b/>
                <w:bCs/>
                <w:sz w:val="21"/>
                <w:szCs w:val="21"/>
              </w:rPr>
              <w:t xml:space="preserve">Network assets</w:t>
            </w:r>
          </w:p>
        </w:tc>
        <w:tc>
          <w:tcPr>
            <w:tcW w:w="4300" w:type="dxa"/>
            <w:vAlign w:val="center"/>
          </w:tcPr>
          <w:p>
            <w:pPr>
              <w:keepNext/>
              <w:spacing w:before="40" w:after="40"/>
              <w:jc w:val="left"/>
            </w:pPr>
            <w:r>
              <w:rPr>
                <w:rFonts w:ascii="Times New Roman" w:hAnsi="Times New Roman" w:cs="Times New Roman"/>
                <w:sz w:val="21"/>
                <w:szCs w:val="21"/>
              </w:rPr>
              <w:t xml:space="preserve">Hosts, routers, switches, servers, applications, data and users that have value to the organisation.</w:t>
            </w:r>
          </w:p>
        </w:tc>
        <w:tc>
          <w:tcPr>
            <w:tcW w:w="3060" w:type="dxa"/>
            <w:vAlign w:val="center"/>
          </w:tcPr>
          <w:p>
            <w:pPr>
              <w:keepNext/>
              <w:spacing w:before="40" w:after="40"/>
              <w:jc w:val="left"/>
            </w:pPr>
            <w:r>
              <w:rPr>
                <w:rFonts w:ascii="Times New Roman" w:hAnsi="Times New Roman" w:cs="Times New Roman"/>
                <w:sz w:val="21"/>
                <w:szCs w:val="21"/>
              </w:rPr>
              <w:t xml:space="preserve">Protected by network security; they are what vulnerabilities reside in.</w:t>
            </w:r>
          </w:p>
        </w:tc>
      </w:tr>
      <w:tr>
        <w:trPr>
          <w:cantSplit/>
        </w:trPr>
        <w:tc>
          <w:tcPr>
            <w:tcW w:w="2000" w:type="dxa"/>
            <w:shd w:val="clear" w:color="auto" w:fill="F2F2F2"/>
            <w:vAlign w:val="center"/>
          </w:tcPr>
          <w:p>
            <w:pPr>
              <w:keepNext/>
              <w:spacing w:before="40" w:after="40"/>
              <w:jc w:val="left"/>
            </w:pPr>
            <w:r>
              <w:rPr>
                <w:rFonts w:ascii="Times New Roman" w:hAnsi="Times New Roman" w:cs="Times New Roman"/>
                <w:b/>
                <w:bCs/>
                <w:sz w:val="21"/>
                <w:szCs w:val="21"/>
              </w:rPr>
              <w:t xml:space="preserve">Vulnerabilities</w:t>
            </w:r>
          </w:p>
        </w:tc>
        <w:tc>
          <w:tcPr>
            <w:tcW w:w="4300" w:type="dxa"/>
            <w:vAlign w:val="center"/>
          </w:tcPr>
          <w:p>
            <w:pPr>
              <w:keepNext/>
              <w:spacing w:before="40" w:after="40"/>
              <w:jc w:val="left"/>
            </w:pPr>
            <w:r>
              <w:rPr>
                <w:rFonts w:ascii="Times New Roman" w:hAnsi="Times New Roman" w:cs="Times New Roman"/>
                <w:sz w:val="21"/>
                <w:szCs w:val="21"/>
              </w:rPr>
              <w:t xml:space="preserve">Weaknesses such as unpatched software, weak passwords and misconfigured devices.</w:t>
            </w:r>
          </w:p>
        </w:tc>
        <w:tc>
          <w:tcPr>
            <w:tcW w:w="3060" w:type="dxa"/>
            <w:vAlign w:val="center"/>
          </w:tcPr>
          <w:p>
            <w:pPr>
              <w:keepNext/>
              <w:spacing w:before="40" w:after="40"/>
              <w:jc w:val="left"/>
            </w:pPr>
            <w:r>
              <w:rPr>
                <w:rFonts w:ascii="Times New Roman" w:hAnsi="Times New Roman" w:cs="Times New Roman"/>
                <w:sz w:val="21"/>
                <w:szCs w:val="21"/>
              </w:rPr>
              <w:t xml:space="preserve">Exploited by threats; found in assets.</w:t>
            </w:r>
          </w:p>
        </w:tc>
      </w:tr>
      <w:tr>
        <w:trPr>
          <w:cantSplit/>
        </w:trPr>
        <w:tc>
          <w:tcPr>
            <w:tcW w:w="2000" w:type="dxa"/>
            <w:shd w:val="clear" w:color="auto" w:fill="F2F2F2"/>
            <w:vAlign w:val="center"/>
          </w:tcPr>
          <w:p>
            <w:pPr>
              <w:keepNext/>
              <w:spacing w:before="40" w:after="40"/>
              <w:jc w:val="left"/>
            </w:pPr>
            <w:r>
              <w:rPr>
                <w:rFonts w:ascii="Times New Roman" w:hAnsi="Times New Roman" w:cs="Times New Roman"/>
                <w:b/>
                <w:bCs/>
                <w:sz w:val="21"/>
                <w:szCs w:val="21"/>
              </w:rPr>
              <w:t xml:space="preserve">Threats</w:t>
            </w:r>
          </w:p>
        </w:tc>
        <w:tc>
          <w:tcPr>
            <w:tcW w:w="4300" w:type="dxa"/>
            <w:vAlign w:val="center"/>
          </w:tcPr>
          <w:p>
            <w:pPr>
              <w:keepNext/>
              <w:spacing w:before="40" w:after="40"/>
              <w:jc w:val="left"/>
            </w:pPr>
            <w:r>
              <w:rPr>
                <w:rFonts w:ascii="Times New Roman" w:hAnsi="Times New Roman" w:cs="Times New Roman"/>
                <w:sz w:val="21"/>
                <w:szCs w:val="21"/>
              </w:rPr>
              <w:t xml:space="preserve">Potential sources of harm such as malware, phishing, denial-of-service, spoofing and eavesdropping.</w:t>
            </w:r>
          </w:p>
        </w:tc>
        <w:tc>
          <w:tcPr>
            <w:tcW w:w="3060" w:type="dxa"/>
            <w:vAlign w:val="center"/>
          </w:tcPr>
          <w:p>
            <w:pPr>
              <w:keepNext/>
              <w:spacing w:before="40" w:after="40"/>
              <w:jc w:val="left"/>
            </w:pPr>
            <w:r>
              <w:rPr>
                <w:rFonts w:ascii="Times New Roman" w:hAnsi="Times New Roman" w:cs="Times New Roman"/>
                <w:sz w:val="21"/>
                <w:szCs w:val="21"/>
              </w:rPr>
              <w:t xml:space="preserve">Exploit vulnerabilities and violate the CIA goals.</w:t>
            </w:r>
          </w:p>
        </w:tc>
      </w:tr>
      <w:tr>
        <w:trPr>
          <w:cantSplit/>
        </w:trPr>
        <w:tc>
          <w:tcPr>
            <w:tcW w:w="2000" w:type="dxa"/>
            <w:shd w:val="clear" w:color="auto" w:fill="F2F2F2"/>
            <w:vAlign w:val="center"/>
          </w:tcPr>
          <w:p>
            <w:pPr>
              <w:keepNext/>
              <w:spacing w:before="40" w:after="40"/>
              <w:jc w:val="left"/>
            </w:pPr>
            <w:r>
              <w:rPr>
                <w:rFonts w:ascii="Times New Roman" w:hAnsi="Times New Roman" w:cs="Times New Roman"/>
                <w:b/>
                <w:bCs/>
                <w:sz w:val="21"/>
                <w:szCs w:val="21"/>
              </w:rPr>
              <w:t xml:space="preserve">Risk</w:t>
            </w:r>
          </w:p>
        </w:tc>
        <w:tc>
          <w:tcPr>
            <w:tcW w:w="4300" w:type="dxa"/>
            <w:vAlign w:val="center"/>
          </w:tcPr>
          <w:p>
            <w:pPr>
              <w:keepNext/>
              <w:spacing w:before="40" w:after="40"/>
              <w:jc w:val="left"/>
            </w:pPr>
            <w:r>
              <w:rPr>
                <w:rFonts w:ascii="Times New Roman" w:hAnsi="Times New Roman" w:cs="Times New Roman"/>
                <w:sz w:val="21"/>
                <w:szCs w:val="21"/>
              </w:rPr>
              <w:t xml:space="preserve">The likelihood that a threat exploits a vulnerability multiplied by the impact on an asset.</w:t>
            </w:r>
          </w:p>
        </w:tc>
        <w:tc>
          <w:tcPr>
            <w:tcW w:w="3060" w:type="dxa"/>
            <w:vAlign w:val="center"/>
          </w:tcPr>
          <w:p>
            <w:pPr>
              <w:keepNext/>
              <w:spacing w:before="40" w:after="40"/>
              <w:jc w:val="left"/>
            </w:pPr>
            <w:r>
              <w:rPr>
                <w:rFonts w:ascii="Times New Roman" w:hAnsi="Times New Roman" w:cs="Times New Roman"/>
                <w:sz w:val="21"/>
                <w:szCs w:val="21"/>
              </w:rPr>
              <w:t xml:space="preserve">Created when threats meet vulnerabilities; reduced by controls.</w:t>
            </w:r>
          </w:p>
        </w:tc>
      </w:tr>
      <w:tr>
        <w:trPr>
          <w:cantSplit/>
        </w:trPr>
        <w:tc>
          <w:tcPr>
            <w:tcW w:w="2000" w:type="dxa"/>
            <w:shd w:val="clear" w:color="auto" w:fill="F2F2F2"/>
            <w:vAlign w:val="center"/>
          </w:tcPr>
          <w:p>
            <w:pPr>
              <w:spacing w:before="40" w:after="40"/>
              <w:jc w:val="left"/>
            </w:pPr>
            <w:r>
              <w:rPr>
                <w:rFonts w:ascii="Times New Roman" w:hAnsi="Times New Roman" w:cs="Times New Roman"/>
                <w:b/>
                <w:bCs/>
                <w:sz w:val="21"/>
                <w:szCs w:val="21"/>
              </w:rPr>
              <w:t xml:space="preserve">Protective measures</w:t>
            </w:r>
          </w:p>
        </w:tc>
        <w:tc>
          <w:tcPr>
            <w:tcW w:w="4300" w:type="dxa"/>
            <w:vAlign w:val="center"/>
          </w:tcPr>
          <w:p>
            <w:pPr>
              <w:spacing w:before="40" w:after="40"/>
              <w:jc w:val="left"/>
            </w:pPr>
            <w:r>
              <w:rPr>
                <w:rFonts w:ascii="Times New Roman" w:hAnsi="Times New Roman" w:cs="Times New Roman"/>
                <w:sz w:val="21"/>
                <w:szCs w:val="21"/>
              </w:rPr>
              <w:t xml:space="preserve">Preventive (firewalls, encryption, access control, MFA), detective (IDS/IPS, logging, monitoring) and corrective (patching, backup, incident response) controls.</w:t>
            </w:r>
          </w:p>
        </w:tc>
        <w:tc>
          <w:tcPr>
            <w:tcW w:w="3060" w:type="dxa"/>
            <w:vAlign w:val="center"/>
          </w:tcPr>
          <w:p>
            <w:pPr>
              <w:spacing w:before="40" w:after="40"/>
              <w:jc w:val="left"/>
            </w:pPr>
            <w:r>
              <w:rPr>
                <w:rFonts w:ascii="Times New Roman" w:hAnsi="Times New Roman" w:cs="Times New Roman"/>
                <w:sz w:val="21"/>
                <w:szCs w:val="21"/>
              </w:rPr>
              <w:t xml:space="preserve">Reduce risk, counter threats and enforce the CIA goals.</w:t>
            </w:r>
          </w:p>
        </w:tc>
      </w:tr>
    </w:tbl>
    <w:p>
      <w:pPr>
        <w:spacing w:before="0" w:after="60" w:line="276" w:lineRule="auto"/>
        <w:jc w:val="both"/>
      </w:pPr>
    </w:p>
    <w:p>
      <w:pPr>
        <w:keepNext/>
        <w:spacing w:before="200" w:after="80" w:line="276" w:lineRule="auto"/>
        <w:jc w:val="left"/>
      </w:pPr>
      <w:r>
        <w:rPr>
          <w:rFonts w:ascii="Times New Roman" w:hAnsi="Times New Roman" w:cs="Times New Roman"/>
          <w:b/>
          <w:bCs/>
          <w:sz w:val="24"/>
          <w:szCs w:val="24"/>
        </w:rPr>
        <w:t xml:space="preserve">How the concepts support secure network operations</w:t>
      </w:r>
    </w:p>
    <w:p>
      <w:pPr>
        <w:spacing w:before="0" w:after="120" w:line="276" w:lineRule="auto"/>
        <w:jc w:val="both"/>
      </w:pPr>
      <w:r>
        <w:rPr>
          <w:rFonts w:ascii="Times New Roman" w:hAnsi="Times New Roman" w:cs="Times New Roman"/>
          <w:sz w:val="24"/>
          <w:szCs w:val="24"/>
        </w:rPr>
        <w:t xml:space="preserve">The concepts form a logical chain. An organisation first identifies its network assets and decides which security objectives matter most for each of them. It then identifies the vulnerabilities that exist in those assets and the threats able to exploit them; together these determine the level of risk. Protective measures are then selected to bring that risk to an acceptable level:</w:t>
      </w:r>
    </w:p>
    <w:p>
      <w:pPr>
        <w:numPr>
          <w:ilvl w:val="0"/>
          <w:numId w:val="1"/>
        </w:numPr>
        <w:spacing w:before="0" w:after="80" w:line="276" w:lineRule="auto"/>
        <w:jc w:val="both"/>
      </w:pPr>
      <w:r>
        <w:rPr>
          <w:rFonts w:ascii="Times New Roman" w:hAnsi="Times New Roman" w:cs="Times New Roman"/>
          <w:b/>
          <w:bCs/>
          <w:sz w:val="24"/>
          <w:szCs w:val="24"/>
        </w:rPr>
        <w:t xml:space="preserve">Preventive controls </w:t>
      </w:r>
      <w:r>
        <w:rPr>
          <w:rFonts w:ascii="Times New Roman" w:hAnsi="Times New Roman" w:cs="Times New Roman"/>
          <w:sz w:val="24"/>
          <w:szCs w:val="24"/>
        </w:rPr>
        <w:t xml:space="preserve">stop attacks before they succeed and protect confidentiality and integrity.</w:t>
      </w:r>
    </w:p>
    <w:p>
      <w:pPr>
        <w:numPr>
          <w:ilvl w:val="0"/>
          <w:numId w:val="1"/>
        </w:numPr>
        <w:spacing w:before="0" w:after="80" w:line="276" w:lineRule="auto"/>
        <w:jc w:val="both"/>
      </w:pPr>
      <w:r>
        <w:rPr>
          <w:rFonts w:ascii="Times New Roman" w:hAnsi="Times New Roman" w:cs="Times New Roman"/>
          <w:b/>
          <w:bCs/>
          <w:sz w:val="24"/>
          <w:szCs w:val="24"/>
        </w:rPr>
        <w:t xml:space="preserve">Detective controls </w:t>
      </w:r>
      <w:r>
        <w:rPr>
          <w:rFonts w:ascii="Times New Roman" w:hAnsi="Times New Roman" w:cs="Times New Roman"/>
          <w:sz w:val="24"/>
          <w:szCs w:val="24"/>
        </w:rPr>
        <w:t xml:space="preserve">reveal attacks that bypass prevention so that they can be contained quickly.</w:t>
      </w:r>
    </w:p>
    <w:p>
      <w:pPr>
        <w:numPr>
          <w:ilvl w:val="0"/>
          <w:numId w:val="1"/>
        </w:numPr>
        <w:spacing w:before="0" w:after="80" w:line="276" w:lineRule="auto"/>
        <w:jc w:val="both"/>
      </w:pPr>
      <w:r>
        <w:rPr>
          <w:rFonts w:ascii="Times New Roman" w:hAnsi="Times New Roman" w:cs="Times New Roman"/>
          <w:b/>
          <w:bCs/>
          <w:sz w:val="24"/>
          <w:szCs w:val="24"/>
        </w:rPr>
        <w:t xml:space="preserve">Corrective controls </w:t>
      </w:r>
      <w:r>
        <w:rPr>
          <w:rFonts w:ascii="Times New Roman" w:hAnsi="Times New Roman" w:cs="Times New Roman"/>
          <w:sz w:val="24"/>
          <w:szCs w:val="24"/>
        </w:rPr>
        <w:t xml:space="preserve">restore normal service and data after an incident, which protects availability.</w:t>
      </w:r>
    </w:p>
    <w:p>
      <w:pPr>
        <w:spacing w:before="80" w:after="120" w:line="276" w:lineRule="auto"/>
        <w:jc w:val="both"/>
      </w:pPr>
      <w:r>
        <w:rPr>
          <w:rFonts w:ascii="Times New Roman" w:hAnsi="Times New Roman" w:cs="Times New Roman"/>
          <w:sz w:val="24"/>
          <w:szCs w:val="24"/>
        </w:rPr>
        <w:t xml:space="preserve">When all three kinds of control work together, the CIA goals are preserved even while threats continue to exist, and the network can operate in a trusted, resilient and continuous manner. This is the meaning of secure network operations.</w:t>
      </w:r>
    </w:p>
    <w:p>
      <w:pPr>
        <w:keepNext/>
        <w:pageBreakBefore/>
        <w:spacing w:before="200" w:after="80" w:line="276" w:lineRule="auto"/>
        <w:jc w:val="left"/>
      </w:pPr>
      <w:r>
        <w:rPr>
          <w:rFonts w:ascii="Times New Roman" w:hAnsi="Times New Roman" w:cs="Times New Roman"/>
          <w:b/>
          <w:bCs/>
          <w:sz w:val="24"/>
          <w:szCs w:val="24"/>
        </w:rPr>
        <w:t xml:space="preserve">Question 2</w:t>
      </w:r>
    </w:p>
    <w:p>
      <w:pPr>
        <w:spacing w:before="0" w:after="160" w:line="276" w:lineRule="auto"/>
        <w:jc w:val="both"/>
      </w:pPr>
      <w:r>
        <w:rPr>
          <w:rFonts w:ascii="Times New Roman" w:hAnsi="Times New Roman" w:cs="Times New Roman"/>
          <w:b/>
          <w:bCs/>
          <w:sz w:val="24"/>
          <w:szCs w:val="24"/>
        </w:rPr>
        <w:t xml:space="preserve">Develop a concept map illustrating the CIA Triad as the foundation of network security. </w:t>
      </w:r>
      <w:r>
        <w:rPr>
          <w:rFonts w:ascii="Times New Roman" w:hAnsi="Times New Roman" w:cs="Times New Roman"/>
          <w:i/>
          <w:iCs/>
          <w:sz w:val="24"/>
          <w:szCs w:val="24"/>
        </w:rPr>
        <w:t xml:space="preserve">Relate Confidentiality, Integrity, and Availability to different types of network threats and demonstrate how a single threat can affect one or more security goals.</w:t>
      </w:r>
    </w:p>
    <w:p>
      <w:pPr>
        <w:keepNext/>
        <w:spacing w:before="200" w:after="80" w:line="276" w:lineRule="auto"/>
        <w:jc w:val="left"/>
      </w:pPr>
      <w:r>
        <w:rPr>
          <w:rFonts w:ascii="Times New Roman" w:hAnsi="Times New Roman" w:cs="Times New Roman"/>
          <w:b/>
          <w:bCs/>
          <w:sz w:val="24"/>
          <w:szCs w:val="24"/>
        </w:rPr>
        <w:t xml:space="preserve">Concept Map</w:t>
      </w:r>
    </w:p>
    <w:p>
      <w:pPr>
        <w:keepNext/>
        <w:spacing w:before="120" w:after="60"/>
        <w:jc w:val="center"/>
      </w:pPr>
      <w:r>
        <w:drawing>
          <wp:inline distT="0" distB="0" distL="0" distR="0">
            <wp:extent cx="5486400" cy="2926538"/>
            <wp:docPr id="102" name="ConceptMapQ2" descr="Concept map relating the CIA Triad to network 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onceptMapQ2"/>
                    <pic:cNvPicPr/>
                  </pic:nvPicPr>
                  <pic:blipFill>
                    <a:blip r:embed="rIdQ2"/>
                    <a:stretch>
                      <a:fillRect/>
                    </a:stretch>
                  </pic:blipFill>
                  <pic:spPr>
                    <a:xfrm>
                      <a:off x="0" y="0"/>
                      <a:ext cx="5486400" cy="2926538"/>
                    </a:xfrm>
                    <a:prstGeom prst="rect">
                      <a:avLst/>
                    </a:prstGeom>
                  </pic:spPr>
                </pic:pic>
              </a:graphicData>
            </a:graphic>
          </wp:inline>
        </w:drawing>
      </w:r>
    </w:p>
    <w:p>
      <w:pPr>
        <w:spacing w:before="0" w:after="200" w:line="276" w:lineRule="auto"/>
        <w:jc w:val="center"/>
      </w:pPr>
      <w:r>
        <w:rPr>
          <w:rFonts w:ascii="Times New Roman" w:hAnsi="Times New Roman" w:cs="Times New Roman"/>
          <w:i/>
          <w:iCs/>
          <w:sz w:val="21"/>
          <w:szCs w:val="21"/>
        </w:rPr>
        <w:t xml:space="preserve">Figure 2: The CIA Triad and the threats that target each goal. Line colour shows the goal affected (blue = Confidentiality, green = Integrity, orange = Availability); a threat with several colours affects several goals.</w:t>
      </w:r>
    </w:p>
    <w:p>
      <w:pPr>
        <w:keepNext/>
        <w:spacing w:before="200" w:after="80" w:line="276" w:lineRule="auto"/>
        <w:jc w:val="left"/>
      </w:pPr>
      <w:r>
        <w:rPr>
          <w:rFonts w:ascii="Times New Roman" w:hAnsi="Times New Roman" w:cs="Times New Roman"/>
          <w:b/>
          <w:bCs/>
          <w:sz w:val="24"/>
          <w:szCs w:val="24"/>
        </w:rPr>
        <w:t xml:space="preserve">Relating the Threats to the Security Goals</w:t>
      </w:r>
    </w:p>
    <w:p>
      <w:pPr>
        <w:spacing w:before="0" w:after="120" w:line="276" w:lineRule="auto"/>
        <w:jc w:val="both"/>
      </w:pPr>
      <w:r>
        <w:rPr>
          <w:rFonts w:ascii="Times New Roman" w:hAnsi="Times New Roman" w:cs="Times New Roman"/>
          <w:sz w:val="24"/>
          <w:szCs w:val="24"/>
        </w:rPr>
        <w:t xml:space="preserve">The CIA Triad is the foundation of network security because every threat can be described by which of the three goals it attacks, and every control is chosen to defend one or more of them.</w:t>
      </w:r>
    </w:p>
    <w:tbl>
      <w:tblPr>
        <w:tblW w:w="936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Pr>
      <w:tblGrid>
        <w:gridCol w:w="1950"/>
        <w:gridCol w:w="1650"/>
        <w:gridCol w:w="1000"/>
        <w:gridCol w:w="1300"/>
        <w:gridCol w:w="3460"/>
      </w:tblGrid>
      <w:tr>
        <w:trPr>
          <w:cantSplit/>
          <w:tblHeader/>
        </w:trPr>
        <w:tc>
          <w:tcPr>
            <w:tcW w:w="1950" w:type="dxa"/>
            <w:shd w:val="clear" w:color="auto" w:fill="1F3864"/>
            <w:vAlign w:val="center"/>
          </w:tcPr>
          <w:p>
            <w:pPr>
              <w:keepNext/>
              <w:spacing w:before="40" w:after="40"/>
              <w:jc w:val="left"/>
            </w:pPr>
            <w:r>
              <w:rPr>
                <w:rFonts w:ascii="Times New Roman" w:hAnsi="Times New Roman" w:cs="Times New Roman"/>
                <w:b/>
                <w:bCs/>
                <w:color w:val="FFFFFF"/>
                <w:sz w:val="21"/>
                <w:szCs w:val="21"/>
              </w:rPr>
              <w:t xml:space="preserve">Network threat</w:t>
            </w:r>
          </w:p>
        </w:tc>
        <w:tc>
          <w:tcPr>
            <w:tcW w:w="1650" w:type="dxa"/>
            <w:shd w:val="clear" w:color="auto" w:fill="1F3864"/>
            <w:vAlign w:val="center"/>
          </w:tcPr>
          <w:p>
            <w:pPr>
              <w:keepNext/>
              <w:spacing w:before="40" w:after="40"/>
              <w:jc w:val="center"/>
            </w:pPr>
            <w:r>
              <w:rPr>
                <w:rFonts w:ascii="Times New Roman" w:hAnsi="Times New Roman" w:cs="Times New Roman"/>
                <w:b/>
                <w:bCs/>
                <w:color w:val="FFFFFF"/>
                <w:sz w:val="21"/>
                <w:szCs w:val="21"/>
              </w:rPr>
              <w:t xml:space="preserve">Confidentiality</w:t>
            </w:r>
          </w:p>
        </w:tc>
        <w:tc>
          <w:tcPr>
            <w:tcW w:w="1000" w:type="dxa"/>
            <w:shd w:val="clear" w:color="auto" w:fill="1F3864"/>
            <w:vAlign w:val="center"/>
          </w:tcPr>
          <w:p>
            <w:pPr>
              <w:keepNext/>
              <w:spacing w:before="40" w:after="40"/>
              <w:jc w:val="center"/>
            </w:pPr>
            <w:r>
              <w:rPr>
                <w:rFonts w:ascii="Times New Roman" w:hAnsi="Times New Roman" w:cs="Times New Roman"/>
                <w:b/>
                <w:bCs/>
                <w:color w:val="FFFFFF"/>
                <w:sz w:val="21"/>
                <w:szCs w:val="21"/>
              </w:rPr>
              <w:t xml:space="preserve">Integrity</w:t>
            </w:r>
          </w:p>
        </w:tc>
        <w:tc>
          <w:tcPr>
            <w:tcW w:w="1300" w:type="dxa"/>
            <w:shd w:val="clear" w:color="auto" w:fill="1F3864"/>
            <w:vAlign w:val="center"/>
          </w:tcPr>
          <w:p>
            <w:pPr>
              <w:keepNext/>
              <w:spacing w:before="40" w:after="40"/>
              <w:jc w:val="center"/>
            </w:pPr>
            <w:r>
              <w:rPr>
                <w:rFonts w:ascii="Times New Roman" w:hAnsi="Times New Roman" w:cs="Times New Roman"/>
                <w:b/>
                <w:bCs/>
                <w:color w:val="FFFFFF"/>
                <w:sz w:val="21"/>
                <w:szCs w:val="21"/>
              </w:rPr>
              <w:t xml:space="preserve">Availability</w:t>
            </w:r>
          </w:p>
        </w:tc>
        <w:tc>
          <w:tcPr>
            <w:tcW w:w="3460" w:type="dxa"/>
            <w:shd w:val="clear" w:color="auto" w:fill="1F3864"/>
            <w:vAlign w:val="center"/>
          </w:tcPr>
          <w:p>
            <w:pPr>
              <w:keepNext/>
              <w:spacing w:before="40" w:after="40"/>
              <w:jc w:val="left"/>
            </w:pPr>
            <w:r>
              <w:rPr>
                <w:rFonts w:ascii="Times New Roman" w:hAnsi="Times New Roman" w:cs="Times New Roman"/>
                <w:b/>
                <w:bCs/>
                <w:color w:val="FFFFFF"/>
                <w:sz w:val="21"/>
                <w:szCs w:val="21"/>
              </w:rPr>
              <w:t xml:space="preserve">How the goals are affected</w:t>
            </w:r>
          </w:p>
        </w:tc>
      </w:tr>
      <w:tr>
        <w:trPr>
          <w:cantSplit/>
        </w:trPr>
        <w:tc>
          <w:tcPr>
            <w:tcW w:w="1950" w:type="dxa"/>
            <w:shd w:val="clear" w:color="auto" w:fill="F2F2F2"/>
            <w:vAlign w:val="center"/>
          </w:tcPr>
          <w:p>
            <w:pPr>
              <w:keepNext/>
              <w:spacing w:before="40" w:after="40"/>
              <w:jc w:val="left"/>
            </w:pPr>
            <w:r>
              <w:rPr>
                <w:rFonts w:ascii="Times New Roman" w:hAnsi="Times New Roman" w:cs="Times New Roman"/>
                <w:b/>
                <w:bCs/>
                <w:sz w:val="21"/>
                <w:szCs w:val="21"/>
              </w:rPr>
              <w:t xml:space="preserve">Eavesdropping / sniffing</w:t>
            </w:r>
          </w:p>
        </w:tc>
        <w:tc>
          <w:tcPr>
            <w:tcW w:w="1650" w:type="dxa"/>
            <w:vAlign w:val="center"/>
          </w:tcPr>
          <w:p>
            <w:pPr>
              <w:keepNext/>
              <w:spacing w:before="40" w:after="40"/>
              <w:jc w:val="center"/>
            </w:pPr>
            <w:r>
              <w:rPr>
                <w:rFonts w:ascii="Times New Roman" w:hAnsi="Times New Roman" w:cs="Times New Roman"/>
                <w:sz w:val="21"/>
                <w:szCs w:val="21"/>
              </w:rPr>
              <w:t xml:space="preserve">Yes</w:t>
            </w:r>
          </w:p>
        </w:tc>
        <w:tc>
          <w:tcPr>
            <w:tcW w:w="1000" w:type="dxa"/>
            <w:vAlign w:val="center"/>
          </w:tcPr>
          <w:p>
            <w:pPr>
              <w:keepNext/>
              <w:spacing w:before="40" w:after="40"/>
              <w:jc w:val="center"/>
            </w:pPr>
            <w:r>
              <w:rPr>
                <w:rFonts w:ascii="Times New Roman" w:hAnsi="Times New Roman" w:cs="Times New Roman"/>
                <w:sz w:val="21"/>
                <w:szCs w:val="21"/>
              </w:rPr>
              <w:t xml:space="preserve">–</w:t>
            </w:r>
          </w:p>
        </w:tc>
        <w:tc>
          <w:tcPr>
            <w:tcW w:w="1300" w:type="dxa"/>
            <w:vAlign w:val="center"/>
          </w:tcPr>
          <w:p>
            <w:pPr>
              <w:keepNext/>
              <w:spacing w:before="40" w:after="40"/>
              <w:jc w:val="center"/>
            </w:pPr>
            <w:r>
              <w:rPr>
                <w:rFonts w:ascii="Times New Roman" w:hAnsi="Times New Roman" w:cs="Times New Roman"/>
                <w:sz w:val="21"/>
                <w:szCs w:val="21"/>
              </w:rPr>
              <w:t xml:space="preserve">–</w:t>
            </w:r>
          </w:p>
        </w:tc>
        <w:tc>
          <w:tcPr>
            <w:tcW w:w="3460" w:type="dxa"/>
            <w:vAlign w:val="center"/>
          </w:tcPr>
          <w:p>
            <w:pPr>
              <w:keepNext/>
              <w:spacing w:before="40" w:after="40"/>
              <w:jc w:val="left"/>
            </w:pPr>
            <w:r>
              <w:rPr>
                <w:rFonts w:ascii="Times New Roman" w:hAnsi="Times New Roman" w:cs="Times New Roman"/>
                <w:sz w:val="21"/>
                <w:szCs w:val="21"/>
              </w:rPr>
              <w:t xml:space="preserve">Captured traffic exposes data to unauthorised parties.</w:t>
            </w:r>
          </w:p>
        </w:tc>
      </w:tr>
      <w:tr>
        <w:trPr>
          <w:cantSplit/>
        </w:trPr>
        <w:tc>
          <w:tcPr>
            <w:tcW w:w="1950" w:type="dxa"/>
            <w:shd w:val="clear" w:color="auto" w:fill="F2F2F2"/>
            <w:vAlign w:val="center"/>
          </w:tcPr>
          <w:p>
            <w:pPr>
              <w:keepNext/>
              <w:spacing w:before="40" w:after="40"/>
              <w:jc w:val="left"/>
            </w:pPr>
            <w:r>
              <w:rPr>
                <w:rFonts w:ascii="Times New Roman" w:hAnsi="Times New Roman" w:cs="Times New Roman"/>
                <w:b/>
                <w:bCs/>
                <w:sz w:val="21"/>
                <w:szCs w:val="21"/>
              </w:rPr>
              <w:t xml:space="preserve">Phishing</w:t>
            </w:r>
          </w:p>
        </w:tc>
        <w:tc>
          <w:tcPr>
            <w:tcW w:w="1650" w:type="dxa"/>
            <w:vAlign w:val="center"/>
          </w:tcPr>
          <w:p>
            <w:pPr>
              <w:keepNext/>
              <w:spacing w:before="40" w:after="40"/>
              <w:jc w:val="center"/>
            </w:pPr>
            <w:r>
              <w:rPr>
                <w:rFonts w:ascii="Times New Roman" w:hAnsi="Times New Roman" w:cs="Times New Roman"/>
                <w:sz w:val="21"/>
                <w:szCs w:val="21"/>
              </w:rPr>
              <w:t xml:space="preserve">Yes</w:t>
            </w:r>
          </w:p>
        </w:tc>
        <w:tc>
          <w:tcPr>
            <w:tcW w:w="1000" w:type="dxa"/>
            <w:vAlign w:val="center"/>
          </w:tcPr>
          <w:p>
            <w:pPr>
              <w:keepNext/>
              <w:spacing w:before="40" w:after="40"/>
              <w:jc w:val="center"/>
            </w:pPr>
            <w:r>
              <w:rPr>
                <w:rFonts w:ascii="Times New Roman" w:hAnsi="Times New Roman" w:cs="Times New Roman"/>
                <w:sz w:val="21"/>
                <w:szCs w:val="21"/>
              </w:rPr>
              <w:t xml:space="preserve">–</w:t>
            </w:r>
          </w:p>
        </w:tc>
        <w:tc>
          <w:tcPr>
            <w:tcW w:w="1300" w:type="dxa"/>
            <w:vAlign w:val="center"/>
          </w:tcPr>
          <w:p>
            <w:pPr>
              <w:keepNext/>
              <w:spacing w:before="40" w:after="40"/>
              <w:jc w:val="center"/>
            </w:pPr>
            <w:r>
              <w:rPr>
                <w:rFonts w:ascii="Times New Roman" w:hAnsi="Times New Roman" w:cs="Times New Roman"/>
                <w:sz w:val="21"/>
                <w:szCs w:val="21"/>
              </w:rPr>
              <w:t xml:space="preserve">–</w:t>
            </w:r>
          </w:p>
        </w:tc>
        <w:tc>
          <w:tcPr>
            <w:tcW w:w="3460" w:type="dxa"/>
            <w:vAlign w:val="center"/>
          </w:tcPr>
          <w:p>
            <w:pPr>
              <w:keepNext/>
              <w:spacing w:before="40" w:after="40"/>
              <w:jc w:val="left"/>
            </w:pPr>
            <w:r>
              <w:rPr>
                <w:rFonts w:ascii="Times New Roman" w:hAnsi="Times New Roman" w:cs="Times New Roman"/>
                <w:sz w:val="21"/>
                <w:szCs w:val="21"/>
              </w:rPr>
              <w:t xml:space="preserve">Deceives users into revealing credentials; often the first step of a larger attack.</w:t>
            </w:r>
          </w:p>
        </w:tc>
      </w:tr>
      <w:tr>
        <w:trPr>
          <w:cantSplit/>
        </w:trPr>
        <w:tc>
          <w:tcPr>
            <w:tcW w:w="1950" w:type="dxa"/>
            <w:shd w:val="clear" w:color="auto" w:fill="F2F2F2"/>
            <w:vAlign w:val="center"/>
          </w:tcPr>
          <w:p>
            <w:pPr>
              <w:keepNext/>
              <w:spacing w:before="40" w:after="40"/>
              <w:jc w:val="left"/>
            </w:pPr>
            <w:r>
              <w:rPr>
                <w:rFonts w:ascii="Times New Roman" w:hAnsi="Times New Roman" w:cs="Times New Roman"/>
                <w:b/>
                <w:bCs/>
                <w:sz w:val="21"/>
                <w:szCs w:val="21"/>
              </w:rPr>
              <w:t xml:space="preserve">Spoofing / man-in-the-middle</w:t>
            </w:r>
          </w:p>
        </w:tc>
        <w:tc>
          <w:tcPr>
            <w:tcW w:w="1650" w:type="dxa"/>
            <w:vAlign w:val="center"/>
          </w:tcPr>
          <w:p>
            <w:pPr>
              <w:keepNext/>
              <w:spacing w:before="40" w:after="40"/>
              <w:jc w:val="center"/>
            </w:pPr>
            <w:r>
              <w:rPr>
                <w:rFonts w:ascii="Times New Roman" w:hAnsi="Times New Roman" w:cs="Times New Roman"/>
                <w:sz w:val="21"/>
                <w:szCs w:val="21"/>
              </w:rPr>
              <w:t xml:space="preserve">Yes</w:t>
            </w:r>
          </w:p>
        </w:tc>
        <w:tc>
          <w:tcPr>
            <w:tcW w:w="1000" w:type="dxa"/>
            <w:vAlign w:val="center"/>
          </w:tcPr>
          <w:p>
            <w:pPr>
              <w:keepNext/>
              <w:spacing w:before="40" w:after="40"/>
              <w:jc w:val="center"/>
            </w:pPr>
            <w:r>
              <w:rPr>
                <w:rFonts w:ascii="Times New Roman" w:hAnsi="Times New Roman" w:cs="Times New Roman"/>
                <w:sz w:val="21"/>
                <w:szCs w:val="21"/>
              </w:rPr>
              <w:t xml:space="preserve">Yes</w:t>
            </w:r>
          </w:p>
        </w:tc>
        <w:tc>
          <w:tcPr>
            <w:tcW w:w="1300" w:type="dxa"/>
            <w:vAlign w:val="center"/>
          </w:tcPr>
          <w:p>
            <w:pPr>
              <w:keepNext/>
              <w:spacing w:before="40" w:after="40"/>
              <w:jc w:val="center"/>
            </w:pPr>
            <w:r>
              <w:rPr>
                <w:rFonts w:ascii="Times New Roman" w:hAnsi="Times New Roman" w:cs="Times New Roman"/>
                <w:sz w:val="21"/>
                <w:szCs w:val="21"/>
              </w:rPr>
              <w:t xml:space="preserve">–</w:t>
            </w:r>
          </w:p>
        </w:tc>
        <w:tc>
          <w:tcPr>
            <w:tcW w:w="3460" w:type="dxa"/>
            <w:vAlign w:val="center"/>
          </w:tcPr>
          <w:p>
            <w:pPr>
              <w:keepNext/>
              <w:spacing w:before="40" w:after="40"/>
              <w:jc w:val="left"/>
            </w:pPr>
            <w:r>
              <w:rPr>
                <w:rFonts w:ascii="Times New Roman" w:hAnsi="Times New Roman" w:cs="Times New Roman"/>
                <w:sz w:val="21"/>
                <w:szCs w:val="21"/>
              </w:rPr>
              <w:t xml:space="preserve">Impersonation lets the attacker read and alter data in transit.</w:t>
            </w:r>
          </w:p>
        </w:tc>
      </w:tr>
      <w:tr>
        <w:trPr>
          <w:cantSplit/>
        </w:trPr>
        <w:tc>
          <w:tcPr>
            <w:tcW w:w="1950" w:type="dxa"/>
            <w:shd w:val="clear" w:color="auto" w:fill="F2F2F2"/>
            <w:vAlign w:val="center"/>
          </w:tcPr>
          <w:p>
            <w:pPr>
              <w:keepNext/>
              <w:spacing w:before="40" w:after="40"/>
              <w:jc w:val="left"/>
            </w:pPr>
            <w:r>
              <w:rPr>
                <w:rFonts w:ascii="Times New Roman" w:hAnsi="Times New Roman" w:cs="Times New Roman"/>
                <w:b/>
                <w:bCs/>
                <w:sz w:val="21"/>
                <w:szCs w:val="21"/>
              </w:rPr>
              <w:t xml:space="preserve">Unauthorized access</w:t>
            </w:r>
          </w:p>
        </w:tc>
        <w:tc>
          <w:tcPr>
            <w:tcW w:w="1650" w:type="dxa"/>
            <w:vAlign w:val="center"/>
          </w:tcPr>
          <w:p>
            <w:pPr>
              <w:keepNext/>
              <w:spacing w:before="40" w:after="40"/>
              <w:jc w:val="center"/>
            </w:pPr>
            <w:r>
              <w:rPr>
                <w:rFonts w:ascii="Times New Roman" w:hAnsi="Times New Roman" w:cs="Times New Roman"/>
                <w:sz w:val="21"/>
                <w:szCs w:val="21"/>
              </w:rPr>
              <w:t xml:space="preserve">Yes</w:t>
            </w:r>
          </w:p>
        </w:tc>
        <w:tc>
          <w:tcPr>
            <w:tcW w:w="1000" w:type="dxa"/>
            <w:vAlign w:val="center"/>
          </w:tcPr>
          <w:p>
            <w:pPr>
              <w:keepNext/>
              <w:spacing w:before="40" w:after="40"/>
              <w:jc w:val="center"/>
            </w:pPr>
            <w:r>
              <w:rPr>
                <w:rFonts w:ascii="Times New Roman" w:hAnsi="Times New Roman" w:cs="Times New Roman"/>
                <w:sz w:val="21"/>
                <w:szCs w:val="21"/>
              </w:rPr>
              <w:t xml:space="preserve">Yes</w:t>
            </w:r>
          </w:p>
        </w:tc>
        <w:tc>
          <w:tcPr>
            <w:tcW w:w="1300" w:type="dxa"/>
            <w:vAlign w:val="center"/>
          </w:tcPr>
          <w:p>
            <w:pPr>
              <w:keepNext/>
              <w:spacing w:before="40" w:after="40"/>
              <w:jc w:val="center"/>
            </w:pPr>
            <w:r>
              <w:rPr>
                <w:rFonts w:ascii="Times New Roman" w:hAnsi="Times New Roman" w:cs="Times New Roman"/>
                <w:sz w:val="21"/>
                <w:szCs w:val="21"/>
              </w:rPr>
              <w:t xml:space="preserve">Yes</w:t>
            </w:r>
          </w:p>
        </w:tc>
        <w:tc>
          <w:tcPr>
            <w:tcW w:w="3460" w:type="dxa"/>
            <w:vAlign w:val="center"/>
          </w:tcPr>
          <w:p>
            <w:pPr>
              <w:keepNext/>
              <w:spacing w:before="40" w:after="40"/>
              <w:jc w:val="left"/>
            </w:pPr>
            <w:r>
              <w:rPr>
                <w:rFonts w:ascii="Times New Roman" w:hAnsi="Times New Roman" w:cs="Times New Roman"/>
                <w:sz w:val="21"/>
                <w:szCs w:val="21"/>
              </w:rPr>
              <w:t xml:space="preserve">An intruder can read, change or delete data and disrupt services.</w:t>
            </w:r>
          </w:p>
        </w:tc>
      </w:tr>
      <w:tr>
        <w:trPr>
          <w:cantSplit/>
        </w:trPr>
        <w:tc>
          <w:tcPr>
            <w:tcW w:w="1950" w:type="dxa"/>
            <w:shd w:val="clear" w:color="auto" w:fill="F2F2F2"/>
            <w:vAlign w:val="center"/>
          </w:tcPr>
          <w:p>
            <w:pPr>
              <w:keepNext/>
              <w:spacing w:before="40" w:after="40"/>
              <w:jc w:val="left"/>
            </w:pPr>
            <w:r>
              <w:rPr>
                <w:rFonts w:ascii="Times New Roman" w:hAnsi="Times New Roman" w:cs="Times New Roman"/>
                <w:b/>
                <w:bCs/>
                <w:sz w:val="21"/>
                <w:szCs w:val="21"/>
              </w:rPr>
              <w:t xml:space="preserve">Malware (ransomware, worms, spyware)</w:t>
            </w:r>
          </w:p>
        </w:tc>
        <w:tc>
          <w:tcPr>
            <w:tcW w:w="1650" w:type="dxa"/>
            <w:vAlign w:val="center"/>
          </w:tcPr>
          <w:p>
            <w:pPr>
              <w:keepNext/>
              <w:spacing w:before="40" w:after="40"/>
              <w:jc w:val="center"/>
            </w:pPr>
            <w:r>
              <w:rPr>
                <w:rFonts w:ascii="Times New Roman" w:hAnsi="Times New Roman" w:cs="Times New Roman"/>
                <w:sz w:val="21"/>
                <w:szCs w:val="21"/>
              </w:rPr>
              <w:t xml:space="preserve">Yes</w:t>
            </w:r>
          </w:p>
        </w:tc>
        <w:tc>
          <w:tcPr>
            <w:tcW w:w="1000" w:type="dxa"/>
            <w:vAlign w:val="center"/>
          </w:tcPr>
          <w:p>
            <w:pPr>
              <w:keepNext/>
              <w:spacing w:before="40" w:after="40"/>
              <w:jc w:val="center"/>
            </w:pPr>
            <w:r>
              <w:rPr>
                <w:rFonts w:ascii="Times New Roman" w:hAnsi="Times New Roman" w:cs="Times New Roman"/>
                <w:sz w:val="21"/>
                <w:szCs w:val="21"/>
              </w:rPr>
              <w:t xml:space="preserve">Yes</w:t>
            </w:r>
          </w:p>
        </w:tc>
        <w:tc>
          <w:tcPr>
            <w:tcW w:w="1300" w:type="dxa"/>
            <w:vAlign w:val="center"/>
          </w:tcPr>
          <w:p>
            <w:pPr>
              <w:keepNext/>
              <w:spacing w:before="40" w:after="40"/>
              <w:jc w:val="center"/>
            </w:pPr>
            <w:r>
              <w:rPr>
                <w:rFonts w:ascii="Times New Roman" w:hAnsi="Times New Roman" w:cs="Times New Roman"/>
                <w:sz w:val="21"/>
                <w:szCs w:val="21"/>
              </w:rPr>
              <w:t xml:space="preserve">Yes</w:t>
            </w:r>
          </w:p>
        </w:tc>
        <w:tc>
          <w:tcPr>
            <w:tcW w:w="3460" w:type="dxa"/>
            <w:vAlign w:val="center"/>
          </w:tcPr>
          <w:p>
            <w:pPr>
              <w:keepNext/>
              <w:spacing w:before="40" w:after="40"/>
              <w:jc w:val="left"/>
            </w:pPr>
            <w:r>
              <w:rPr>
                <w:rFonts w:ascii="Times New Roman" w:hAnsi="Times New Roman" w:cs="Times New Roman"/>
                <w:sz w:val="21"/>
                <w:szCs w:val="21"/>
              </w:rPr>
              <w:t xml:space="preserve">Steals data, corrupts files and can disable systems.</w:t>
            </w:r>
          </w:p>
        </w:tc>
      </w:tr>
      <w:tr>
        <w:trPr>
          <w:cantSplit/>
        </w:trPr>
        <w:tc>
          <w:tcPr>
            <w:tcW w:w="1950" w:type="dxa"/>
            <w:shd w:val="clear" w:color="auto" w:fill="F2F2F2"/>
            <w:vAlign w:val="center"/>
          </w:tcPr>
          <w:p>
            <w:pPr>
              <w:spacing w:before="40" w:after="40"/>
              <w:jc w:val="left"/>
            </w:pPr>
            <w:r>
              <w:rPr>
                <w:rFonts w:ascii="Times New Roman" w:hAnsi="Times New Roman" w:cs="Times New Roman"/>
                <w:b/>
                <w:bCs/>
                <w:sz w:val="21"/>
                <w:szCs w:val="21"/>
              </w:rPr>
              <w:t xml:space="preserve">Denial-of-service (DoS / DDoS)</w:t>
            </w:r>
          </w:p>
        </w:tc>
        <w:tc>
          <w:tcPr>
            <w:tcW w:w="1650" w:type="dxa"/>
            <w:vAlign w:val="center"/>
          </w:tcPr>
          <w:p>
            <w:pPr>
              <w:spacing w:before="40" w:after="40"/>
              <w:jc w:val="center"/>
            </w:pPr>
            <w:r>
              <w:rPr>
                <w:rFonts w:ascii="Times New Roman" w:hAnsi="Times New Roman" w:cs="Times New Roman"/>
                <w:sz w:val="21"/>
                <w:szCs w:val="21"/>
              </w:rPr>
              <w:t xml:space="preserve">–</w:t>
            </w:r>
          </w:p>
        </w:tc>
        <w:tc>
          <w:tcPr>
            <w:tcW w:w="1000" w:type="dxa"/>
            <w:vAlign w:val="center"/>
          </w:tcPr>
          <w:p>
            <w:pPr>
              <w:spacing w:before="40" w:after="40"/>
              <w:jc w:val="center"/>
            </w:pPr>
            <w:r>
              <w:rPr>
                <w:rFonts w:ascii="Times New Roman" w:hAnsi="Times New Roman" w:cs="Times New Roman"/>
                <w:sz w:val="21"/>
                <w:szCs w:val="21"/>
              </w:rPr>
              <w:t xml:space="preserve">–</w:t>
            </w:r>
          </w:p>
        </w:tc>
        <w:tc>
          <w:tcPr>
            <w:tcW w:w="1300" w:type="dxa"/>
            <w:vAlign w:val="center"/>
          </w:tcPr>
          <w:p>
            <w:pPr>
              <w:spacing w:before="40" w:after="40"/>
              <w:jc w:val="center"/>
            </w:pPr>
            <w:r>
              <w:rPr>
                <w:rFonts w:ascii="Times New Roman" w:hAnsi="Times New Roman" w:cs="Times New Roman"/>
                <w:sz w:val="21"/>
                <w:szCs w:val="21"/>
              </w:rPr>
              <w:t xml:space="preserve">Yes</w:t>
            </w:r>
          </w:p>
        </w:tc>
        <w:tc>
          <w:tcPr>
            <w:tcW w:w="3460" w:type="dxa"/>
            <w:vAlign w:val="center"/>
          </w:tcPr>
          <w:p>
            <w:pPr>
              <w:spacing w:before="40" w:after="40"/>
              <w:jc w:val="left"/>
            </w:pPr>
            <w:r>
              <w:rPr>
                <w:rFonts w:ascii="Times New Roman" w:hAnsi="Times New Roman" w:cs="Times New Roman"/>
                <w:sz w:val="21"/>
                <w:szCs w:val="21"/>
              </w:rPr>
              <w:t xml:space="preserve">Exhausts bandwidth or resources so legitimate users are denied service.</w:t>
            </w:r>
          </w:p>
        </w:tc>
      </w:tr>
    </w:tbl>
    <w:p>
      <w:pPr>
        <w:spacing w:before="0" w:after="60" w:line="276" w:lineRule="auto"/>
        <w:jc w:val="both"/>
      </w:pPr>
    </w:p>
    <w:p>
      <w:pPr>
        <w:keepNext/>
        <w:spacing w:before="200" w:after="80" w:line="276" w:lineRule="auto"/>
        <w:jc w:val="left"/>
      </w:pPr>
      <w:r>
        <w:rPr>
          <w:rFonts w:ascii="Times New Roman" w:hAnsi="Times New Roman" w:cs="Times New Roman"/>
          <w:b/>
          <w:bCs/>
          <w:sz w:val="24"/>
          <w:szCs w:val="24"/>
        </w:rPr>
        <w:t xml:space="preserve">How a Single Threat Can Affect One or More Goals</w:t>
      </w:r>
    </w:p>
    <w:p>
      <w:pPr>
        <w:spacing w:before="0" w:after="120" w:line="276" w:lineRule="auto"/>
        <w:jc w:val="both"/>
      </w:pPr>
      <w:r>
        <w:rPr>
          <w:rFonts w:ascii="Times New Roman" w:hAnsi="Times New Roman" w:cs="Times New Roman"/>
          <w:sz w:val="24"/>
          <w:szCs w:val="24"/>
        </w:rPr>
        <w:t xml:space="preserve">Some threats target only one goal. Eavesdropping affects mainly Confidentiality, and a DDoS attack affects mainly Availability. Many real attacks, however, damage several goals together. A ransomware attack that also steals data (double extortion) shows this clearly:</w:t>
      </w:r>
    </w:p>
    <w:p>
      <w:pPr>
        <w:numPr>
          <w:ilvl w:val="0"/>
          <w:numId w:val="1"/>
        </w:numPr>
        <w:spacing w:before="0" w:after="80" w:line="276" w:lineRule="auto"/>
        <w:jc w:val="both"/>
      </w:pPr>
      <w:r>
        <w:rPr>
          <w:rFonts w:ascii="Times New Roman" w:hAnsi="Times New Roman" w:cs="Times New Roman"/>
          <w:b/>
          <w:bCs/>
          <w:sz w:val="24"/>
          <w:szCs w:val="24"/>
        </w:rPr>
        <w:t xml:space="preserve">Confidentiality: </w:t>
      </w:r>
      <w:r>
        <w:rPr>
          <w:rFonts w:ascii="Times New Roman" w:hAnsi="Times New Roman" w:cs="Times New Roman"/>
          <w:sz w:val="24"/>
          <w:szCs w:val="24"/>
        </w:rPr>
        <w:t xml:space="preserve">sensitive data is copied out of the network and may be published.</w:t>
      </w:r>
    </w:p>
    <w:p>
      <w:pPr>
        <w:numPr>
          <w:ilvl w:val="0"/>
          <w:numId w:val="1"/>
        </w:numPr>
        <w:spacing w:before="0" w:after="80" w:line="276" w:lineRule="auto"/>
        <w:jc w:val="both"/>
      </w:pPr>
      <w:r>
        <w:rPr>
          <w:rFonts w:ascii="Times New Roman" w:hAnsi="Times New Roman" w:cs="Times New Roman"/>
          <w:b/>
          <w:bCs/>
          <w:sz w:val="24"/>
          <w:szCs w:val="24"/>
        </w:rPr>
        <w:t xml:space="preserve">Integrity: </w:t>
      </w:r>
      <w:r>
        <w:rPr>
          <w:rFonts w:ascii="Times New Roman" w:hAnsi="Times New Roman" w:cs="Times New Roman"/>
          <w:sz w:val="24"/>
          <w:szCs w:val="24"/>
        </w:rPr>
        <w:t xml:space="preserve">files are encrypted and altered, so their content can no longer be trusted.</w:t>
      </w:r>
    </w:p>
    <w:p>
      <w:pPr>
        <w:numPr>
          <w:ilvl w:val="0"/>
          <w:numId w:val="1"/>
        </w:numPr>
        <w:spacing w:before="0" w:after="80" w:line="276" w:lineRule="auto"/>
        <w:jc w:val="both"/>
      </w:pPr>
      <w:r>
        <w:rPr>
          <w:rFonts w:ascii="Times New Roman" w:hAnsi="Times New Roman" w:cs="Times New Roman"/>
          <w:b/>
          <w:bCs/>
          <w:sz w:val="24"/>
          <w:szCs w:val="24"/>
        </w:rPr>
        <w:t xml:space="preserve">Availability: </w:t>
      </w:r>
      <w:r>
        <w:rPr>
          <w:rFonts w:ascii="Times New Roman" w:hAnsi="Times New Roman" w:cs="Times New Roman"/>
          <w:sz w:val="24"/>
          <w:szCs w:val="24"/>
        </w:rPr>
        <w:t xml:space="preserve">systems and files become unusable until they are restored, so business operations stop.</w:t>
      </w:r>
    </w:p>
    <w:p>
      <w:pPr>
        <w:spacing w:before="80" w:after="120" w:line="276" w:lineRule="auto"/>
        <w:jc w:val="both"/>
      </w:pPr>
      <w:r>
        <w:rPr>
          <w:rFonts w:ascii="Times New Roman" w:hAnsi="Times New Roman" w:cs="Times New Roman"/>
          <w:sz w:val="24"/>
          <w:szCs w:val="24"/>
        </w:rPr>
        <w:t xml:space="preserve">Unauthorized access behaves in the same way: the intruder who reads confidential records can also modify them and shut down the services that depend on them. A man-in-the-middle attack affects Confidentiality and Integrity together, because the attacker can both read and change the traffic.</w:t>
      </w:r>
    </w:p>
    <w:p>
      <w:pPr>
        <w:spacing w:before="0" w:after="120" w:line="276" w:lineRule="auto"/>
        <w:jc w:val="both"/>
      </w:pPr>
      <w:r>
        <w:rPr>
          <w:rFonts w:ascii="Times New Roman" w:hAnsi="Times New Roman" w:cs="Times New Roman"/>
          <w:sz w:val="24"/>
          <w:szCs w:val="24"/>
        </w:rPr>
        <w:t xml:space="preserve">Conclusion: the CIA Triad gives a single framework for understanding the impact of any threat. Because one attack can affect several goals, effective network security must apply layered controls that defend Confidentiality, Integrity and Availability at the same time.</w:t>
      </w:r>
    </w:p>
    <w:sectPr w:rsidR="005F61F7" w:rsidRPr="005F6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Open Sans">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5433A9"/>
    <w:multiLevelType w:val="multilevel"/>
    <w:tmpl w:val="21C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019"/>
    <w:rsid w:val="00046A87"/>
    <w:rsid w:val="000F07D4"/>
    <w:rsid w:val="00330576"/>
    <w:rsid w:val="005F61F7"/>
    <w:rsid w:val="0084746F"/>
    <w:rsid w:val="00AC06B5"/>
    <w:rsid w:val="00CE477A"/>
    <w:rsid w:val="00F03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6459"/>
  <w15:chartTrackingRefBased/>
  <w15:docId w15:val="{C0A2E991-A4B6-4ED5-9ACB-CACB0739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F61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2">
    <w:name w:val="_Style 12"/>
    <w:basedOn w:val="TableNormal"/>
    <w:qFormat/>
    <w:rsid w:val="00F03019"/>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character" w:customStyle="1" w:styleId="Heading3Char">
    <w:name w:val="Heading 3 Char"/>
    <w:basedOn w:val="DefaultParagraphFont"/>
    <w:link w:val="Heading3"/>
    <w:uiPriority w:val="9"/>
    <w:rsid w:val="005F61F7"/>
    <w:rPr>
      <w:rFonts w:ascii="Times New Roman" w:eastAsia="Times New Roman" w:hAnsi="Times New Roman" w:cs="Times New Roman"/>
      <w:b/>
      <w:bCs/>
      <w:sz w:val="27"/>
      <w:szCs w:val="27"/>
    </w:rPr>
  </w:style>
  <w:style w:type="character" w:styleId="Strong">
    <w:name w:val="Strong"/>
    <w:basedOn w:val="DefaultParagraphFont"/>
    <w:uiPriority w:val="22"/>
    <w:qFormat/>
    <w:rsid w:val="005F61F7"/>
    <w:rPr>
      <w:b/>
      <w:bCs/>
    </w:rPr>
  </w:style>
  <w:style w:type="paragraph" w:styleId="NormalWeb">
    <w:name w:val="Normal (Web)"/>
    <w:basedOn w:val="Normal"/>
    <w:uiPriority w:val="99"/>
    <w:semiHidden/>
    <w:unhideWhenUsed/>
    <w:rsid w:val="005F61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175020">
      <w:bodyDiv w:val="1"/>
      <w:marLeft w:val="0"/>
      <w:marRight w:val="0"/>
      <w:marTop w:val="0"/>
      <w:marBottom w:val="0"/>
      <w:divBdr>
        <w:top w:val="none" w:sz="0" w:space="0" w:color="auto"/>
        <w:left w:val="none" w:sz="0" w:space="0" w:color="auto"/>
        <w:bottom w:val="none" w:sz="0" w:space="0" w:color="auto"/>
        <w:right w:val="none" w:sz="0" w:space="0" w:color="auto"/>
      </w:divBdr>
      <w:divsChild>
        <w:div w:id="1733186959">
          <w:marLeft w:val="0"/>
          <w:marRight w:val="0"/>
          <w:marTop w:val="0"/>
          <w:marBottom w:val="0"/>
          <w:divBdr>
            <w:top w:val="none" w:sz="0" w:space="0" w:color="auto"/>
            <w:left w:val="none" w:sz="0" w:space="0" w:color="auto"/>
            <w:bottom w:val="none" w:sz="0" w:space="0" w:color="auto"/>
            <w:right w:val="none" w:sz="0" w:space="0" w:color="auto"/>
          </w:divBdr>
          <w:divsChild>
            <w:div w:id="1617103675">
              <w:marLeft w:val="0"/>
              <w:marRight w:val="0"/>
              <w:marTop w:val="0"/>
              <w:marBottom w:val="0"/>
              <w:divBdr>
                <w:top w:val="none" w:sz="0" w:space="0" w:color="auto"/>
                <w:left w:val="none" w:sz="0" w:space="0" w:color="auto"/>
                <w:bottom w:val="none" w:sz="0" w:space="0" w:color="auto"/>
                <w:right w:val="none" w:sz="0" w:space="0" w:color="auto"/>
              </w:divBdr>
            </w:div>
          </w:divsChild>
        </w:div>
        <w:div w:id="806162044">
          <w:marLeft w:val="0"/>
          <w:marRight w:val="0"/>
          <w:marTop w:val="0"/>
          <w:marBottom w:val="0"/>
          <w:divBdr>
            <w:top w:val="none" w:sz="0" w:space="0" w:color="auto"/>
            <w:left w:val="none" w:sz="0" w:space="0" w:color="auto"/>
            <w:bottom w:val="none" w:sz="0" w:space="0" w:color="auto"/>
            <w:right w:val="none" w:sz="0" w:space="0" w:color="auto"/>
          </w:divBdr>
          <w:divsChild>
            <w:div w:id="1797137385">
              <w:marLeft w:val="0"/>
              <w:marRight w:val="0"/>
              <w:marTop w:val="0"/>
              <w:marBottom w:val="0"/>
              <w:divBdr>
                <w:top w:val="none" w:sz="0" w:space="0" w:color="auto"/>
                <w:left w:val="none" w:sz="0" w:space="0" w:color="auto"/>
                <w:bottom w:val="none" w:sz="0" w:space="0" w:color="auto"/>
                <w:right w:val="none" w:sz="0" w:space="0" w:color="auto"/>
              </w:divBdr>
            </w:div>
          </w:divsChild>
        </w:div>
        <w:div w:id="457064079">
          <w:marLeft w:val="0"/>
          <w:marRight w:val="0"/>
          <w:marTop w:val="0"/>
          <w:marBottom w:val="0"/>
          <w:divBdr>
            <w:top w:val="none" w:sz="0" w:space="0" w:color="auto"/>
            <w:left w:val="none" w:sz="0" w:space="0" w:color="auto"/>
            <w:bottom w:val="none" w:sz="0" w:space="0" w:color="auto"/>
            <w:right w:val="none" w:sz="0" w:space="0" w:color="auto"/>
          </w:divBdr>
          <w:divsChild>
            <w:div w:id="634069829">
              <w:marLeft w:val="0"/>
              <w:marRight w:val="0"/>
              <w:marTop w:val="0"/>
              <w:marBottom w:val="0"/>
              <w:divBdr>
                <w:top w:val="none" w:sz="0" w:space="0" w:color="auto"/>
                <w:left w:val="none" w:sz="0" w:space="0" w:color="auto"/>
                <w:bottom w:val="none" w:sz="0" w:space="0" w:color="auto"/>
                <w:right w:val="none" w:sz="0" w:space="0" w:color="auto"/>
              </w:divBdr>
            </w:div>
          </w:divsChild>
        </w:div>
        <w:div w:id="522865290">
          <w:marLeft w:val="0"/>
          <w:marRight w:val="0"/>
          <w:marTop w:val="0"/>
          <w:marBottom w:val="0"/>
          <w:divBdr>
            <w:top w:val="none" w:sz="0" w:space="0" w:color="auto"/>
            <w:left w:val="none" w:sz="0" w:space="0" w:color="auto"/>
            <w:bottom w:val="none" w:sz="0" w:space="0" w:color="auto"/>
            <w:right w:val="none" w:sz="0" w:space="0" w:color="auto"/>
          </w:divBdr>
          <w:divsChild>
            <w:div w:id="257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59344">
      <w:bodyDiv w:val="1"/>
      <w:marLeft w:val="0"/>
      <w:marRight w:val="0"/>
      <w:marTop w:val="0"/>
      <w:marBottom w:val="0"/>
      <w:divBdr>
        <w:top w:val="none" w:sz="0" w:space="0" w:color="auto"/>
        <w:left w:val="none" w:sz="0" w:space="0" w:color="auto"/>
        <w:bottom w:val="none" w:sz="0" w:space="0" w:color="auto"/>
        <w:right w:val="none" w:sz="0" w:space="0" w:color="auto"/>
      </w:divBdr>
      <w:divsChild>
        <w:div w:id="380594257">
          <w:marLeft w:val="0"/>
          <w:marRight w:val="0"/>
          <w:marTop w:val="0"/>
          <w:marBottom w:val="0"/>
          <w:divBdr>
            <w:top w:val="none" w:sz="0" w:space="0" w:color="auto"/>
            <w:left w:val="none" w:sz="0" w:space="0" w:color="auto"/>
            <w:bottom w:val="none" w:sz="0" w:space="0" w:color="auto"/>
            <w:right w:val="none" w:sz="0" w:space="0" w:color="auto"/>
          </w:divBdr>
          <w:divsChild>
            <w:div w:id="384834796">
              <w:marLeft w:val="0"/>
              <w:marRight w:val="0"/>
              <w:marTop w:val="0"/>
              <w:marBottom w:val="0"/>
              <w:divBdr>
                <w:top w:val="none" w:sz="0" w:space="0" w:color="auto"/>
                <w:left w:val="none" w:sz="0" w:space="0" w:color="auto"/>
                <w:bottom w:val="none" w:sz="0" w:space="0" w:color="auto"/>
                <w:right w:val="none" w:sz="0" w:space="0" w:color="auto"/>
              </w:divBdr>
            </w:div>
          </w:divsChild>
        </w:div>
        <w:div w:id="452675227">
          <w:marLeft w:val="0"/>
          <w:marRight w:val="0"/>
          <w:marTop w:val="0"/>
          <w:marBottom w:val="0"/>
          <w:divBdr>
            <w:top w:val="none" w:sz="0" w:space="0" w:color="auto"/>
            <w:left w:val="none" w:sz="0" w:space="0" w:color="auto"/>
            <w:bottom w:val="none" w:sz="0" w:space="0" w:color="auto"/>
            <w:right w:val="none" w:sz="0" w:space="0" w:color="auto"/>
          </w:divBdr>
          <w:divsChild>
            <w:div w:id="256712026">
              <w:marLeft w:val="0"/>
              <w:marRight w:val="0"/>
              <w:marTop w:val="0"/>
              <w:marBottom w:val="0"/>
              <w:divBdr>
                <w:top w:val="none" w:sz="0" w:space="0" w:color="auto"/>
                <w:left w:val="none" w:sz="0" w:space="0" w:color="auto"/>
                <w:bottom w:val="none" w:sz="0" w:space="0" w:color="auto"/>
                <w:right w:val="none" w:sz="0" w:space="0" w:color="auto"/>
              </w:divBdr>
            </w:div>
          </w:divsChild>
        </w:div>
        <w:div w:id="160238666">
          <w:marLeft w:val="0"/>
          <w:marRight w:val="0"/>
          <w:marTop w:val="0"/>
          <w:marBottom w:val="0"/>
          <w:divBdr>
            <w:top w:val="none" w:sz="0" w:space="0" w:color="auto"/>
            <w:left w:val="none" w:sz="0" w:space="0" w:color="auto"/>
            <w:bottom w:val="none" w:sz="0" w:space="0" w:color="auto"/>
            <w:right w:val="none" w:sz="0" w:space="0" w:color="auto"/>
          </w:divBdr>
          <w:divsChild>
            <w:div w:id="1230117967">
              <w:marLeft w:val="0"/>
              <w:marRight w:val="0"/>
              <w:marTop w:val="0"/>
              <w:marBottom w:val="0"/>
              <w:divBdr>
                <w:top w:val="none" w:sz="0" w:space="0" w:color="auto"/>
                <w:left w:val="none" w:sz="0" w:space="0" w:color="auto"/>
                <w:bottom w:val="none" w:sz="0" w:space="0" w:color="auto"/>
                <w:right w:val="none" w:sz="0" w:space="0" w:color="auto"/>
              </w:divBdr>
            </w:div>
          </w:divsChild>
        </w:div>
        <w:div w:id="1489856166">
          <w:marLeft w:val="0"/>
          <w:marRight w:val="0"/>
          <w:marTop w:val="0"/>
          <w:marBottom w:val="0"/>
          <w:divBdr>
            <w:top w:val="none" w:sz="0" w:space="0" w:color="auto"/>
            <w:left w:val="none" w:sz="0" w:space="0" w:color="auto"/>
            <w:bottom w:val="none" w:sz="0" w:space="0" w:color="auto"/>
            <w:right w:val="none" w:sz="0" w:space="0" w:color="auto"/>
          </w:divBdr>
          <w:divsChild>
            <w:div w:id="226693247">
              <w:marLeft w:val="0"/>
              <w:marRight w:val="0"/>
              <w:marTop w:val="0"/>
              <w:marBottom w:val="0"/>
              <w:divBdr>
                <w:top w:val="none" w:sz="0" w:space="0" w:color="auto"/>
                <w:left w:val="none" w:sz="0" w:space="0" w:color="auto"/>
                <w:bottom w:val="none" w:sz="0" w:space="0" w:color="auto"/>
                <w:right w:val="none" w:sz="0" w:space="0" w:color="auto"/>
              </w:divBdr>
            </w:div>
          </w:divsChild>
        </w:div>
        <w:div w:id="1803647381">
          <w:marLeft w:val="0"/>
          <w:marRight w:val="0"/>
          <w:marTop w:val="0"/>
          <w:marBottom w:val="0"/>
          <w:divBdr>
            <w:top w:val="none" w:sz="0" w:space="0" w:color="auto"/>
            <w:left w:val="none" w:sz="0" w:space="0" w:color="auto"/>
            <w:bottom w:val="none" w:sz="0" w:space="0" w:color="auto"/>
            <w:right w:val="none" w:sz="0" w:space="0" w:color="auto"/>
          </w:divBdr>
          <w:divsChild>
            <w:div w:id="633680912">
              <w:marLeft w:val="0"/>
              <w:marRight w:val="0"/>
              <w:marTop w:val="0"/>
              <w:marBottom w:val="0"/>
              <w:divBdr>
                <w:top w:val="none" w:sz="0" w:space="0" w:color="auto"/>
                <w:left w:val="none" w:sz="0" w:space="0" w:color="auto"/>
                <w:bottom w:val="none" w:sz="0" w:space="0" w:color="auto"/>
                <w:right w:val="none" w:sz="0" w:space="0" w:color="auto"/>
              </w:divBdr>
            </w:div>
          </w:divsChild>
        </w:div>
        <w:div w:id="729111350">
          <w:marLeft w:val="0"/>
          <w:marRight w:val="0"/>
          <w:marTop w:val="0"/>
          <w:marBottom w:val="0"/>
          <w:divBdr>
            <w:top w:val="none" w:sz="0" w:space="0" w:color="auto"/>
            <w:left w:val="none" w:sz="0" w:space="0" w:color="auto"/>
            <w:bottom w:val="none" w:sz="0" w:space="0" w:color="auto"/>
            <w:right w:val="none" w:sz="0" w:space="0" w:color="auto"/>
          </w:divBdr>
          <w:divsChild>
            <w:div w:id="1842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5381">
      <w:bodyDiv w:val="1"/>
      <w:marLeft w:val="0"/>
      <w:marRight w:val="0"/>
      <w:marTop w:val="0"/>
      <w:marBottom w:val="0"/>
      <w:divBdr>
        <w:top w:val="none" w:sz="0" w:space="0" w:color="auto"/>
        <w:left w:val="none" w:sz="0" w:space="0" w:color="auto"/>
        <w:bottom w:val="none" w:sz="0" w:space="0" w:color="auto"/>
        <w:right w:val="none" w:sz="0" w:space="0" w:color="auto"/>
      </w:divBdr>
      <w:divsChild>
        <w:div w:id="1045376682">
          <w:marLeft w:val="0"/>
          <w:marRight w:val="0"/>
          <w:marTop w:val="0"/>
          <w:marBottom w:val="0"/>
          <w:divBdr>
            <w:top w:val="none" w:sz="0" w:space="0" w:color="auto"/>
            <w:left w:val="none" w:sz="0" w:space="0" w:color="auto"/>
            <w:bottom w:val="none" w:sz="0" w:space="0" w:color="auto"/>
            <w:right w:val="none" w:sz="0" w:space="0" w:color="auto"/>
          </w:divBdr>
          <w:divsChild>
            <w:div w:id="10101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60366">
      <w:bodyDiv w:val="1"/>
      <w:marLeft w:val="0"/>
      <w:marRight w:val="0"/>
      <w:marTop w:val="0"/>
      <w:marBottom w:val="0"/>
      <w:divBdr>
        <w:top w:val="none" w:sz="0" w:space="0" w:color="auto"/>
        <w:left w:val="none" w:sz="0" w:space="0" w:color="auto"/>
        <w:bottom w:val="none" w:sz="0" w:space="0" w:color="auto"/>
        <w:right w:val="none" w:sz="0" w:space="0" w:color="auto"/>
      </w:divBdr>
      <w:divsChild>
        <w:div w:id="1311784416">
          <w:marLeft w:val="0"/>
          <w:marRight w:val="0"/>
          <w:marTop w:val="0"/>
          <w:marBottom w:val="0"/>
          <w:divBdr>
            <w:top w:val="none" w:sz="0" w:space="0" w:color="auto"/>
            <w:left w:val="none" w:sz="0" w:space="0" w:color="auto"/>
            <w:bottom w:val="none" w:sz="0" w:space="0" w:color="auto"/>
            <w:right w:val="none" w:sz="0" w:space="0" w:color="auto"/>
          </w:divBdr>
          <w:divsChild>
            <w:div w:id="1719085985">
              <w:marLeft w:val="0"/>
              <w:marRight w:val="0"/>
              <w:marTop w:val="0"/>
              <w:marBottom w:val="0"/>
              <w:divBdr>
                <w:top w:val="none" w:sz="0" w:space="0" w:color="auto"/>
                <w:left w:val="none" w:sz="0" w:space="0" w:color="auto"/>
                <w:bottom w:val="none" w:sz="0" w:space="0" w:color="auto"/>
                <w:right w:val="none" w:sz="0" w:space="0" w:color="auto"/>
              </w:divBdr>
              <w:divsChild>
                <w:div w:id="2022311322">
                  <w:marLeft w:val="0"/>
                  <w:marRight w:val="0"/>
                  <w:marTop w:val="0"/>
                  <w:marBottom w:val="0"/>
                  <w:divBdr>
                    <w:top w:val="none" w:sz="0" w:space="0" w:color="auto"/>
                    <w:left w:val="none" w:sz="0" w:space="0" w:color="auto"/>
                    <w:bottom w:val="none" w:sz="0" w:space="0" w:color="auto"/>
                    <w:right w:val="none" w:sz="0" w:space="0" w:color="auto"/>
                  </w:divBdr>
                  <w:divsChild>
                    <w:div w:id="1007291596">
                      <w:marLeft w:val="0"/>
                      <w:marRight w:val="0"/>
                      <w:marTop w:val="0"/>
                      <w:marBottom w:val="0"/>
                      <w:divBdr>
                        <w:top w:val="none" w:sz="0" w:space="0" w:color="auto"/>
                        <w:left w:val="none" w:sz="0" w:space="0" w:color="auto"/>
                        <w:bottom w:val="none" w:sz="0" w:space="0" w:color="auto"/>
                        <w:right w:val="none" w:sz="0" w:space="0" w:color="auto"/>
                      </w:divBdr>
                      <w:divsChild>
                        <w:div w:id="20457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Q1" Type="http://schemas.openxmlformats.org/officeDocument/2006/relationships/image" Target="media/q1.png"/><Relationship Id="rIdQ2" Type="http://schemas.openxmlformats.org/officeDocument/2006/relationships/image" Target="media/q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866</Words>
  <Characters>4938</Characters>
  <Application>Microsoft Office Word</Application>
  <DocSecurity>0</DocSecurity>
  <Lines>41</Lines>
  <Paragraphs>11</Paragraphs>
  <ScaleCrop>false</ScaleCrop>
  <Company/>
  <LinksUpToDate>false</LinksUpToDate>
  <CharactersWithSpaces>5793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Parthipan</cp:lastModifiedBy>
  <cp:revision>7</cp:revision>
  <dcterms:created xsi:type="dcterms:W3CDTF">2026-10-08T05:30:00Z</dcterms:created>
  <dcterms:modified xsi:type="dcterms:W3CDTF">2026-10-12T04:11:00Z</dcterms:modified>
</cp:coreProperties>
</file>