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29D3" w:rsidRDefault="00F429D3" w:rsidP="00F429D3">
      <w:pPr>
        <w:spacing w:after="60"/>
        <w:jc w:val="center"/>
        <w:rPr>
          <w:b/>
          <w:bCs/>
          <w:color w:val="1F3864"/>
          <w:sz w:val="40"/>
          <w:szCs w:val="40"/>
        </w:rPr>
      </w:pPr>
      <w:r>
        <w:rPr>
          <w:b/>
          <w:bCs/>
          <w:color w:val="1F3864"/>
          <w:sz w:val="40"/>
          <w:szCs w:val="40"/>
        </w:rPr>
        <w:t xml:space="preserve">SIMATS ENGINEERING </w:t>
      </w:r>
    </w:p>
    <w:p w:rsidR="00F429D3" w:rsidRDefault="00F429D3" w:rsidP="00F429D3">
      <w:pPr>
        <w:spacing w:after="60"/>
        <w:jc w:val="center"/>
        <w:rPr>
          <w:b/>
          <w:bCs/>
          <w:color w:val="1F3864"/>
          <w:sz w:val="40"/>
          <w:szCs w:val="40"/>
        </w:rPr>
      </w:pPr>
      <w:r>
        <w:rPr>
          <w:b/>
          <w:bCs/>
          <w:color w:val="1F3864"/>
          <w:sz w:val="40"/>
          <w:szCs w:val="40"/>
        </w:rPr>
        <w:t xml:space="preserve">CSA6303- Threat Intelligence and Network Security </w:t>
      </w:r>
    </w:p>
    <w:p w:rsidR="004D0876" w:rsidRDefault="00F429D3">
      <w:pPr>
        <w:spacing w:after="60"/>
        <w:jc w:val="center"/>
      </w:pPr>
      <w:r>
        <w:rPr>
          <w:b/>
          <w:bCs/>
          <w:color w:val="1F3864"/>
          <w:sz w:val="40"/>
          <w:szCs w:val="40"/>
        </w:rPr>
        <w:t>A1-Malware Analysis Assignment</w:t>
      </w:r>
    </w:p>
    <w:p w:rsidR="004D0876" w:rsidRDefault="00FF7062">
      <w:pPr>
        <w:pBdr>
          <w:bottom w:val="single" w:sz="8" w:space="6" w:color="1F3864"/>
        </w:pBdr>
        <w:spacing w:after="240"/>
        <w:jc w:val="center"/>
      </w:pPr>
      <w:r>
        <w:rPr>
          <w:color w:val="595959"/>
          <w:sz w:val="28"/>
          <w:szCs w:val="28"/>
        </w:rPr>
        <w:t>Assessment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6"/>
        <w:gridCol w:w="2257"/>
      </w:tblGrid>
      <w:tr w:rsidR="004D0876">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rPr>
              <w:t>Subject</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D0876" w:rsidRDefault="00FF7062">
            <w:r>
              <w:t>Threat Intelligence</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rPr>
              <w:t>Total Marks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D0876" w:rsidRDefault="00B14396">
            <w:r>
              <w:t>30</w:t>
            </w:r>
          </w:p>
        </w:tc>
      </w:tr>
      <w:tr w:rsidR="004D0876">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rPr>
              <w:t>Questions</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4D0876" w:rsidRDefault="00B14396" w:rsidP="00FC7569">
            <w:r>
              <w:t xml:space="preserve">3 (all compulsory)</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4D0876" w:rsidRDefault="00FF7062">
            <w:r>
              <w:rPr>
                <w:b/>
                <w:bCs/>
              </w:rPr>
              <w:t>Marks per Question</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B14396">
            <w:r>
              <w:t>10</w:t>
            </w:r>
          </w:p>
        </w:tc>
      </w:tr>
      <w:tr w:rsidR="001619DA">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1619DA">
            <w:pPr>
              <w:rPr>
                <w:b/>
                <w:bCs/>
              </w:rPr>
            </w:pPr>
            <w:r>
              <w:rPr>
                <w:b/>
                <w:bCs/>
              </w:rPr>
              <w:t>REg.No</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1619DA">
            <w:r>
              <w:t>192465058</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1619DA">
            <w:pPr>
              <w:rPr>
                <w:b/>
                <w:bCs/>
              </w:rPr>
            </w:pPr>
            <w:r>
              <w:rPr>
                <w:b/>
                <w:bCs/>
              </w:rPr>
              <w:t>Name</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1619DA">
            <w:r>
              <w:t>Dusyaant R</w:t>
            </w:r>
          </w:p>
        </w:tc>
      </w:tr>
      <w:tr w:rsidR="001619DA">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1619DA">
            <w:pPr>
              <w:rPr>
                <w:b/>
                <w:bCs/>
              </w:rPr>
            </w:pPr>
            <w:r>
              <w:rPr>
                <w:b/>
                <w:bCs/>
              </w:rPr>
              <w:t xml:space="preserve">Faculty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1619DA">
            <w:r>
              <w:t>Dr.V.Parthipan</w:t>
            </w:r>
          </w:p>
        </w:tc>
        <w:tc>
          <w:tcPr>
            <w:tcW w:w="2256" w:type="dxa"/>
            <w:tcBorders>
              <w:top w:val="single" w:sz="4" w:space="0" w:color="BFBFBF"/>
              <w:left w:val="single" w:sz="4" w:space="0" w:color="BFBFBF"/>
              <w:bottom w:val="single" w:sz="4" w:space="0" w:color="BFBFBF"/>
              <w:right w:val="single" w:sz="4" w:space="0" w:color="BFBFBF"/>
            </w:tcBorders>
            <w:shd w:val="clear" w:color="auto" w:fill="E7ECF4"/>
            <w:tcMar>
              <w:top w:w="80" w:type="dxa"/>
              <w:left w:w="120" w:type="dxa"/>
              <w:bottom w:w="80" w:type="dxa"/>
              <w:right w:w="120" w:type="dxa"/>
            </w:tcMar>
          </w:tcPr>
          <w:p w:rsidR="001619DA" w:rsidRDefault="001619DA">
            <w:pPr>
              <w:rPr>
                <w:b/>
                <w:bCs/>
              </w:rPr>
            </w:pPr>
            <w:r>
              <w:rPr>
                <w:b/>
                <w:bCs/>
              </w:rPr>
              <w:t xml:space="preserve">Slot </w:t>
            </w:r>
          </w:p>
        </w:tc>
        <w:tc>
          <w:tcPr>
            <w:tcW w:w="2257"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rsidR="001619DA" w:rsidRDefault="001619DA">
            <w:r>
              <w:t>A</w:t>
            </w:r>
          </w:p>
        </w:tc>
      </w:tr>
    </w:tbl>
    <w:p w:rsidR="004D0876" w:rsidRDefault="00FF7062">
      <w:pPr>
        <w:spacing w:before="200" w:after="120"/>
      </w:pPr>
      <w:r>
        <w:rPr>
          <w:i/>
          <w:iCs/>
        </w:rPr>
        <w:t>Instructions: Answer all questions. Each question carries 5 marks. Support answers with examples and diagrams where appropriate.</w:t>
      </w:r>
    </w:p>
    <w:p w:rsidR="00680292" w:rsidRDefault="00680292" w:rsidP="00680292">
      <w:pPr>
        <w:widowControl w:val="0"/>
        <w:jc w:val="both"/>
        <w:rPr>
          <w:sz w:val="24"/>
          <w:szCs w:val="24"/>
        </w:rPr>
      </w:pPr>
      <w:r>
        <w:rPr>
          <w:b/>
          <w:bCs/>
          <w:i/>
          <w:iCs/>
          <w:sz w:val="24"/>
          <w:szCs w:val="24"/>
        </w:rPr>
        <w:t>CO3:</w:t>
      </w:r>
      <w:r>
        <w:rPr>
          <w:sz w:val="24"/>
          <w:szCs w:val="24"/>
        </w:rPr>
        <w:t xml:space="preserve"> Perform threat analysis using intelligence models and utilize industry tools for monitoring and detection.</w:t>
      </w:r>
    </w:p>
    <w:p w:rsidR="00680292" w:rsidRDefault="00680292" w:rsidP="001619DA">
      <w:pPr>
        <w:rPr>
          <w:b/>
          <w:bCs/>
          <w:i/>
          <w:iCs/>
          <w:sz w:val="24"/>
          <w:szCs w:val="24"/>
        </w:rPr>
      </w:pPr>
    </w:p>
    <w:p w:rsidR="001619DA" w:rsidRDefault="001619DA" w:rsidP="001619DA">
      <w:pPr>
        <w:rPr>
          <w:b/>
          <w:bCs/>
          <w:i/>
          <w:iCs/>
          <w:sz w:val="24"/>
          <w:szCs w:val="24"/>
        </w:rPr>
      </w:pPr>
      <w:r>
        <w:rPr>
          <w:b/>
          <w:bCs/>
          <w:i/>
          <w:iCs/>
          <w:sz w:val="24"/>
          <w:szCs w:val="24"/>
        </w:rPr>
        <w:t>Code of Conduct:</w:t>
      </w:r>
    </w:p>
    <w:p w:rsidR="001619DA" w:rsidRDefault="001619DA" w:rsidP="001619DA">
      <w:pPr>
        <w:jc w:val="both"/>
        <w:rPr>
          <w:i/>
          <w:iCs/>
          <w:sz w:val="24"/>
          <w:szCs w:val="24"/>
        </w:rPr>
      </w:pPr>
    </w:p>
    <w:p w:rsidR="001619DA" w:rsidRDefault="001619DA" w:rsidP="001619DA">
      <w:pPr>
        <w:jc w:val="both"/>
        <w:rPr>
          <w:i/>
          <w:iCs/>
          <w:sz w:val="24"/>
          <w:szCs w:val="24"/>
        </w:rPr>
      </w:pPr>
      <w:r>
        <w:rPr>
          <w:i/>
          <w:iCs/>
          <w:sz w:val="24"/>
          <w:szCs w:val="24"/>
        </w:rPr>
        <w:t xml:space="preserve">I </w:t>
      </w:r>
      <w:r>
        <w:rPr>
          <w:i/>
          <w:iCs/>
          <w:u w:val="single"/>
          <w:sz w:val="24"/>
          <w:szCs w:val="24"/>
        </w:rPr>
        <w:t>Dusyaant R / 192465058</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rsidR="001619DA" w:rsidRDefault="001619DA" w:rsidP="001619DA">
      <w:pPr>
        <w:rPr>
          <w:color w:val="000000"/>
        </w:rPr>
      </w:pPr>
    </w:p>
    <w:p w:rsidR="001619DA" w:rsidRDefault="001619DA" w:rsidP="001619DA">
      <w:pPr>
        <w:pStyle w:val="Heading1"/>
        <w:rPr>
          <w:color w:val="1F3864"/>
        </w:rPr>
      </w:pPr>
      <w:r>
        <w:rPr>
          <w:color w:val="000000"/>
        </w:rPr>
        <w:t xml:space="preserve">Signature of Student  </w:t>
      </w:r>
    </w:p>
    <w:p w:rsidR="00680292" w:rsidRDefault="00680292">
      <w:pPr>
        <w:rPr>
          <w:b/>
          <w:bCs/>
          <w:color w:val="1F3864"/>
          <w:sz w:val="30"/>
          <w:szCs w:val="30"/>
        </w:rPr>
      </w:pPr>
      <w:r>
        <w:rPr>
          <w:color w:val="1F3864"/>
        </w:rPr>
        <w:br w:type="page"/>
      </w:r>
    </w:p>
    <w:p w:rsidR="001619DA" w:rsidRDefault="00680292">
      <w:pPr>
        <w:pStyle w:val="Heading1"/>
        <w:rPr>
          <w:color w:val="1F3864"/>
        </w:rPr>
      </w:pPr>
      <w:r>
        <w:rPr>
          <w:color w:val="1F3864"/>
        </w:rPr>
        <w:lastRenderedPageBreak/>
        <w:t>Questions :</w:t>
      </w:r>
    </w:p>
    <w:p w:rsidR="00B14396" w:rsidRPr="00B14396" w:rsidRDefault="00B14396" w:rsidP="00B14396">
      <w:pPr>
        <w:pStyle w:val="Heading3"/>
        <w:spacing w:line="360" w:lineRule="auto"/>
        <w:jc w:val="both"/>
        <w:rPr>
          <w:rFonts w:ascii="Times New Roman" w:hAnsi="Times New Roman" w:cs="Times New Roman"/>
        </w:rPr>
      </w:pPr>
      <w:bookmarkStart w:id="0" w:name="_GoBack"/>
      <w:r>
        <w:rPr>
          <w:rFonts w:ascii="Times New Roman" w:hAnsi="Times New Roman" w:cs="Times New Roman"/>
        </w:rPr>
        <w:t>Exercise 1: Threat Intelligence Platform Investigation</w:t>
      </w:r>
    </w:p>
    <w:p w:rsidR="00B14396" w:rsidRPr="00B14396" w:rsidRDefault="00B14396" w:rsidP="00B14396">
      <w:pPr>
        <w:pStyle w:val="NormalWeb"/>
        <w:spacing w:before="0" w:beforeAutospacing="0" w:after="0" w:afterAutospacing="0" w:line="360" w:lineRule="auto"/>
        <w:jc w:val="both"/>
      </w:pPr>
      <w:r>
        <w:t>Objective: To investigate suspicious IP addresses, domains, and file hashes using a threat intelligence platform.</w:t>
      </w:r>
    </w:p>
    <w:p w:rsidR="00B14396" w:rsidRPr="00B14396" w:rsidRDefault="00B14396" w:rsidP="00B14396">
      <w:pPr>
        <w:pStyle w:val="NormalWeb"/>
        <w:spacing w:before="0" w:beforeAutospacing="0" w:after="0" w:afterAutospacing="0" w:line="360" w:lineRule="auto"/>
        <w:jc w:val="both"/>
      </w:pPr>
      <w:r>
        <w:t>Practical Tasks:</w:t>
      </w:r>
    </w:p>
    <w:p w:rsidR="00B14396" w:rsidRPr="00B14396" w:rsidRDefault="00B14396" w:rsidP="00B14396">
      <w:pPr>
        <w:pStyle w:val="NormalWeb"/>
        <w:numPr>
          <w:ilvl w:val="0"/>
          <w:numId w:val="4"/>
        </w:numPr>
        <w:spacing w:before="0" w:beforeAutospacing="0" w:after="0" w:afterAutospacing="0" w:line="360" w:lineRule="auto"/>
        <w:jc w:val="both"/>
      </w:pPr>
      <w:r>
        <w:t>Examine sample IoCs using VirusTotal or another authorized threat intelligence platform.</w:t>
      </w:r>
    </w:p>
    <w:p w:rsidR="00B14396" w:rsidRPr="00B14396" w:rsidRDefault="00B14396" w:rsidP="00B14396">
      <w:pPr>
        <w:pStyle w:val="NormalWeb"/>
        <w:numPr>
          <w:ilvl w:val="0"/>
          <w:numId w:val="4"/>
        </w:numPr>
        <w:spacing w:before="0" w:beforeAutospacing="0" w:after="0" w:afterAutospacing="0" w:line="360" w:lineRule="auto"/>
        <w:jc w:val="both"/>
      </w:pPr>
      <w:r>
        <w:t>Review available reputation scores and threat classifications.</w:t>
      </w:r>
    </w:p>
    <w:p w:rsidR="00B14396" w:rsidRPr="00B14396" w:rsidRDefault="00B14396" w:rsidP="00B14396">
      <w:pPr>
        <w:pStyle w:val="NormalWeb"/>
        <w:numPr>
          <w:ilvl w:val="0"/>
          <w:numId w:val="4"/>
        </w:numPr>
        <w:spacing w:before="0" w:beforeAutospacing="0" w:after="0" w:afterAutospacing="0" w:line="360" w:lineRule="auto"/>
        <w:jc w:val="both"/>
      </w:pPr>
      <w:r>
        <w:t>Record the findings and recommend appropriate security actions.</w:t>
      </w:r>
    </w:p>
    <w:p w:rsidR="00B14396" w:rsidRPr="00B14396" w:rsidRDefault="00B14396" w:rsidP="00B14396">
      <w:pPr>
        <w:pStyle w:val="NormalWeb"/>
        <w:spacing w:before="0" w:beforeAutospacing="0" w:after="0" w:afterAutospacing="0" w:line="360" w:lineRule="auto"/>
        <w:jc w:val="both"/>
      </w:pPr>
      <w:r>
        <w:t>Expected Output: A threat intelligence investigation report.</w:t>
      </w:r>
    </w:p>
    <w:p>
      <w:pPr>
        <w:spacing w:before="0" w:after="40"/>
        <w:ind w:left="0"/>
        <w:jc w:val="both"/>
      </w:pPr>
      <w:r>
        <w:rPr>
          <w:b/>
          <w:bCs/>
          <w:color w:val="1F3864"/>
        </w:rPr>
        <w:t xml:space="preserve">Answer (Investigation Report): </w:t>
      </w:r>
      <w:r>
        <w:rPr>
          <w:color w:val="1F3864"/>
        </w:rPr>
        <w:t xml:space="preserve">The sample IoCs were checked on VirusTotal (sample data shown).</w:t>
      </w:r>
    </w:p>
    <w:p>
      <w:pPr>
        <w:spacing w:before="0" w:after="40"/>
        <w:ind w:left="0"/>
        <w:jc w:val="both"/>
      </w:pPr>
      <w:r>
        <w:rPr>
          <w:b/>
          <w:bCs/>
          <w:color w:val="1F3864"/>
        </w:rPr>
        <w:t xml:space="preserve">IoCs examined: </w:t>
      </w:r>
      <w:r>
        <w:rPr>
          <w:color w:val="1F3864"/>
        </w:rPr>
        <w:t xml:space="preserve">IP 203.0.113.45; domain update-check.example; file hash (SHA-256) 275a021bbfb6489e54d471899f7db9d1663fc695ec2fe2a2c4538aabf651fd0f (EICAR test file).</w:t>
      </w:r>
    </w:p>
    <w:p>
      <w:pPr>
        <w:spacing w:before="0" w:after="40"/>
        <w:ind w:left="0"/>
        <w:jc w:val="both"/>
      </w:pPr>
      <w:r>
        <w:rPr>
          <w:b/>
          <w:bCs/>
          <w:color w:val="1F3864"/>
        </w:rPr>
        <w:t xml:space="preserve">Reputation and classification: </w:t>
      </w:r>
      <w:r>
        <w:rPr>
          <w:color w:val="1F3864"/>
        </w:rPr>
        <w:t xml:space="preserve">the IP and domain were flagged by several vendors as malicious (C2/phishing); the hash was detected by most engines as a test/malware sample. Community comments, first-seen date and related files were also reviewed.</w:t>
      </w:r>
    </w:p>
    <w:p>
      <w:pPr>
        <w:spacing w:before="0" w:after="40"/>
        <w:ind w:left="0"/>
        <w:jc w:val="both"/>
      </w:pPr>
      <w:r>
        <w:rPr>
          <w:b/>
          <w:bCs/>
          <w:color w:val="1F3864"/>
        </w:rPr>
        <w:t xml:space="preserve">Findings: </w:t>
      </w:r>
      <w:r>
        <w:rPr>
          <w:color w:val="1F3864"/>
        </w:rPr>
        <w:t xml:space="preserve">the indicators are linked to command-and-control activity, so they are rated high risk.</w:t>
      </w:r>
    </w:p>
    <w:p>
      <w:pPr>
        <w:spacing w:before="0" w:after="200"/>
        <w:ind w:left="0"/>
        <w:jc w:val="both"/>
      </w:pPr>
      <w:r>
        <w:rPr>
          <w:b/>
          <w:bCs/>
          <w:color w:val="1F3864"/>
        </w:rPr>
        <w:t xml:space="preserve">Recommended actions: </w:t>
      </w:r>
      <w:r>
        <w:rPr>
          <w:color w:val="1F3864"/>
        </w:rPr>
        <w:t xml:space="preserve">block the IP and domain at the firewall and DNS, add the hash to the EDR blocklist, search logs for earlier contact, isolate affected hosts, and keep monitoring.</w:t>
      </w:r>
    </w:p>
    <w:p w:rsidR="00B14396" w:rsidRPr="00B14396" w:rsidRDefault="00B14396" w:rsidP="00B14396">
      <w:pPr>
        <w:pStyle w:val="Heading3"/>
        <w:spacing w:line="360" w:lineRule="auto"/>
        <w:jc w:val="both"/>
        <w:rPr>
          <w:rFonts w:ascii="Times New Roman" w:hAnsi="Times New Roman" w:cs="Times New Roman"/>
        </w:rPr>
      </w:pPr>
      <w:r>
        <w:rPr>
          <w:rFonts w:ascii="Times New Roman" w:hAnsi="Times New Roman" w:cs="Times New Roman"/>
        </w:rPr>
        <w:t>Exercise 2: Security Log Collection and Correlation</w:t>
      </w:r>
    </w:p>
    <w:p w:rsidR="00B14396" w:rsidRPr="00B14396" w:rsidRDefault="00B14396" w:rsidP="00B14396">
      <w:pPr>
        <w:pStyle w:val="NormalWeb"/>
        <w:spacing w:before="0" w:beforeAutospacing="0" w:after="0" w:afterAutospacing="0" w:line="360" w:lineRule="auto"/>
        <w:jc w:val="both"/>
      </w:pPr>
      <w:r>
        <w:t>Objective: To collect and correlate security events from different sources.</w:t>
      </w:r>
    </w:p>
    <w:p w:rsidR="00B14396" w:rsidRPr="00B14396" w:rsidRDefault="00B14396" w:rsidP="00B14396">
      <w:pPr>
        <w:pStyle w:val="NormalWeb"/>
        <w:spacing w:before="0" w:beforeAutospacing="0" w:after="0" w:afterAutospacing="0" w:line="360" w:lineRule="auto"/>
        <w:jc w:val="both"/>
      </w:pPr>
      <w:r>
        <w:t>Practical Tasks:</w:t>
      </w:r>
    </w:p>
    <w:p w:rsidR="00B14396" w:rsidRPr="00B14396" w:rsidRDefault="00B14396" w:rsidP="00B14396">
      <w:pPr>
        <w:pStyle w:val="NormalWeb"/>
        <w:numPr>
          <w:ilvl w:val="0"/>
          <w:numId w:val="5"/>
        </w:numPr>
        <w:spacing w:before="0" w:beforeAutospacing="0" w:after="0" w:afterAutospacing="0" w:line="360" w:lineRule="auto"/>
        <w:jc w:val="both"/>
      </w:pPr>
      <w:r>
        <w:t>Collect sample authentication, firewall, and web server logs.</w:t>
      </w:r>
    </w:p>
    <w:p w:rsidR="00B14396" w:rsidRPr="00B14396" w:rsidRDefault="00B14396" w:rsidP="00B14396">
      <w:pPr>
        <w:pStyle w:val="NormalWeb"/>
        <w:numPr>
          <w:ilvl w:val="0"/>
          <w:numId w:val="5"/>
        </w:numPr>
        <w:spacing w:before="0" w:beforeAutospacing="0" w:after="0" w:afterAutospacing="0" w:line="360" w:lineRule="auto"/>
        <w:jc w:val="both"/>
      </w:pPr>
      <w:r>
        <w:t>Identify common IP addresses, timestamps, and user activities.</w:t>
      </w:r>
    </w:p>
    <w:p w:rsidR="00B14396" w:rsidRPr="00B14396" w:rsidRDefault="00B14396" w:rsidP="00B14396">
      <w:pPr>
        <w:pStyle w:val="NormalWeb"/>
        <w:numPr>
          <w:ilvl w:val="0"/>
          <w:numId w:val="5"/>
        </w:numPr>
        <w:spacing w:before="0" w:beforeAutospacing="0" w:after="0" w:afterAutospacing="0" w:line="360" w:lineRule="auto"/>
        <w:jc w:val="both"/>
      </w:pPr>
      <w:r>
        <w:t>Correlate events to identify suspicious patterns.</w:t>
      </w:r>
    </w:p>
    <w:p w:rsidR="00B14396" w:rsidRPr="00B14396" w:rsidRDefault="00B14396" w:rsidP="00B14396">
      <w:pPr>
        <w:pStyle w:val="NormalWeb"/>
        <w:spacing w:before="0" w:beforeAutospacing="0" w:after="0" w:afterAutospacing="0" w:line="360" w:lineRule="auto"/>
        <w:jc w:val="both"/>
      </w:pPr>
      <w:r>
        <w:t>Expected Output: A correlated security event summary.</w:t>
      </w:r>
    </w:p>
    <w:p>
      <w:pPr>
        <w:spacing w:before="0" w:after="40"/>
        <w:ind w:left="0"/>
        <w:jc w:val="both"/>
      </w:pPr>
      <w:r>
        <w:rPr>
          <w:b/>
          <w:bCs/>
          <w:color w:val="1F3864"/>
        </w:rPr>
        <w:t xml:space="preserve">Answer (Correlated Event Summary): </w:t>
      </w:r>
      <w:r>
        <w:rPr>
          <w:color w:val="1F3864"/>
        </w:rPr>
        <w:t xml:space="preserve">Authentication, firewall and web server logs were collected and compared by IP address, timestamp and user (sample data shown).</w:t>
      </w:r>
    </w:p>
    <w:p>
      <w:pPr>
        <w:spacing w:before="0" w:after="40"/>
        <w:ind w:left="0"/>
        <w:jc w:val="both"/>
      </w:pPr>
      <w:r>
        <w:rPr>
          <w:b/>
          <w:bCs/>
          <w:color w:val="1F3864"/>
        </w:rPr>
        <w:t xml:space="preserve">Common elements: </w:t>
      </w:r>
      <w:r>
        <w:rPr>
          <w:color w:val="1F3864"/>
        </w:rPr>
        <w:t xml:space="preserve">source IP 198.51.100.23 appears in all three logs; user “admin” is involved; activity falls between 02:10 and 02:25.</w:t>
      </w:r>
    </w:p>
    <w:p>
      <w:pPr>
        <w:spacing w:before="0" w:after="40"/>
        <w:ind w:left="0"/>
        <w:jc w:val="both"/>
      </w:pPr>
      <w:r>
        <w:rPr>
          <w:b/>
          <w:bCs/>
          <w:color w:val="1F3864"/>
        </w:rPr>
        <w:t xml:space="preserve">Correlated timeline: </w:t>
      </w:r>
      <w:r>
        <w:rPr>
          <w:color w:val="1F3864"/>
        </w:rPr>
        <w:t xml:space="preserve">02:10 repeated failed logins for “admin” (authentication log), then 02:14 a successful login, then 02:18 firewall allows an outbound connection to an unfamiliar IP, then 02:25 the web server records requests to /admin and a large download.</w:t>
      </w:r>
    </w:p>
    <w:p>
      <w:pPr>
        <w:spacing w:before="0" w:after="200"/>
        <w:ind w:left="0"/>
        <w:jc w:val="both"/>
      </w:pPr>
      <w:r>
        <w:rPr>
          <w:b/>
          <w:bCs/>
          <w:color w:val="1F3864"/>
        </w:rPr>
        <w:t xml:space="preserve">Conclusion: </w:t>
      </w:r>
      <w:r>
        <w:rPr>
          <w:color w:val="1F3864"/>
        </w:rPr>
        <w:t xml:space="preserve">the pattern indicates a brute-force attack followed by account compromise and possible data exfiltration. Actions: reset the account, block the IP, enable MFA and account lockout, and review the data accessed.</w:t>
      </w:r>
    </w:p>
    <w:p w:rsidR="00B14396" w:rsidRPr="00B14396" w:rsidRDefault="00B14396" w:rsidP="00B14396">
      <w:pPr>
        <w:pStyle w:val="Heading3"/>
        <w:spacing w:line="360" w:lineRule="auto"/>
        <w:jc w:val="both"/>
        <w:rPr>
          <w:rFonts w:ascii="Times New Roman" w:hAnsi="Times New Roman" w:cs="Times New Roman"/>
        </w:rPr>
      </w:pPr>
      <w:r>
        <w:rPr>
          <w:rFonts w:ascii="Times New Roman" w:hAnsi="Times New Roman" w:cs="Times New Roman"/>
        </w:rPr>
        <w:t>Exercise 3: Threat Hunting Using Network Logs</w:t>
      </w:r>
    </w:p>
    <w:p w:rsidR="00B14396" w:rsidRPr="00B14396" w:rsidRDefault="00B14396" w:rsidP="00B14396">
      <w:pPr>
        <w:pStyle w:val="NormalWeb"/>
        <w:spacing w:before="0" w:beforeAutospacing="0" w:after="0" w:afterAutospacing="0" w:line="360" w:lineRule="auto"/>
        <w:jc w:val="both"/>
      </w:pPr>
      <w:r>
        <w:t>Objective: To identify suspicious network activities through proactive threat hunting.</w:t>
      </w:r>
    </w:p>
    <w:p w:rsidR="00B14396" w:rsidRPr="00B14396" w:rsidRDefault="00B14396" w:rsidP="00B14396">
      <w:pPr>
        <w:pStyle w:val="NormalWeb"/>
        <w:spacing w:before="0" w:beforeAutospacing="0" w:after="0" w:afterAutospacing="0" w:line="360" w:lineRule="auto"/>
        <w:jc w:val="both"/>
      </w:pPr>
      <w:r>
        <w:t>Practical Tasks:</w:t>
      </w:r>
    </w:p>
    <w:p w:rsidR="00B14396" w:rsidRPr="00B14396" w:rsidRDefault="00B14396" w:rsidP="00B14396">
      <w:pPr>
        <w:pStyle w:val="NormalWeb"/>
        <w:numPr>
          <w:ilvl w:val="0"/>
          <w:numId w:val="6"/>
        </w:numPr>
        <w:spacing w:before="0" w:beforeAutospacing="0" w:after="0" w:afterAutospacing="0" w:line="360" w:lineRule="auto"/>
        <w:jc w:val="both"/>
      </w:pPr>
      <w:r>
        <w:t>Examine sample network traffic logs.</w:t>
      </w:r>
    </w:p>
    <w:p w:rsidR="00B14396" w:rsidRPr="00B14396" w:rsidRDefault="00B14396" w:rsidP="00B14396">
      <w:pPr>
        <w:pStyle w:val="NormalWeb"/>
        <w:numPr>
          <w:ilvl w:val="0"/>
          <w:numId w:val="6"/>
        </w:numPr>
        <w:spacing w:before="0" w:beforeAutospacing="0" w:after="0" w:afterAutospacing="0" w:line="360" w:lineRule="auto"/>
        <w:jc w:val="both"/>
      </w:pPr>
      <w:r>
        <w:t>Identify unusual outbound connections and repeated connection attempts.</w:t>
      </w:r>
    </w:p>
    <w:p w:rsidR="00B14396" w:rsidRPr="00B14396" w:rsidRDefault="00B14396" w:rsidP="00B14396">
      <w:pPr>
        <w:pStyle w:val="NormalWeb"/>
        <w:numPr>
          <w:ilvl w:val="0"/>
          <w:numId w:val="6"/>
        </w:numPr>
        <w:spacing w:before="0" w:beforeAutospacing="0" w:after="0" w:afterAutospacing="0" w:line="360" w:lineRule="auto"/>
        <w:jc w:val="both"/>
      </w:pPr>
      <w:r>
        <w:t>Investigate suspicious communication patterns and document relevant IoCs.</w:t>
      </w:r>
    </w:p>
    <w:p w:rsidR="00B14396" w:rsidRPr="00B14396" w:rsidRDefault="00B14396" w:rsidP="00B14396">
      <w:pPr>
        <w:pStyle w:val="NormalWeb"/>
        <w:spacing w:before="0" w:beforeAutospacing="0" w:after="0" w:afterAutospacing="0" w:line="360" w:lineRule="auto"/>
        <w:jc w:val="both"/>
      </w:pPr>
      <w:r>
        <w:t>Expected Output: A threat-hunting report with findings and recommendations.</w:t>
      </w:r>
    </w:p>
    <w:p>
      <w:pPr>
        <w:spacing w:before="0" w:after="40"/>
        <w:ind w:left="0"/>
        <w:jc w:val="both"/>
      </w:pPr>
      <w:r>
        <w:rPr>
          <w:b/>
          <w:bCs/>
          <w:color w:val="1F3864"/>
        </w:rPr>
        <w:t xml:space="preserve">Answer (Threat-Hunting Report): </w:t>
      </w:r>
      <w:r>
        <w:rPr>
          <w:color w:val="1F3864"/>
        </w:rPr>
        <w:t xml:space="preserve">Hypothesis: a host on the network is communicating with an external C2 server. Sample network logs were examined.</w:t>
      </w:r>
    </w:p>
    <w:p>
      <w:pPr>
        <w:spacing w:before="0" w:after="40"/>
        <w:ind w:left="0"/>
        <w:jc w:val="both"/>
      </w:pPr>
      <w:r>
        <w:rPr>
          <w:b/>
          <w:bCs/>
          <w:color w:val="1F3864"/>
        </w:rPr>
        <w:t xml:space="preserve">Findings: </w:t>
      </w:r>
      <w:r>
        <w:rPr>
          <w:color w:val="1F3864"/>
        </w:rPr>
        <w:t xml:space="preserve">host 192.168.1.15 made repeated outbound connections to 203.0.113.45 on port 4444 at regular 60-second intervals (beaconing), mostly at night, with many failed repeated attempts and small repeated data transfers.</w:t>
      </w:r>
    </w:p>
    <w:p>
      <w:pPr>
        <w:spacing w:before="0" w:after="40"/>
        <w:ind w:left="0"/>
        <w:jc w:val="both"/>
      </w:pPr>
      <w:r>
        <w:rPr>
          <w:b/>
          <w:bCs/>
          <w:color w:val="1F3864"/>
        </w:rPr>
        <w:t xml:space="preserve">IoCs documented: </w:t>
      </w:r>
      <w:r>
        <w:rPr>
          <w:color w:val="1F3864"/>
        </w:rPr>
        <w:t xml:space="preserve">destination IP 203.0.113.45, port 4444, beaconing interval of 60 seconds, source host 192.168.1.15.</w:t>
      </w:r>
    </w:p>
    <w:p>
      <w:pPr>
        <w:spacing w:before="0" w:after="40"/>
        <w:ind w:left="0"/>
        <w:jc w:val="both"/>
      </w:pPr>
      <w:r>
        <w:rPr>
          <w:b/>
          <w:bCs/>
          <w:color w:val="1F3864"/>
        </w:rPr>
        <w:t xml:space="preserve">Analysis: </w:t>
      </w:r>
      <w:r>
        <w:rPr>
          <w:color w:val="1F3864"/>
        </w:rPr>
        <w:t xml:space="preserve">the regular timing, unusual port and off-hours activity are consistent with malware beaconing to a C2 server.</w:t>
      </w:r>
    </w:p>
    <w:p>
      <w:pPr>
        <w:spacing w:before="0" w:after="200"/>
        <w:ind w:left="0"/>
        <w:jc w:val="both"/>
      </w:pPr>
      <w:r>
        <w:rPr>
          <w:b/>
          <w:bCs/>
          <w:color w:val="1F3864"/>
        </w:rPr>
        <w:t xml:space="preserve">Recommendations: </w:t>
      </w:r>
      <w:r>
        <w:rPr>
          <w:color w:val="1F3864"/>
        </w:rPr>
        <w:t xml:space="preserve">isolate the host, block the IP and port at the firewall, scan the host and remove malware, check other hosts for the same IoCs, and add alerts for beaconing and uncommon ports.</w:t>
      </w:r>
    </w:p>
    <w:bookmarkEnd w:id="0"/>
    <w:p w:rsidR="00680292" w:rsidRPr="00680292" w:rsidRDefault="00680292" w:rsidP="00B14396">
      <w:pPr>
        <w:pStyle w:val="NormalWeb"/>
        <w:jc w:val="both"/>
        <w:rPr>
          <w:color w:val="1F3864"/>
        </w:rPr>
      </w:pPr>
    </w:p>
    <w:sectPr w:rsidR="00680292" w:rsidRPr="00680292">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E2B8C" w:rsidRDefault="00EE2B8C">
      <w:r>
        <w:separator/>
      </w:r>
    </w:p>
  </w:endnote>
  <w:endnote w:type="continuationSeparator" w:id="0">
    <w:p w:rsidR="00EE2B8C" w:rsidRDefault="00EE2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0876" w:rsidRDefault="00FF7062">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EE2B8C">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E2B8C" w:rsidRDefault="00EE2B8C">
      <w:r>
        <w:separator/>
      </w:r>
    </w:p>
  </w:footnote>
  <w:footnote w:type="continuationSeparator" w:id="0">
    <w:p w:rsidR="00EE2B8C" w:rsidRDefault="00EE2B8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A7069C"/>
    <w:multiLevelType w:val="multilevel"/>
    <w:tmpl w:val="5E2292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2781E56"/>
    <w:multiLevelType w:val="multilevel"/>
    <w:tmpl w:val="0C18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F018EA"/>
    <w:multiLevelType w:val="hybridMultilevel"/>
    <w:tmpl w:val="D764CA64"/>
    <w:lvl w:ilvl="0" w:tplc="4009000F">
      <w:start w:val="1"/>
      <w:numFmt w:val="decimal"/>
      <w:lvlText w:val="%1."/>
      <w:lvlJc w:val="left"/>
      <w:pPr>
        <w:ind w:left="2204" w:hanging="360"/>
      </w:pPr>
    </w:lvl>
    <w:lvl w:ilvl="1" w:tplc="40090019" w:tentative="1">
      <w:start w:val="1"/>
      <w:numFmt w:val="lowerLetter"/>
      <w:lvlText w:val="%2."/>
      <w:lvlJc w:val="left"/>
      <w:pPr>
        <w:ind w:left="2924" w:hanging="360"/>
      </w:pPr>
    </w:lvl>
    <w:lvl w:ilvl="2" w:tplc="4009001B" w:tentative="1">
      <w:start w:val="1"/>
      <w:numFmt w:val="lowerRoman"/>
      <w:lvlText w:val="%3."/>
      <w:lvlJc w:val="right"/>
      <w:pPr>
        <w:ind w:left="3644" w:hanging="180"/>
      </w:pPr>
    </w:lvl>
    <w:lvl w:ilvl="3" w:tplc="4009000F" w:tentative="1">
      <w:start w:val="1"/>
      <w:numFmt w:val="decimal"/>
      <w:lvlText w:val="%4."/>
      <w:lvlJc w:val="left"/>
      <w:pPr>
        <w:ind w:left="4364" w:hanging="360"/>
      </w:pPr>
    </w:lvl>
    <w:lvl w:ilvl="4" w:tplc="40090019" w:tentative="1">
      <w:start w:val="1"/>
      <w:numFmt w:val="lowerLetter"/>
      <w:lvlText w:val="%5."/>
      <w:lvlJc w:val="left"/>
      <w:pPr>
        <w:ind w:left="5084" w:hanging="360"/>
      </w:pPr>
    </w:lvl>
    <w:lvl w:ilvl="5" w:tplc="4009001B" w:tentative="1">
      <w:start w:val="1"/>
      <w:numFmt w:val="lowerRoman"/>
      <w:lvlText w:val="%6."/>
      <w:lvlJc w:val="right"/>
      <w:pPr>
        <w:ind w:left="5804" w:hanging="180"/>
      </w:pPr>
    </w:lvl>
    <w:lvl w:ilvl="6" w:tplc="4009000F" w:tentative="1">
      <w:start w:val="1"/>
      <w:numFmt w:val="decimal"/>
      <w:lvlText w:val="%7."/>
      <w:lvlJc w:val="left"/>
      <w:pPr>
        <w:ind w:left="6524" w:hanging="360"/>
      </w:pPr>
    </w:lvl>
    <w:lvl w:ilvl="7" w:tplc="40090019" w:tentative="1">
      <w:start w:val="1"/>
      <w:numFmt w:val="lowerLetter"/>
      <w:lvlText w:val="%8."/>
      <w:lvlJc w:val="left"/>
      <w:pPr>
        <w:ind w:left="7244" w:hanging="360"/>
      </w:pPr>
    </w:lvl>
    <w:lvl w:ilvl="8" w:tplc="4009001B" w:tentative="1">
      <w:start w:val="1"/>
      <w:numFmt w:val="lowerRoman"/>
      <w:lvlText w:val="%9."/>
      <w:lvlJc w:val="right"/>
      <w:pPr>
        <w:ind w:left="7964" w:hanging="180"/>
      </w:pPr>
    </w:lvl>
  </w:abstractNum>
  <w:abstractNum w:abstractNumId="3" w15:restartNumberingAfterBreak="0">
    <w:nsid w:val="59FD05FA"/>
    <w:multiLevelType w:val="multilevel"/>
    <w:tmpl w:val="D6D2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0508FB"/>
    <w:multiLevelType w:val="multilevel"/>
    <w:tmpl w:val="6858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0547AE"/>
    <w:multiLevelType w:val="hybridMultilevel"/>
    <w:tmpl w:val="52202D24"/>
    <w:lvl w:ilvl="0" w:tplc="4DB0B85C">
      <w:start w:val="1"/>
      <w:numFmt w:val="bullet"/>
      <w:lvlText w:val="●"/>
      <w:lvlJc w:val="left"/>
      <w:pPr>
        <w:ind w:left="720" w:hanging="360"/>
      </w:pPr>
    </w:lvl>
    <w:lvl w:ilvl="1" w:tplc="472487C2">
      <w:start w:val="1"/>
      <w:numFmt w:val="bullet"/>
      <w:lvlText w:val="○"/>
      <w:lvlJc w:val="left"/>
      <w:pPr>
        <w:ind w:left="1440" w:hanging="360"/>
      </w:pPr>
    </w:lvl>
    <w:lvl w:ilvl="2" w:tplc="91E694CE">
      <w:start w:val="1"/>
      <w:numFmt w:val="bullet"/>
      <w:lvlText w:val="■"/>
      <w:lvlJc w:val="left"/>
      <w:pPr>
        <w:ind w:left="2160" w:hanging="360"/>
      </w:pPr>
    </w:lvl>
    <w:lvl w:ilvl="3" w:tplc="28BADFA0">
      <w:start w:val="1"/>
      <w:numFmt w:val="bullet"/>
      <w:lvlText w:val="●"/>
      <w:lvlJc w:val="left"/>
      <w:pPr>
        <w:ind w:left="2880" w:hanging="360"/>
      </w:pPr>
    </w:lvl>
    <w:lvl w:ilvl="4" w:tplc="961C2C28">
      <w:start w:val="1"/>
      <w:numFmt w:val="bullet"/>
      <w:lvlText w:val="○"/>
      <w:lvlJc w:val="left"/>
      <w:pPr>
        <w:ind w:left="3600" w:hanging="360"/>
      </w:pPr>
    </w:lvl>
    <w:lvl w:ilvl="5" w:tplc="6012F058">
      <w:start w:val="1"/>
      <w:numFmt w:val="bullet"/>
      <w:lvlText w:val="■"/>
      <w:lvlJc w:val="left"/>
      <w:pPr>
        <w:ind w:left="4320" w:hanging="360"/>
      </w:pPr>
    </w:lvl>
    <w:lvl w:ilvl="6" w:tplc="EA8A2F74">
      <w:start w:val="1"/>
      <w:numFmt w:val="bullet"/>
      <w:lvlText w:val="●"/>
      <w:lvlJc w:val="left"/>
      <w:pPr>
        <w:ind w:left="5040" w:hanging="360"/>
      </w:pPr>
    </w:lvl>
    <w:lvl w:ilvl="7" w:tplc="EEB2D104">
      <w:start w:val="1"/>
      <w:numFmt w:val="bullet"/>
      <w:lvlText w:val="●"/>
      <w:lvlJc w:val="left"/>
      <w:pPr>
        <w:ind w:left="5760" w:hanging="360"/>
      </w:pPr>
    </w:lvl>
    <w:lvl w:ilvl="8" w:tplc="3C38A764">
      <w:start w:val="1"/>
      <w:numFmt w:val="bullet"/>
      <w:lvlText w:val="●"/>
      <w:lvlJc w:val="left"/>
      <w:pPr>
        <w:ind w:left="6480" w:hanging="360"/>
      </w:pPr>
    </w:lvl>
  </w:abstractNum>
  <w:num w:numId="1">
    <w:abstractNumId w:val="5"/>
    <w:lvlOverride w:ilvl="0">
      <w:startOverride w:val="1"/>
    </w:lvlOverride>
  </w:num>
  <w:num w:numId="2">
    <w:abstractNumId w:val="0"/>
  </w:num>
  <w:num w:numId="3">
    <w:abstractNumId w:val="2"/>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876"/>
    <w:rsid w:val="0015090B"/>
    <w:rsid w:val="001619DA"/>
    <w:rsid w:val="002D71D9"/>
    <w:rsid w:val="00473AFC"/>
    <w:rsid w:val="004D0876"/>
    <w:rsid w:val="00680292"/>
    <w:rsid w:val="00857FCC"/>
    <w:rsid w:val="00B14396"/>
    <w:rsid w:val="00E3669D"/>
    <w:rsid w:val="00EE2B8C"/>
    <w:rsid w:val="00F429D3"/>
    <w:rsid w:val="00FC7569"/>
    <w:rsid w:val="00FF70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7BD42C-5AF9-47DE-B3F6-6ED3AD988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sz w:val="30"/>
      <w:szCs w:val="30"/>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68029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802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724276">
      <w:bodyDiv w:val="1"/>
      <w:marLeft w:val="0"/>
      <w:marRight w:val="0"/>
      <w:marTop w:val="0"/>
      <w:marBottom w:val="0"/>
      <w:divBdr>
        <w:top w:val="none" w:sz="0" w:space="0" w:color="auto"/>
        <w:left w:val="none" w:sz="0" w:space="0" w:color="auto"/>
        <w:bottom w:val="none" w:sz="0" w:space="0" w:color="auto"/>
        <w:right w:val="none" w:sz="0" w:space="0" w:color="auto"/>
      </w:divBdr>
      <w:divsChild>
        <w:div w:id="1584952221">
          <w:marLeft w:val="0"/>
          <w:marRight w:val="0"/>
          <w:marTop w:val="0"/>
          <w:marBottom w:val="0"/>
          <w:divBdr>
            <w:top w:val="none" w:sz="0" w:space="0" w:color="auto"/>
            <w:left w:val="none" w:sz="0" w:space="0" w:color="auto"/>
            <w:bottom w:val="none" w:sz="0" w:space="0" w:color="auto"/>
            <w:right w:val="none" w:sz="0" w:space="0" w:color="auto"/>
          </w:divBdr>
          <w:divsChild>
            <w:div w:id="321155641">
              <w:marLeft w:val="0"/>
              <w:marRight w:val="0"/>
              <w:marTop w:val="0"/>
              <w:marBottom w:val="0"/>
              <w:divBdr>
                <w:top w:val="none" w:sz="0" w:space="0" w:color="auto"/>
                <w:left w:val="none" w:sz="0" w:space="0" w:color="auto"/>
                <w:bottom w:val="none" w:sz="0" w:space="0" w:color="auto"/>
                <w:right w:val="none" w:sz="0" w:space="0" w:color="auto"/>
              </w:divBdr>
              <w:divsChild>
                <w:div w:id="242955815">
                  <w:marLeft w:val="0"/>
                  <w:marRight w:val="0"/>
                  <w:marTop w:val="0"/>
                  <w:marBottom w:val="0"/>
                  <w:divBdr>
                    <w:top w:val="none" w:sz="0" w:space="0" w:color="auto"/>
                    <w:left w:val="none" w:sz="0" w:space="0" w:color="auto"/>
                    <w:bottom w:val="none" w:sz="0" w:space="0" w:color="auto"/>
                    <w:right w:val="none" w:sz="0" w:space="0" w:color="auto"/>
                  </w:divBdr>
                </w:div>
              </w:divsChild>
            </w:div>
            <w:div w:id="1772120197">
              <w:marLeft w:val="0"/>
              <w:marRight w:val="0"/>
              <w:marTop w:val="0"/>
              <w:marBottom w:val="0"/>
              <w:divBdr>
                <w:top w:val="none" w:sz="0" w:space="0" w:color="auto"/>
                <w:left w:val="none" w:sz="0" w:space="0" w:color="auto"/>
                <w:bottom w:val="none" w:sz="0" w:space="0" w:color="auto"/>
                <w:right w:val="none" w:sz="0" w:space="0" w:color="auto"/>
              </w:divBdr>
              <w:divsChild>
                <w:div w:id="778598004">
                  <w:marLeft w:val="0"/>
                  <w:marRight w:val="0"/>
                  <w:marTop w:val="0"/>
                  <w:marBottom w:val="0"/>
                  <w:divBdr>
                    <w:top w:val="none" w:sz="0" w:space="0" w:color="auto"/>
                    <w:left w:val="none" w:sz="0" w:space="0" w:color="auto"/>
                    <w:bottom w:val="none" w:sz="0" w:space="0" w:color="auto"/>
                    <w:right w:val="none" w:sz="0" w:space="0" w:color="auto"/>
                  </w:divBdr>
                </w:div>
              </w:divsChild>
            </w:div>
            <w:div w:id="1030497342">
              <w:marLeft w:val="0"/>
              <w:marRight w:val="0"/>
              <w:marTop w:val="0"/>
              <w:marBottom w:val="0"/>
              <w:divBdr>
                <w:top w:val="none" w:sz="0" w:space="0" w:color="auto"/>
                <w:left w:val="none" w:sz="0" w:space="0" w:color="auto"/>
                <w:bottom w:val="none" w:sz="0" w:space="0" w:color="auto"/>
                <w:right w:val="none" w:sz="0" w:space="0" w:color="auto"/>
              </w:divBdr>
              <w:divsChild>
                <w:div w:id="142988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83138">
          <w:marLeft w:val="0"/>
          <w:marRight w:val="0"/>
          <w:marTop w:val="0"/>
          <w:marBottom w:val="0"/>
          <w:divBdr>
            <w:top w:val="none" w:sz="0" w:space="0" w:color="auto"/>
            <w:left w:val="none" w:sz="0" w:space="0" w:color="auto"/>
            <w:bottom w:val="none" w:sz="0" w:space="0" w:color="auto"/>
            <w:right w:val="none" w:sz="0" w:space="0" w:color="auto"/>
          </w:divBdr>
          <w:divsChild>
            <w:div w:id="879516525">
              <w:marLeft w:val="0"/>
              <w:marRight w:val="0"/>
              <w:marTop w:val="0"/>
              <w:marBottom w:val="0"/>
              <w:divBdr>
                <w:top w:val="none" w:sz="0" w:space="0" w:color="auto"/>
                <w:left w:val="none" w:sz="0" w:space="0" w:color="auto"/>
                <w:bottom w:val="none" w:sz="0" w:space="0" w:color="auto"/>
                <w:right w:val="none" w:sz="0" w:space="0" w:color="auto"/>
              </w:divBdr>
              <w:divsChild>
                <w:div w:id="882248459">
                  <w:marLeft w:val="0"/>
                  <w:marRight w:val="0"/>
                  <w:marTop w:val="0"/>
                  <w:marBottom w:val="0"/>
                  <w:divBdr>
                    <w:top w:val="none" w:sz="0" w:space="0" w:color="auto"/>
                    <w:left w:val="none" w:sz="0" w:space="0" w:color="auto"/>
                    <w:bottom w:val="none" w:sz="0" w:space="0" w:color="auto"/>
                    <w:right w:val="none" w:sz="0" w:space="0" w:color="auto"/>
                  </w:divBdr>
                </w:div>
              </w:divsChild>
            </w:div>
            <w:div w:id="572743310">
              <w:marLeft w:val="0"/>
              <w:marRight w:val="0"/>
              <w:marTop w:val="0"/>
              <w:marBottom w:val="0"/>
              <w:divBdr>
                <w:top w:val="none" w:sz="0" w:space="0" w:color="auto"/>
                <w:left w:val="none" w:sz="0" w:space="0" w:color="auto"/>
                <w:bottom w:val="none" w:sz="0" w:space="0" w:color="auto"/>
                <w:right w:val="none" w:sz="0" w:space="0" w:color="auto"/>
              </w:divBdr>
              <w:divsChild>
                <w:div w:id="167182937">
                  <w:marLeft w:val="0"/>
                  <w:marRight w:val="0"/>
                  <w:marTop w:val="0"/>
                  <w:marBottom w:val="0"/>
                  <w:divBdr>
                    <w:top w:val="none" w:sz="0" w:space="0" w:color="auto"/>
                    <w:left w:val="none" w:sz="0" w:space="0" w:color="auto"/>
                    <w:bottom w:val="none" w:sz="0" w:space="0" w:color="auto"/>
                    <w:right w:val="none" w:sz="0" w:space="0" w:color="auto"/>
                  </w:divBdr>
                </w:div>
              </w:divsChild>
            </w:div>
            <w:div w:id="1633704687">
              <w:marLeft w:val="0"/>
              <w:marRight w:val="0"/>
              <w:marTop w:val="0"/>
              <w:marBottom w:val="0"/>
              <w:divBdr>
                <w:top w:val="none" w:sz="0" w:space="0" w:color="auto"/>
                <w:left w:val="none" w:sz="0" w:space="0" w:color="auto"/>
                <w:bottom w:val="none" w:sz="0" w:space="0" w:color="auto"/>
                <w:right w:val="none" w:sz="0" w:space="0" w:color="auto"/>
              </w:divBdr>
              <w:divsChild>
                <w:div w:id="212738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228388">
          <w:marLeft w:val="0"/>
          <w:marRight w:val="0"/>
          <w:marTop w:val="0"/>
          <w:marBottom w:val="0"/>
          <w:divBdr>
            <w:top w:val="none" w:sz="0" w:space="0" w:color="auto"/>
            <w:left w:val="none" w:sz="0" w:space="0" w:color="auto"/>
            <w:bottom w:val="none" w:sz="0" w:space="0" w:color="auto"/>
            <w:right w:val="none" w:sz="0" w:space="0" w:color="auto"/>
          </w:divBdr>
          <w:divsChild>
            <w:div w:id="1063024913">
              <w:marLeft w:val="0"/>
              <w:marRight w:val="0"/>
              <w:marTop w:val="0"/>
              <w:marBottom w:val="0"/>
              <w:divBdr>
                <w:top w:val="none" w:sz="0" w:space="0" w:color="auto"/>
                <w:left w:val="none" w:sz="0" w:space="0" w:color="auto"/>
                <w:bottom w:val="none" w:sz="0" w:space="0" w:color="auto"/>
                <w:right w:val="none" w:sz="0" w:space="0" w:color="auto"/>
              </w:divBdr>
              <w:divsChild>
                <w:div w:id="1222446790">
                  <w:marLeft w:val="0"/>
                  <w:marRight w:val="0"/>
                  <w:marTop w:val="0"/>
                  <w:marBottom w:val="0"/>
                  <w:divBdr>
                    <w:top w:val="none" w:sz="0" w:space="0" w:color="auto"/>
                    <w:left w:val="none" w:sz="0" w:space="0" w:color="auto"/>
                    <w:bottom w:val="none" w:sz="0" w:space="0" w:color="auto"/>
                    <w:right w:val="none" w:sz="0" w:space="0" w:color="auto"/>
                  </w:divBdr>
                </w:div>
              </w:divsChild>
            </w:div>
            <w:div w:id="1965379131">
              <w:marLeft w:val="0"/>
              <w:marRight w:val="0"/>
              <w:marTop w:val="0"/>
              <w:marBottom w:val="0"/>
              <w:divBdr>
                <w:top w:val="none" w:sz="0" w:space="0" w:color="auto"/>
                <w:left w:val="none" w:sz="0" w:space="0" w:color="auto"/>
                <w:bottom w:val="none" w:sz="0" w:space="0" w:color="auto"/>
                <w:right w:val="none" w:sz="0" w:space="0" w:color="auto"/>
              </w:divBdr>
              <w:divsChild>
                <w:div w:id="1023166572">
                  <w:marLeft w:val="0"/>
                  <w:marRight w:val="0"/>
                  <w:marTop w:val="0"/>
                  <w:marBottom w:val="0"/>
                  <w:divBdr>
                    <w:top w:val="none" w:sz="0" w:space="0" w:color="auto"/>
                    <w:left w:val="none" w:sz="0" w:space="0" w:color="auto"/>
                    <w:bottom w:val="none" w:sz="0" w:space="0" w:color="auto"/>
                    <w:right w:val="none" w:sz="0" w:space="0" w:color="auto"/>
                  </w:divBdr>
                </w:div>
              </w:divsChild>
            </w:div>
            <w:div w:id="2101947643">
              <w:marLeft w:val="0"/>
              <w:marRight w:val="0"/>
              <w:marTop w:val="0"/>
              <w:marBottom w:val="0"/>
              <w:divBdr>
                <w:top w:val="none" w:sz="0" w:space="0" w:color="auto"/>
                <w:left w:val="none" w:sz="0" w:space="0" w:color="auto"/>
                <w:bottom w:val="none" w:sz="0" w:space="0" w:color="auto"/>
                <w:right w:val="none" w:sz="0" w:space="0" w:color="auto"/>
              </w:divBdr>
              <w:divsChild>
                <w:div w:id="158055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8849251">
      <w:bodyDiv w:val="1"/>
      <w:marLeft w:val="0"/>
      <w:marRight w:val="0"/>
      <w:marTop w:val="0"/>
      <w:marBottom w:val="0"/>
      <w:divBdr>
        <w:top w:val="none" w:sz="0" w:space="0" w:color="auto"/>
        <w:left w:val="none" w:sz="0" w:space="0" w:color="auto"/>
        <w:bottom w:val="none" w:sz="0" w:space="0" w:color="auto"/>
        <w:right w:val="none" w:sz="0" w:space="0" w:color="auto"/>
      </w:divBdr>
    </w:div>
    <w:div w:id="10543570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308</Words>
  <Characters>1761</Characters>
  <Application>Microsoft Office Word</Application>
  <DocSecurity>0</DocSecurity>
  <Lines>14</Lines>
  <Paragraphs>4</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Signature of Student  </vt:lpstr>
      <vt:lpstr>Questions :</vt:lpstr>
      <vt:lpstr/>
    </vt:vector>
  </TitlesOfParts>
  <Company/>
  <LinksUpToDate>false</LinksUpToDate>
  <CharactersWithSpaces>2065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Parthipan</cp:lastModifiedBy>
  <cp:revision>3</cp:revision>
  <dcterms:created xsi:type="dcterms:W3CDTF">2026-10-20T08:00:00Z</dcterms:created>
  <dcterms:modified xsi:type="dcterms:W3CDTF">2026-10-20T08:01:00Z</dcterms:modified>
</cp:coreProperties>
</file>