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研究内容：</w:t>
      </w:r>
    </w:p>
    <w:p>
      <w:pPr>
        <w:jc w:val="center"/>
        <w:rPr>
          <w:rFonts w:hint="default"/>
          <w:lang w:val="en-US" w:eastAsia="zh-CN"/>
        </w:rPr>
      </w:pPr>
      <w:r>
        <w:rPr>
          <w:rFonts w:hint="default"/>
          <w:lang w:val="en-US" w:eastAsia="zh-CN"/>
        </w:rPr>
        <w:t>基于CT影像的个性化膝关节假体建模</w:t>
      </w:r>
    </w:p>
    <w:p>
      <w:pPr>
        <w:jc w:val="center"/>
        <w:rPr>
          <w:rFonts w:hint="default"/>
          <w:lang w:val="en-US" w:eastAsia="zh-CN"/>
        </w:rPr>
      </w:pPr>
    </w:p>
    <w:p>
      <w:pPr>
        <w:jc w:val="both"/>
        <w:rPr>
          <w:rFonts w:hint="eastAsia"/>
          <w:lang w:val="en-US" w:eastAsia="zh-CN"/>
        </w:rPr>
      </w:pPr>
      <w:r>
        <w:rPr>
          <w:rFonts w:hint="eastAsia"/>
          <w:lang w:val="en-US" w:eastAsia="zh-CN"/>
        </w:rPr>
        <w:t>研究目标：</w:t>
      </w:r>
    </w:p>
    <w:p>
      <w:pPr>
        <w:jc w:val="both"/>
        <w:rPr>
          <w:rFonts w:hint="default"/>
          <w:lang w:val="en-US" w:eastAsia="zh-CN"/>
        </w:rPr>
      </w:pPr>
      <w:r>
        <w:rPr>
          <w:rFonts w:hint="eastAsia"/>
          <w:lang w:val="en-US" w:eastAsia="zh-CN"/>
        </w:rPr>
        <w:tab/>
      </w:r>
      <w:r>
        <w:rPr>
          <w:rFonts w:hint="default"/>
          <w:lang w:val="en-US" w:eastAsia="zh-CN"/>
        </w:rPr>
        <w:t>基于若干组健康志愿者的膝关节的CT影像数据集，建立出消去了个体差异的平均膝关节模型，再结合特定病人的某些生理特征找出最贴近的平均模型并做出调整</w:t>
      </w:r>
      <w:r>
        <w:rPr>
          <w:rFonts w:hint="eastAsia"/>
          <w:lang w:val="en-US" w:eastAsia="zh-CN"/>
        </w:rPr>
        <w:t>，最后通过FEA等方式评价生成结果。</w:t>
      </w:r>
    </w:p>
    <w:p>
      <w:pPr>
        <w:jc w:val="both"/>
        <w:rPr>
          <w:rFonts w:hint="default"/>
          <w:lang w:val="en-US" w:eastAsia="zh-CN"/>
        </w:rPr>
      </w:pPr>
    </w:p>
    <w:p>
      <w:pPr>
        <w:jc w:val="both"/>
        <w:rPr>
          <w:rFonts w:hint="default"/>
          <w:lang w:val="en-US" w:eastAsia="zh-CN"/>
        </w:rPr>
      </w:pPr>
      <w:r>
        <w:rPr>
          <w:rFonts w:hint="eastAsia"/>
          <w:lang w:val="en-US" w:eastAsia="zh-CN"/>
        </w:rPr>
        <w:t>研究路线：</w:t>
      </w:r>
    </w:p>
    <w:p>
      <w:pPr>
        <w:jc w:val="both"/>
      </w:pPr>
      <w:r>
        <w:drawing>
          <wp:inline distT="0" distB="0" distL="114300" distR="114300">
            <wp:extent cx="5267325" cy="2442210"/>
            <wp:effectExtent l="0" t="0" r="571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67325" cy="2442210"/>
                    </a:xfrm>
                    <a:prstGeom prst="rect">
                      <a:avLst/>
                    </a:prstGeom>
                    <a:noFill/>
                    <a:ln>
                      <a:noFill/>
                    </a:ln>
                  </pic:spPr>
                </pic:pic>
              </a:graphicData>
            </a:graphic>
          </wp:inline>
        </w:drawing>
      </w:r>
    </w:p>
    <w:p>
      <w:pPr>
        <w:jc w:val="both"/>
      </w:pPr>
    </w:p>
    <w:p>
      <w:pPr>
        <w:jc w:val="both"/>
        <w:rPr>
          <w:rFonts w:hint="eastAsia"/>
          <w:lang w:val="en-US" w:eastAsia="zh-CN"/>
        </w:rPr>
      </w:pPr>
      <w:r>
        <w:rPr>
          <w:rFonts w:hint="eastAsia"/>
          <w:lang w:val="en-US" w:eastAsia="zh-CN"/>
        </w:rPr>
        <w:t>研究介绍:</w:t>
      </w:r>
    </w:p>
    <w:p>
      <w:pPr>
        <w:numPr>
          <w:ilvl w:val="0"/>
          <w:numId w:val="1"/>
        </w:numPr>
        <w:jc w:val="both"/>
        <w:rPr>
          <w:rFonts w:hint="eastAsia"/>
          <w:lang w:val="en-US" w:eastAsia="zh-CN"/>
        </w:rPr>
      </w:pPr>
      <w:r>
        <w:rPr>
          <w:rFonts w:hint="eastAsia"/>
          <w:lang w:val="en-US" w:eastAsia="zh-CN"/>
        </w:rPr>
        <w:t>分组与去噪：</w:t>
      </w:r>
    </w:p>
    <w:p>
      <w:pPr>
        <w:numPr>
          <w:numId w:val="0"/>
        </w:numPr>
        <w:ind w:firstLine="420" w:firstLineChars="0"/>
        <w:jc w:val="both"/>
        <w:rPr>
          <w:rFonts w:hint="eastAsia"/>
          <w:lang w:val="en-US" w:eastAsia="zh-CN"/>
        </w:rPr>
      </w:pPr>
      <w:r>
        <w:rPr>
          <w:rFonts w:hint="eastAsia"/>
          <w:lang w:val="en-US" w:eastAsia="zh-CN"/>
        </w:rPr>
        <w:t>鉴于人体骨骼大小的差异性，首先将健康志愿者的CT数据其根据身高、体重等因素划分为若干组并对原数据做噪声处理。</w:t>
      </w:r>
    </w:p>
    <w:p>
      <w:pPr>
        <w:numPr>
          <w:numId w:val="0"/>
        </w:numPr>
        <w:jc w:val="both"/>
        <w:rPr>
          <w:rFonts w:hint="eastAsia"/>
          <w:lang w:val="en-US" w:eastAsia="zh-CN"/>
        </w:rPr>
      </w:pPr>
    </w:p>
    <w:p>
      <w:pPr>
        <w:numPr>
          <w:ilvl w:val="0"/>
          <w:numId w:val="1"/>
        </w:numPr>
        <w:ind w:left="0" w:leftChars="0" w:firstLine="0" w:firstLineChars="0"/>
        <w:jc w:val="both"/>
        <w:rPr>
          <w:rFonts w:hint="eastAsia"/>
          <w:lang w:val="en-US" w:eastAsia="zh-CN"/>
        </w:rPr>
      </w:pPr>
      <w:r>
        <w:rPr>
          <w:rFonts w:hint="eastAsia"/>
          <w:lang w:val="en-US" w:eastAsia="zh-CN"/>
        </w:rPr>
        <w:t>平均与运动模拟优化：</w:t>
      </w:r>
    </w:p>
    <w:p>
      <w:pPr>
        <w:numPr>
          <w:numId w:val="0"/>
        </w:numPr>
        <w:ind w:leftChars="0" w:firstLine="420" w:firstLineChars="0"/>
        <w:jc w:val="both"/>
        <w:rPr>
          <w:rFonts w:hint="eastAsia"/>
          <w:lang w:val="en-US" w:eastAsia="zh-CN"/>
        </w:rPr>
      </w:pPr>
      <w:r>
        <w:rPr>
          <w:rFonts w:hint="eastAsia"/>
          <w:lang w:val="en-US" w:eastAsia="zh-CN"/>
        </w:rPr>
        <w:t>构建各组的平均模型从而避免健康志愿者这些个体自身特异性的影响，然后通过模拟膝关节的旋转运动从而对各个姿态下的模型进行优化。</w:t>
      </w:r>
    </w:p>
    <w:p>
      <w:pPr>
        <w:numPr>
          <w:numId w:val="0"/>
        </w:numPr>
        <w:ind w:leftChars="0" w:firstLine="420" w:firstLineChars="0"/>
        <w:jc w:val="both"/>
        <w:rPr>
          <w:rFonts w:hint="eastAsia"/>
          <w:lang w:val="en-US" w:eastAsia="zh-CN"/>
        </w:rPr>
      </w:pPr>
    </w:p>
    <w:p>
      <w:pPr>
        <w:numPr>
          <w:ilvl w:val="0"/>
          <w:numId w:val="1"/>
        </w:numPr>
        <w:ind w:left="0" w:leftChars="0" w:firstLine="0" w:firstLineChars="0"/>
        <w:jc w:val="both"/>
        <w:rPr>
          <w:rFonts w:hint="eastAsia"/>
          <w:lang w:val="en-US" w:eastAsia="zh-CN"/>
        </w:rPr>
      </w:pPr>
      <w:r>
        <w:rPr>
          <w:rFonts w:hint="eastAsia"/>
          <w:lang w:val="en-US" w:eastAsia="zh-CN"/>
        </w:rPr>
        <w:t>匹配、生成与评价：</w:t>
      </w:r>
    </w:p>
    <w:p>
      <w:pPr>
        <w:numPr>
          <w:numId w:val="0"/>
        </w:numPr>
        <w:ind w:leftChars="0" w:firstLine="420" w:firstLineChars="0"/>
        <w:jc w:val="both"/>
        <w:rPr>
          <w:rFonts w:hint="default"/>
          <w:lang w:val="en-US" w:eastAsia="zh-CN"/>
        </w:rPr>
      </w:pPr>
      <w:r>
        <w:rPr>
          <w:rFonts w:hint="eastAsia"/>
          <w:lang w:val="en-US" w:eastAsia="zh-CN"/>
        </w:rPr>
        <w:t>提取病例的某个生理特征线，并与多个尺寸下的模型相比较，找出最匹配的模型，并根据生理特征线间较小的差异性进行微调整。</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r>
        <w:rPr>
          <w:rFonts w:hint="eastAsia"/>
          <w:lang w:val="en-US" w:eastAsia="zh-CN"/>
        </w:rPr>
        <w:t>R</w:t>
      </w:r>
      <w:r>
        <w:rPr>
          <w:rFonts w:hint="default"/>
          <w:lang w:val="en-US" w:eastAsia="zh-CN"/>
        </w:rPr>
        <w:t>esearch</w:t>
      </w:r>
      <w:r>
        <w:rPr>
          <w:rFonts w:hint="eastAsia"/>
          <w:lang w:val="en-US" w:eastAsia="zh-CN"/>
        </w:rPr>
        <w:t xml:space="preserve"> Topic：</w:t>
      </w:r>
    </w:p>
    <w:p>
      <w:pPr>
        <w:jc w:val="center"/>
        <w:rPr>
          <w:rFonts w:hint="eastAsia"/>
          <w:lang w:val="en-US" w:eastAsia="zh-CN"/>
        </w:rPr>
      </w:pPr>
      <w:r>
        <w:rPr>
          <w:rFonts w:hint="eastAsia"/>
          <w:lang w:val="en-US" w:eastAsia="zh-CN"/>
        </w:rPr>
        <w:t>Modeling of personalized knee prosthesis based on CT images</w:t>
      </w:r>
    </w:p>
    <w:p>
      <w:pPr>
        <w:jc w:val="center"/>
        <w:rPr>
          <w:rFonts w:hint="eastAsia"/>
          <w:lang w:val="en-US" w:eastAsia="zh-CN"/>
        </w:rPr>
      </w:pPr>
    </w:p>
    <w:p>
      <w:pPr>
        <w:jc w:val="both"/>
        <w:rPr>
          <w:rFonts w:hint="eastAsia"/>
          <w:lang w:val="en-US" w:eastAsia="zh-CN"/>
        </w:rPr>
      </w:pPr>
      <w:r>
        <w:rPr>
          <w:rFonts w:hint="eastAsia"/>
          <w:lang w:val="en-US" w:eastAsia="zh-CN"/>
        </w:rPr>
        <w:t>Research Objective：</w:t>
      </w:r>
    </w:p>
    <w:p>
      <w:pPr>
        <w:ind w:firstLine="420" w:firstLineChars="0"/>
        <w:jc w:val="both"/>
        <w:rPr>
          <w:rFonts w:hint="default"/>
          <w:lang w:val="en-US" w:eastAsia="zh-CN"/>
        </w:rPr>
      </w:pPr>
      <w:r>
        <w:rPr>
          <w:rFonts w:hint="default"/>
          <w:lang w:val="en-US" w:eastAsia="zh-CN"/>
        </w:rPr>
        <w:t>Based on the CT image data sets of several groups of healthy volunteers' knee joints, the average knee joint model with</w:t>
      </w:r>
      <w:r>
        <w:rPr>
          <w:rFonts w:hint="eastAsia"/>
          <w:lang w:val="en-US" w:eastAsia="zh-CN"/>
        </w:rPr>
        <w:t>out</w:t>
      </w:r>
      <w:r>
        <w:rPr>
          <w:rFonts w:hint="default"/>
          <w:lang w:val="en-US" w:eastAsia="zh-CN"/>
        </w:rPr>
        <w:t xml:space="preserve"> individual differences was established, and then the closest average model was found and adjusted according to some physiological characteristics of specific patients. </w:t>
      </w:r>
    </w:p>
    <w:p>
      <w:pPr>
        <w:ind w:firstLine="420" w:firstLineChars="0"/>
        <w:jc w:val="both"/>
        <w:rPr>
          <w:rFonts w:hint="default"/>
          <w:lang w:val="en-US" w:eastAsia="zh-CN"/>
        </w:rPr>
      </w:pPr>
    </w:p>
    <w:p>
      <w:pPr>
        <w:jc w:val="both"/>
        <w:rPr>
          <w:rFonts w:hint="eastAsia"/>
          <w:lang w:val="en-US" w:eastAsia="zh-CN"/>
        </w:rPr>
      </w:pPr>
      <w:r>
        <w:rPr>
          <w:rFonts w:hint="eastAsia"/>
          <w:lang w:val="en-US" w:eastAsia="zh-CN"/>
        </w:rPr>
        <w:t>R</w:t>
      </w:r>
      <w:r>
        <w:rPr>
          <w:rFonts w:hint="default"/>
          <w:lang w:val="en-US" w:eastAsia="zh-CN"/>
        </w:rPr>
        <w:t xml:space="preserve">esearch </w:t>
      </w:r>
      <w:r>
        <w:rPr>
          <w:rFonts w:hint="eastAsia"/>
          <w:lang w:val="en-US" w:eastAsia="zh-CN"/>
        </w:rPr>
        <w:t>L</w:t>
      </w:r>
      <w:r>
        <w:rPr>
          <w:rFonts w:hint="default"/>
          <w:lang w:val="en-US" w:eastAsia="zh-CN"/>
        </w:rPr>
        <w:t>ine</w:t>
      </w:r>
      <w:r>
        <w:rPr>
          <w:rFonts w:hint="eastAsia"/>
          <w:lang w:val="en-US" w:eastAsia="zh-CN"/>
        </w:rPr>
        <w:t>：</w:t>
      </w:r>
    </w:p>
    <w:p>
      <w:pPr>
        <w:jc w:val="center"/>
      </w:pPr>
      <w:r>
        <w:drawing>
          <wp:inline distT="0" distB="0" distL="114300" distR="114300">
            <wp:extent cx="5269230" cy="2639695"/>
            <wp:effectExtent l="0" t="0" r="381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69230" cy="2639695"/>
                    </a:xfrm>
                    <a:prstGeom prst="rect">
                      <a:avLst/>
                    </a:prstGeom>
                    <a:noFill/>
                    <a:ln>
                      <a:noFill/>
                    </a:ln>
                  </pic:spPr>
                </pic:pic>
              </a:graphicData>
            </a:graphic>
          </wp:inline>
        </w:drawing>
      </w:r>
    </w:p>
    <w:p>
      <w:pPr>
        <w:jc w:val="both"/>
        <w:rPr>
          <w:rFonts w:hint="eastAsia"/>
          <w:lang w:val="en-US" w:eastAsia="zh-CN"/>
        </w:rPr>
      </w:pPr>
      <w:bookmarkStart w:id="0" w:name="_GoBack"/>
      <w:bookmarkEnd w:id="0"/>
    </w:p>
    <w:p>
      <w:pPr>
        <w:jc w:val="both"/>
        <w:rPr>
          <w:rFonts w:hint="default"/>
          <w:lang w:val="en-US" w:eastAsia="zh-CN"/>
        </w:rPr>
      </w:pPr>
      <w:r>
        <w:rPr>
          <w:rFonts w:hint="eastAsia"/>
          <w:lang w:val="en-US" w:eastAsia="zh-CN"/>
        </w:rPr>
        <w:t>Research Introduction：</w:t>
      </w:r>
    </w:p>
    <w:p>
      <w:pPr>
        <w:jc w:val="both"/>
        <w:rPr>
          <w:rFonts w:hint="default"/>
          <w:lang w:val="en-US" w:eastAsia="zh-CN"/>
        </w:rPr>
      </w:pPr>
      <w:r>
        <w:rPr>
          <w:rFonts w:hint="default"/>
          <w:lang w:val="en-US" w:eastAsia="zh-CN"/>
        </w:rPr>
        <w:t>1. Grouping and denoising</w:t>
      </w:r>
    </w:p>
    <w:p>
      <w:pPr>
        <w:ind w:firstLine="420" w:firstLineChars="0"/>
        <w:jc w:val="both"/>
        <w:rPr>
          <w:rFonts w:hint="default"/>
          <w:lang w:val="en-US" w:eastAsia="zh-CN"/>
        </w:rPr>
      </w:pPr>
      <w:r>
        <w:rPr>
          <w:rFonts w:hint="default"/>
          <w:lang w:val="en-US" w:eastAsia="zh-CN"/>
        </w:rPr>
        <w:t>In view of the difference of human bone size, the CT data of healthy volunteers were divided into several groups according to height, weight and other factors, and the original data were processed with noise.</w:t>
      </w:r>
    </w:p>
    <w:p>
      <w:pPr>
        <w:jc w:val="both"/>
        <w:rPr>
          <w:rFonts w:hint="default"/>
          <w:lang w:val="en-US" w:eastAsia="zh-CN"/>
        </w:rPr>
      </w:pPr>
    </w:p>
    <w:p>
      <w:pPr>
        <w:jc w:val="both"/>
        <w:rPr>
          <w:rFonts w:hint="default"/>
          <w:lang w:val="en-US" w:eastAsia="zh-CN"/>
        </w:rPr>
      </w:pPr>
      <w:r>
        <w:rPr>
          <w:rFonts w:hint="default"/>
          <w:lang w:val="en-US" w:eastAsia="zh-CN"/>
        </w:rPr>
        <w:t>2. Average and motion simulation optimization:</w:t>
      </w:r>
    </w:p>
    <w:p>
      <w:pPr>
        <w:ind w:firstLine="420" w:firstLineChars="0"/>
        <w:jc w:val="both"/>
        <w:rPr>
          <w:rFonts w:hint="default"/>
          <w:lang w:val="en-US" w:eastAsia="zh-CN"/>
        </w:rPr>
      </w:pPr>
      <w:r>
        <w:rPr>
          <w:rFonts w:hint="default"/>
          <w:lang w:val="en-US" w:eastAsia="zh-CN"/>
        </w:rPr>
        <w:t>The average model of each group was constructed to avoid the influence of the individual specificity of healthy volunteers, and then the model was optimized by simulating the rotation of the knee joint.</w:t>
      </w:r>
    </w:p>
    <w:p>
      <w:pPr>
        <w:jc w:val="both"/>
        <w:rPr>
          <w:rFonts w:hint="default"/>
          <w:lang w:val="en-US" w:eastAsia="zh-CN"/>
        </w:rPr>
      </w:pPr>
    </w:p>
    <w:p>
      <w:pPr>
        <w:jc w:val="both"/>
        <w:rPr>
          <w:rFonts w:hint="default"/>
          <w:lang w:val="en-US" w:eastAsia="zh-CN"/>
        </w:rPr>
      </w:pPr>
      <w:r>
        <w:rPr>
          <w:rFonts w:hint="default"/>
          <w:lang w:val="en-US" w:eastAsia="zh-CN"/>
        </w:rPr>
        <w:t>3. Matching, generation and evaluation:</w:t>
      </w:r>
    </w:p>
    <w:p>
      <w:pPr>
        <w:ind w:firstLine="420" w:firstLineChars="0"/>
        <w:jc w:val="both"/>
        <w:rPr>
          <w:rFonts w:hint="default"/>
          <w:lang w:val="en-US" w:eastAsia="zh-CN"/>
        </w:rPr>
      </w:pPr>
      <w:r>
        <w:rPr>
          <w:rFonts w:hint="default"/>
          <w:lang w:val="en-US" w:eastAsia="zh-CN"/>
        </w:rPr>
        <w:t>Extract a physiological characteristic line of the case, and compare it with the model of multiple sizes to find the most matching model, and make micro adjustment according to the small difference between the physiological characteristic lines.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785AD5"/>
    <w:multiLevelType w:val="singleLevel"/>
    <w:tmpl w:val="14785AD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E6246"/>
    <w:rsid w:val="03EF0F5A"/>
    <w:rsid w:val="13F91C26"/>
    <w:rsid w:val="24AC7EE1"/>
    <w:rsid w:val="6228103D"/>
    <w:rsid w:val="71AD2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2021-07-01T01:09:59Z</dcterms:created>
  <dc:creator>Administrator</dc:creator>
  <cp:lastModifiedBy>暗黯然</cp:lastModifiedBy>
  <dcterms:modified xsi:type="dcterms:W3CDTF">2021-07-01T01:59:24Z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47938A8413ED4D9F8D4FAA5DA8FD66E2</vt:lpwstr>
  </property>
</Properties>
</file>