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3D980" w14:textId="77777777" w:rsidR="00213253" w:rsidRPr="00F405D6" w:rsidRDefault="00213253" w:rsidP="0064447C">
      <w:pPr>
        <w:rPr>
          <w:b/>
          <w:bCs/>
        </w:rPr>
      </w:pPr>
      <w:r w:rsidRPr="00F405D6">
        <w:rPr>
          <w:b/>
          <w:bCs/>
        </w:rPr>
        <w:t xml:space="preserve">Vanquis Bank </w:t>
      </w:r>
    </w:p>
    <w:p w14:paraId="5DA81B94" w14:textId="06D06368" w:rsidR="00DB30B5" w:rsidRDefault="00213253" w:rsidP="00F405D6">
      <w:r>
        <w:t>Project description – Vanquis . I have delivered 3 impactful projects during my 7 years of tenure .</w:t>
      </w:r>
    </w:p>
    <w:p w14:paraId="0E895CEB" w14:textId="17D190AE" w:rsidR="00213253" w:rsidRPr="00F405D6" w:rsidRDefault="00213253" w:rsidP="00F405D6">
      <w:pPr>
        <w:pStyle w:val="ListParagraph"/>
        <w:numPr>
          <w:ilvl w:val="0"/>
          <w:numId w:val="13"/>
        </w:numPr>
        <w:rPr>
          <w:b/>
          <w:bCs/>
        </w:rPr>
      </w:pPr>
      <w:r w:rsidRPr="00F405D6">
        <w:rPr>
          <w:b/>
          <w:bCs/>
        </w:rPr>
        <w:t xml:space="preserve">Entity hub – 2016 </w:t>
      </w:r>
      <w:proofErr w:type="spellStart"/>
      <w:r w:rsidRPr="00F405D6">
        <w:rPr>
          <w:b/>
          <w:bCs/>
        </w:rPr>
        <w:t>feb</w:t>
      </w:r>
      <w:proofErr w:type="spellEnd"/>
      <w:r w:rsidRPr="00F405D6">
        <w:rPr>
          <w:b/>
          <w:bCs/>
        </w:rPr>
        <w:t xml:space="preserve"> to 2018</w:t>
      </w:r>
    </w:p>
    <w:p w14:paraId="05A73452" w14:textId="48F71CE8" w:rsidR="00213253" w:rsidRDefault="000A76BA" w:rsidP="000A76BA">
      <w:r w:rsidRPr="000A76BA">
        <w:t>In this project at Vanquis Bank, I worked on building a centralized customer data platform called the Entity Hub. The goal was to create a single source of truth for customer data</w:t>
      </w:r>
      <w:r>
        <w:t>.</w:t>
      </w:r>
    </w:p>
    <w:p w14:paraId="0BEEB8F7" w14:textId="6ADD543B" w:rsidR="000A76BA" w:rsidRDefault="000A76BA" w:rsidP="000A76BA">
      <w:r w:rsidRPr="000A76BA">
        <w:t xml:space="preserve">I developed a proxy web service using the Ab Initio Web Service Framework, which acted as a layer between front-end applications and backend systems. This helped </w:t>
      </w:r>
      <w:r>
        <w:t xml:space="preserve">to </w:t>
      </w:r>
      <w:r w:rsidRPr="000A76BA">
        <w:t>standardize how customer data was accessed and ensured data consistency.</w:t>
      </w:r>
    </w:p>
    <w:p w14:paraId="27653505" w14:textId="5AAB4034" w:rsidR="000A76BA" w:rsidRDefault="000A76BA" w:rsidP="000A76BA">
      <w:r w:rsidRPr="000A76BA">
        <w:t>Additionally, I extended the Flow Bus to support the new mobile app backend. One of the key improvements was implementing secure tokenization, so sensitive details like account, customer, and card numbers were not exposed, except during the KYC journey.</w:t>
      </w:r>
    </w:p>
    <w:p w14:paraId="1AE037B5" w14:textId="77777777" w:rsidR="000A76BA" w:rsidRDefault="000A76BA" w:rsidP="000A76BA"/>
    <w:p w14:paraId="61BA0672" w14:textId="019E16EA" w:rsidR="000A76BA" w:rsidRPr="000A76BA" w:rsidRDefault="000A76BA" w:rsidP="000A76BA">
      <w:pPr>
        <w:rPr>
          <w:lang w:val="en-GB"/>
        </w:rPr>
      </w:pPr>
      <w:r w:rsidRPr="000A76BA">
        <w:rPr>
          <w:lang w:val="en-GB"/>
        </w:rPr>
        <w:t>“How did tokenization work?”</w:t>
      </w:r>
    </w:p>
    <w:p w14:paraId="38962EA3" w14:textId="77777777" w:rsidR="000A76BA" w:rsidRPr="000A76BA" w:rsidRDefault="000A76BA" w:rsidP="000A76BA">
      <w:pPr>
        <w:rPr>
          <w:lang w:val="en-GB"/>
        </w:rPr>
      </w:pPr>
      <w:r w:rsidRPr="000A76BA">
        <w:rPr>
          <w:lang w:val="en-GB"/>
        </w:rPr>
        <w:t>Answer:</w:t>
      </w:r>
    </w:p>
    <w:p w14:paraId="7487FA47" w14:textId="77777777" w:rsidR="000A76BA" w:rsidRPr="000A76BA" w:rsidRDefault="000A76BA" w:rsidP="000A76BA">
      <w:pPr>
        <w:rPr>
          <w:lang w:val="en-GB"/>
        </w:rPr>
      </w:pPr>
      <w:r w:rsidRPr="000A76BA">
        <w:rPr>
          <w:lang w:val="en-GB"/>
        </w:rPr>
        <w:t>“In our solution, we replaced sensitive customer identifiers—like account number, card number, and customer ID—with a generated secure token.</w:t>
      </w:r>
    </w:p>
    <w:p w14:paraId="1F99788C" w14:textId="77777777" w:rsidR="000A76BA" w:rsidRPr="000A76BA" w:rsidRDefault="000A76BA" w:rsidP="000A76BA">
      <w:pPr>
        <w:rPr>
          <w:lang w:val="en-GB"/>
        </w:rPr>
      </w:pPr>
      <w:r w:rsidRPr="000A76BA">
        <w:rPr>
          <w:lang w:val="en-GB"/>
        </w:rPr>
        <w:t>When a request came into the proxy service, the actual sensitive data was mapped to a token using a backend mapping store. Downstream systems only saw the token, not the real values. Only during the KYC journey, where it was strictly required, we resolved the token back to the original data.</w:t>
      </w:r>
    </w:p>
    <w:p w14:paraId="372027A2" w14:textId="491FDC9F" w:rsidR="000A76BA" w:rsidRPr="000A76BA" w:rsidRDefault="000A76BA" w:rsidP="000A76BA">
      <w:pPr>
        <w:rPr>
          <w:lang w:val="en-GB"/>
        </w:rPr>
      </w:pPr>
      <w:r w:rsidRPr="000A76BA">
        <w:rPr>
          <w:lang w:val="en-GB"/>
        </w:rPr>
        <w:t>This approach ensured that sensitive data was not exposed across multiple systems, reducing security risk and helping with compliance requirements.”</w:t>
      </w:r>
    </w:p>
    <w:p w14:paraId="75230475" w14:textId="77777777" w:rsidR="000A76BA" w:rsidRPr="000A76BA" w:rsidRDefault="000A76BA" w:rsidP="000A76BA">
      <w:pPr>
        <w:rPr>
          <w:b/>
          <w:bCs/>
          <w:lang w:val="en-GB"/>
        </w:rPr>
      </w:pPr>
      <w:r w:rsidRPr="000A76BA">
        <w:rPr>
          <w:b/>
          <w:bCs/>
          <w:lang w:val="en-GB"/>
        </w:rPr>
        <w:pict w14:anchorId="6F566DAA">
          <v:rect id="_x0000_i1038" style="width:0;height:1.5pt" o:hralign="center" o:hrstd="t" o:hr="t" fillcolor="#a0a0a0" stroked="f"/>
        </w:pict>
      </w:r>
    </w:p>
    <w:p w14:paraId="5B6EE1A8" w14:textId="665FA7D6" w:rsidR="000A76BA" w:rsidRPr="000A76BA" w:rsidRDefault="000A76BA" w:rsidP="000A76BA">
      <w:pPr>
        <w:rPr>
          <w:lang w:val="en-GB"/>
        </w:rPr>
      </w:pPr>
      <w:r w:rsidRPr="000A76BA">
        <w:rPr>
          <w:lang w:val="en-GB"/>
        </w:rPr>
        <w:t xml:space="preserve"> “How did you ensure data consistency?”</w:t>
      </w:r>
    </w:p>
    <w:p w14:paraId="47D3CC43" w14:textId="77777777" w:rsidR="000A76BA" w:rsidRPr="000A76BA" w:rsidRDefault="000A76BA" w:rsidP="000A76BA">
      <w:pPr>
        <w:rPr>
          <w:lang w:val="en-GB"/>
        </w:rPr>
      </w:pPr>
      <w:r w:rsidRPr="000A76BA">
        <w:rPr>
          <w:lang w:val="en-GB"/>
        </w:rPr>
        <w:t>Answer:</w:t>
      </w:r>
    </w:p>
    <w:p w14:paraId="23500533" w14:textId="77777777" w:rsidR="000A76BA" w:rsidRPr="000A76BA" w:rsidRDefault="000A76BA" w:rsidP="000A76BA">
      <w:pPr>
        <w:rPr>
          <w:lang w:val="en-GB"/>
        </w:rPr>
      </w:pPr>
      <w:r w:rsidRPr="000A76BA">
        <w:rPr>
          <w:lang w:val="en-GB"/>
        </w:rPr>
        <w:t>“We ensured data consistency by creating the Entity Hub as a single source of truth for customer data.</w:t>
      </w:r>
    </w:p>
    <w:p w14:paraId="4FE44DB8" w14:textId="77777777" w:rsidR="000A76BA" w:rsidRPr="000A76BA" w:rsidRDefault="000A76BA" w:rsidP="000A76BA">
      <w:pPr>
        <w:rPr>
          <w:lang w:val="en-GB"/>
        </w:rPr>
      </w:pPr>
      <w:r w:rsidRPr="000A76BA">
        <w:rPr>
          <w:lang w:val="en-GB"/>
        </w:rPr>
        <w:t>All upstream systems fed into this hub, and downstream systems accessed data through the proxy service rather than directly from source systems.</w:t>
      </w:r>
    </w:p>
    <w:p w14:paraId="04865DAB" w14:textId="77777777" w:rsidR="000A76BA" w:rsidRPr="000A76BA" w:rsidRDefault="000A76BA" w:rsidP="000A76BA">
      <w:pPr>
        <w:rPr>
          <w:lang w:val="en-GB"/>
        </w:rPr>
      </w:pPr>
      <w:r w:rsidRPr="000A76BA">
        <w:rPr>
          <w:lang w:val="en-GB"/>
        </w:rPr>
        <w:t>We implemented validation rules and business logic in the Ab Initio layer to standardize and cleanse incoming data. In addition, we used controlled update mechanisms to ensure that changes were propagated consistently across systems.</w:t>
      </w:r>
    </w:p>
    <w:p w14:paraId="31C42A16" w14:textId="77777777" w:rsidR="000A76BA" w:rsidRDefault="000A76BA" w:rsidP="000A76BA">
      <w:pPr>
        <w:rPr>
          <w:lang w:val="en-GB"/>
        </w:rPr>
      </w:pPr>
      <w:r w:rsidRPr="000A76BA">
        <w:rPr>
          <w:lang w:val="en-GB"/>
        </w:rPr>
        <w:lastRenderedPageBreak/>
        <w:t>This approach reduced duplication, avoided conflicting data, and ensured all channels—especially the mobile app—worked with the same, consistent customer information.”</w:t>
      </w:r>
    </w:p>
    <w:p w14:paraId="794D90F0" w14:textId="77777777" w:rsidR="00F405D6" w:rsidRDefault="00F405D6" w:rsidP="000A76BA">
      <w:pPr>
        <w:rPr>
          <w:lang w:val="en-GB"/>
        </w:rPr>
      </w:pPr>
    </w:p>
    <w:p w14:paraId="32D25D06" w14:textId="00242543" w:rsidR="00F405D6" w:rsidRDefault="00F405D6" w:rsidP="00F405D6">
      <w:pPr>
        <w:pStyle w:val="ListParagraph"/>
        <w:numPr>
          <w:ilvl w:val="0"/>
          <w:numId w:val="13"/>
        </w:numPr>
        <w:rPr>
          <w:lang w:val="en-GB"/>
        </w:rPr>
      </w:pPr>
      <w:r>
        <w:rPr>
          <w:lang w:val="en-GB"/>
        </w:rPr>
        <w:t xml:space="preserve">Fico – </w:t>
      </w:r>
      <w:proofErr w:type="spellStart"/>
      <w:r>
        <w:rPr>
          <w:lang w:val="en-GB"/>
        </w:rPr>
        <w:t>Vcap</w:t>
      </w:r>
      <w:proofErr w:type="spellEnd"/>
      <w:r>
        <w:rPr>
          <w:lang w:val="en-GB"/>
        </w:rPr>
        <w:t xml:space="preserve"> Integration 2018 -2021</w:t>
      </w:r>
    </w:p>
    <w:p w14:paraId="326A6AF3" w14:textId="77777777" w:rsidR="002336D8" w:rsidRPr="002336D8" w:rsidRDefault="002336D8" w:rsidP="002336D8">
      <w:pPr>
        <w:ind w:left="360"/>
        <w:rPr>
          <w:b/>
          <w:bCs/>
          <w:lang w:val="en-GB"/>
        </w:rPr>
      </w:pPr>
      <w:r w:rsidRPr="002336D8">
        <w:rPr>
          <w:b/>
          <w:bCs/>
          <w:lang w:val="en-GB"/>
        </w:rPr>
        <w:t>Project Objective</w:t>
      </w:r>
    </w:p>
    <w:p w14:paraId="3795CDAF" w14:textId="77777777" w:rsidR="002336D8" w:rsidRPr="002336D8" w:rsidRDefault="002336D8" w:rsidP="002336D8">
      <w:pPr>
        <w:numPr>
          <w:ilvl w:val="0"/>
          <w:numId w:val="23"/>
        </w:numPr>
        <w:tabs>
          <w:tab w:val="clear" w:pos="720"/>
        </w:tabs>
        <w:rPr>
          <w:lang w:val="en-GB"/>
        </w:rPr>
      </w:pPr>
      <w:r w:rsidRPr="002336D8">
        <w:rPr>
          <w:lang w:val="en-GB"/>
        </w:rPr>
        <w:t xml:space="preserve">The objective of this project was to integrate a new </w:t>
      </w:r>
      <w:r w:rsidRPr="002336D8">
        <w:rPr>
          <w:b/>
          <w:bCs/>
          <w:lang w:val="en-GB"/>
        </w:rPr>
        <w:t>Credit Card Application system</w:t>
      </w:r>
      <w:r w:rsidRPr="002336D8">
        <w:rPr>
          <w:lang w:val="en-GB"/>
        </w:rPr>
        <w:t xml:space="preserve"> with the bank’s internal analytical platform in a </w:t>
      </w:r>
      <w:r w:rsidRPr="002336D8">
        <w:rPr>
          <w:b/>
          <w:bCs/>
          <w:lang w:val="en-GB"/>
        </w:rPr>
        <w:t>scalable and near-real-time</w:t>
      </w:r>
      <w:r w:rsidRPr="002336D8">
        <w:rPr>
          <w:lang w:val="en-GB"/>
        </w:rPr>
        <w:t xml:space="preserve"> way.</w:t>
      </w:r>
    </w:p>
    <w:p w14:paraId="09009183" w14:textId="77777777" w:rsidR="002336D8" w:rsidRPr="002336D8" w:rsidRDefault="002336D8" w:rsidP="002336D8">
      <w:pPr>
        <w:numPr>
          <w:ilvl w:val="0"/>
          <w:numId w:val="23"/>
        </w:numPr>
        <w:tabs>
          <w:tab w:val="clear" w:pos="720"/>
        </w:tabs>
        <w:rPr>
          <w:lang w:val="en-GB"/>
        </w:rPr>
      </w:pPr>
      <w:r w:rsidRPr="002336D8">
        <w:rPr>
          <w:lang w:val="en-GB"/>
        </w:rPr>
        <w:t xml:space="preserve">We built a data pipeline to bring </w:t>
      </w:r>
      <w:r w:rsidRPr="002336D8">
        <w:rPr>
          <w:b/>
          <w:bCs/>
          <w:lang w:val="en-GB"/>
        </w:rPr>
        <w:t>credit card application data from the FICO system</w:t>
      </w:r>
      <w:r w:rsidRPr="002336D8">
        <w:rPr>
          <w:lang w:val="en-GB"/>
        </w:rPr>
        <w:t xml:space="preserve"> into the in-house Hadoop-based analytical platform using the </w:t>
      </w:r>
      <w:r w:rsidRPr="002336D8">
        <w:rPr>
          <w:b/>
          <w:bCs/>
          <w:lang w:val="en-GB"/>
        </w:rPr>
        <w:t>Hortonworks ecosystem</w:t>
      </w:r>
      <w:r w:rsidRPr="002336D8">
        <w:rPr>
          <w:lang w:val="en-GB"/>
        </w:rPr>
        <w:t xml:space="preserve">. The data was then structured and modelled to support the bank’s </w:t>
      </w:r>
      <w:r w:rsidRPr="002336D8">
        <w:rPr>
          <w:b/>
          <w:bCs/>
          <w:lang w:val="en-GB"/>
        </w:rPr>
        <w:t>Applicant Affordability Scorecard</w:t>
      </w:r>
      <w:r w:rsidRPr="002336D8">
        <w:rPr>
          <w:lang w:val="en-GB"/>
        </w:rPr>
        <w:t>.</w:t>
      </w:r>
    </w:p>
    <w:p w14:paraId="75DB0762" w14:textId="77777777" w:rsidR="002336D8" w:rsidRPr="002336D8" w:rsidRDefault="002336D8" w:rsidP="002336D8">
      <w:pPr>
        <w:ind w:left="360"/>
        <w:rPr>
          <w:lang w:val="en-GB"/>
        </w:rPr>
      </w:pPr>
      <w:r w:rsidRPr="002336D8">
        <w:rPr>
          <w:lang w:val="en-GB"/>
        </w:rPr>
        <w:pict w14:anchorId="7B28A0BB">
          <v:rect id="_x0000_i1067" style="width:0;height:1.5pt" o:hralign="center" o:hrstd="t" o:hr="t" fillcolor="#a0a0a0" stroked="f"/>
        </w:pict>
      </w:r>
    </w:p>
    <w:p w14:paraId="6EB72EAA" w14:textId="77777777" w:rsidR="002336D8" w:rsidRPr="002336D8" w:rsidRDefault="002336D8" w:rsidP="002336D8">
      <w:pPr>
        <w:ind w:left="360"/>
        <w:rPr>
          <w:b/>
          <w:bCs/>
          <w:lang w:val="en-GB"/>
        </w:rPr>
      </w:pPr>
      <w:r w:rsidRPr="002336D8">
        <w:rPr>
          <w:b/>
          <w:bCs/>
          <w:lang w:val="en-GB"/>
        </w:rPr>
        <w:t>Architecture Overview</w:t>
      </w:r>
    </w:p>
    <w:p w14:paraId="0486178A" w14:textId="77777777" w:rsidR="002336D8" w:rsidRPr="002336D8" w:rsidRDefault="002336D8" w:rsidP="002336D8">
      <w:pPr>
        <w:numPr>
          <w:ilvl w:val="0"/>
          <w:numId w:val="23"/>
        </w:numPr>
        <w:tabs>
          <w:tab w:val="clear" w:pos="720"/>
        </w:tabs>
        <w:rPr>
          <w:lang w:val="en-GB"/>
        </w:rPr>
      </w:pPr>
      <w:r w:rsidRPr="002336D8">
        <w:rPr>
          <w:lang w:val="en-GB"/>
        </w:rPr>
        <w:t xml:space="preserve">The source application was publishing loan application events into </w:t>
      </w:r>
      <w:r w:rsidRPr="002336D8">
        <w:rPr>
          <w:b/>
          <w:bCs/>
          <w:lang w:val="en-GB"/>
        </w:rPr>
        <w:t>Azure Service Bus</w:t>
      </w:r>
      <w:r w:rsidRPr="002336D8">
        <w:rPr>
          <w:lang w:val="en-GB"/>
        </w:rPr>
        <w:t xml:space="preserve">. Since </w:t>
      </w:r>
      <w:proofErr w:type="spellStart"/>
      <w:r w:rsidRPr="002336D8">
        <w:rPr>
          <w:b/>
          <w:bCs/>
          <w:lang w:val="en-GB"/>
        </w:rPr>
        <w:t>NiFi</w:t>
      </w:r>
      <w:proofErr w:type="spellEnd"/>
      <w:r w:rsidRPr="002336D8">
        <w:rPr>
          <w:b/>
          <w:bCs/>
          <w:lang w:val="en-GB"/>
        </w:rPr>
        <w:t xml:space="preserve"> could not directly consume Service Bus messages</w:t>
      </w:r>
      <w:r w:rsidRPr="002336D8">
        <w:rPr>
          <w:lang w:val="en-GB"/>
        </w:rPr>
        <w:t xml:space="preserve"> due to a tooling limitation at that time, we designed an intermediate integration layer.</w:t>
      </w:r>
    </w:p>
    <w:p w14:paraId="2741AC47" w14:textId="77777777" w:rsidR="002336D8" w:rsidRPr="002336D8" w:rsidRDefault="002336D8" w:rsidP="002336D8">
      <w:pPr>
        <w:numPr>
          <w:ilvl w:val="0"/>
          <w:numId w:val="23"/>
        </w:numPr>
        <w:tabs>
          <w:tab w:val="clear" w:pos="720"/>
        </w:tabs>
        <w:rPr>
          <w:lang w:val="en-GB"/>
        </w:rPr>
      </w:pPr>
      <w:r w:rsidRPr="002336D8">
        <w:rPr>
          <w:lang w:val="en-GB"/>
        </w:rPr>
        <w:t>The architecture worked like this:</w:t>
      </w:r>
    </w:p>
    <w:p w14:paraId="1D7ADA8A" w14:textId="77777777" w:rsidR="002336D8" w:rsidRPr="002336D8" w:rsidRDefault="002336D8" w:rsidP="002336D8">
      <w:pPr>
        <w:numPr>
          <w:ilvl w:val="0"/>
          <w:numId w:val="21"/>
        </w:numPr>
        <w:rPr>
          <w:lang w:val="en-GB"/>
        </w:rPr>
      </w:pPr>
      <w:r w:rsidRPr="002336D8">
        <w:rPr>
          <w:lang w:val="en-GB"/>
        </w:rPr>
        <w:t xml:space="preserve">An </w:t>
      </w:r>
      <w:r w:rsidRPr="002336D8">
        <w:rPr>
          <w:b/>
          <w:bCs/>
          <w:lang w:val="en-GB"/>
        </w:rPr>
        <w:t>Azure function / Java Azure app</w:t>
      </w:r>
      <w:r w:rsidRPr="002336D8">
        <w:rPr>
          <w:lang w:val="en-GB"/>
        </w:rPr>
        <w:t xml:space="preserve"> read messages from </w:t>
      </w:r>
      <w:r w:rsidRPr="002336D8">
        <w:rPr>
          <w:b/>
          <w:bCs/>
          <w:lang w:val="en-GB"/>
        </w:rPr>
        <w:t>Azure Service Bus</w:t>
      </w:r>
      <w:r w:rsidRPr="002336D8">
        <w:rPr>
          <w:lang w:val="en-GB"/>
        </w:rPr>
        <w:t xml:space="preserve"> </w:t>
      </w:r>
    </w:p>
    <w:p w14:paraId="0D1EA332" w14:textId="77777777" w:rsidR="002336D8" w:rsidRPr="002336D8" w:rsidRDefault="002336D8" w:rsidP="002336D8">
      <w:pPr>
        <w:numPr>
          <w:ilvl w:val="0"/>
          <w:numId w:val="21"/>
        </w:numPr>
        <w:rPr>
          <w:lang w:val="en-GB"/>
        </w:rPr>
      </w:pPr>
      <w:r w:rsidRPr="002336D8">
        <w:rPr>
          <w:lang w:val="en-GB"/>
        </w:rPr>
        <w:t xml:space="preserve">It stored the </w:t>
      </w:r>
      <w:r w:rsidRPr="002336D8">
        <w:rPr>
          <w:b/>
          <w:bCs/>
          <w:lang w:val="en-GB"/>
        </w:rPr>
        <w:t>header/metadata</w:t>
      </w:r>
      <w:r w:rsidRPr="002336D8">
        <w:rPr>
          <w:lang w:val="en-GB"/>
        </w:rPr>
        <w:t xml:space="preserve"> in </w:t>
      </w:r>
      <w:r w:rsidRPr="002336D8">
        <w:rPr>
          <w:b/>
          <w:bCs/>
          <w:lang w:val="en-GB"/>
        </w:rPr>
        <w:t>Azure Storage Queue</w:t>
      </w:r>
      <w:r w:rsidRPr="002336D8">
        <w:rPr>
          <w:lang w:val="en-GB"/>
        </w:rPr>
        <w:t xml:space="preserve"> </w:t>
      </w:r>
    </w:p>
    <w:p w14:paraId="6B677E71" w14:textId="77777777" w:rsidR="002336D8" w:rsidRPr="002336D8" w:rsidRDefault="002336D8" w:rsidP="002336D8">
      <w:pPr>
        <w:numPr>
          <w:ilvl w:val="0"/>
          <w:numId w:val="21"/>
        </w:numPr>
        <w:rPr>
          <w:lang w:val="en-GB"/>
        </w:rPr>
      </w:pPr>
      <w:r w:rsidRPr="002336D8">
        <w:rPr>
          <w:lang w:val="en-GB"/>
        </w:rPr>
        <w:t xml:space="preserve">It stored the full </w:t>
      </w:r>
      <w:r w:rsidRPr="002336D8">
        <w:rPr>
          <w:b/>
          <w:bCs/>
          <w:lang w:val="en-GB"/>
        </w:rPr>
        <w:t>payload</w:t>
      </w:r>
      <w:r w:rsidRPr="002336D8">
        <w:rPr>
          <w:lang w:val="en-GB"/>
        </w:rPr>
        <w:t xml:space="preserve"> in </w:t>
      </w:r>
      <w:r w:rsidRPr="002336D8">
        <w:rPr>
          <w:b/>
          <w:bCs/>
          <w:lang w:val="en-GB"/>
        </w:rPr>
        <w:t>Azure Blob Storage</w:t>
      </w:r>
      <w:r w:rsidRPr="002336D8">
        <w:rPr>
          <w:lang w:val="en-GB"/>
        </w:rPr>
        <w:t xml:space="preserve"> </w:t>
      </w:r>
    </w:p>
    <w:p w14:paraId="7C6AA79D" w14:textId="77777777" w:rsidR="002336D8" w:rsidRPr="002336D8" w:rsidRDefault="002336D8" w:rsidP="002336D8">
      <w:pPr>
        <w:numPr>
          <w:ilvl w:val="0"/>
          <w:numId w:val="21"/>
        </w:numPr>
        <w:rPr>
          <w:lang w:val="en-GB"/>
        </w:rPr>
      </w:pPr>
      <w:r w:rsidRPr="002336D8">
        <w:rPr>
          <w:lang w:val="en-GB"/>
        </w:rPr>
        <w:t xml:space="preserve">The payloads were in </w:t>
      </w:r>
      <w:r w:rsidRPr="002336D8">
        <w:rPr>
          <w:b/>
          <w:bCs/>
          <w:lang w:val="en-GB"/>
        </w:rPr>
        <w:t>XML and JSON</w:t>
      </w:r>
      <w:r w:rsidRPr="002336D8">
        <w:rPr>
          <w:lang w:val="en-GB"/>
        </w:rPr>
        <w:t xml:space="preserve">, so they were semi-structured </w:t>
      </w:r>
    </w:p>
    <w:p w14:paraId="22AD27E6" w14:textId="77777777" w:rsidR="002336D8" w:rsidRPr="002336D8" w:rsidRDefault="002336D8" w:rsidP="002336D8">
      <w:pPr>
        <w:numPr>
          <w:ilvl w:val="0"/>
          <w:numId w:val="21"/>
        </w:numPr>
        <w:rPr>
          <w:lang w:val="en-GB"/>
        </w:rPr>
      </w:pPr>
      <w:r w:rsidRPr="002336D8">
        <w:rPr>
          <w:lang w:val="en-GB"/>
        </w:rPr>
        <w:t xml:space="preserve">A </w:t>
      </w:r>
      <w:r w:rsidRPr="002336D8">
        <w:rPr>
          <w:b/>
          <w:bCs/>
          <w:lang w:val="en-GB"/>
        </w:rPr>
        <w:t xml:space="preserve">generic </w:t>
      </w:r>
      <w:proofErr w:type="spellStart"/>
      <w:r w:rsidRPr="002336D8">
        <w:rPr>
          <w:b/>
          <w:bCs/>
          <w:lang w:val="en-GB"/>
        </w:rPr>
        <w:t>NiFi</w:t>
      </w:r>
      <w:proofErr w:type="spellEnd"/>
      <w:r w:rsidRPr="002336D8">
        <w:rPr>
          <w:b/>
          <w:bCs/>
          <w:lang w:val="en-GB"/>
        </w:rPr>
        <w:t xml:space="preserve"> framework</w:t>
      </w:r>
      <w:r w:rsidRPr="002336D8">
        <w:rPr>
          <w:lang w:val="en-GB"/>
        </w:rPr>
        <w:t xml:space="preserve"> consumed the header messages from the queue </w:t>
      </w:r>
    </w:p>
    <w:p w14:paraId="67E071C0" w14:textId="77777777" w:rsidR="002336D8" w:rsidRPr="002336D8" w:rsidRDefault="002336D8" w:rsidP="002336D8">
      <w:pPr>
        <w:numPr>
          <w:ilvl w:val="0"/>
          <w:numId w:val="21"/>
        </w:numPr>
        <w:rPr>
          <w:lang w:val="en-GB"/>
        </w:rPr>
      </w:pPr>
      <w:proofErr w:type="spellStart"/>
      <w:r w:rsidRPr="002336D8">
        <w:rPr>
          <w:lang w:val="en-GB"/>
        </w:rPr>
        <w:t>NiFi</w:t>
      </w:r>
      <w:proofErr w:type="spellEnd"/>
      <w:r w:rsidRPr="002336D8">
        <w:rPr>
          <w:lang w:val="en-GB"/>
        </w:rPr>
        <w:t xml:space="preserve"> then used those headers as pointers to fetch the actual payloads from Blob Storage </w:t>
      </w:r>
    </w:p>
    <w:p w14:paraId="2878D2BB" w14:textId="77777777" w:rsidR="002336D8" w:rsidRPr="002336D8" w:rsidRDefault="002336D8" w:rsidP="002336D8">
      <w:pPr>
        <w:numPr>
          <w:ilvl w:val="0"/>
          <w:numId w:val="21"/>
        </w:numPr>
        <w:rPr>
          <w:lang w:val="en-GB"/>
        </w:rPr>
      </w:pPr>
      <w:proofErr w:type="spellStart"/>
      <w:r w:rsidRPr="002336D8">
        <w:rPr>
          <w:lang w:val="en-GB"/>
        </w:rPr>
        <w:t>NiFi</w:t>
      </w:r>
      <w:proofErr w:type="spellEnd"/>
      <w:r w:rsidRPr="002336D8">
        <w:rPr>
          <w:lang w:val="en-GB"/>
        </w:rPr>
        <w:t xml:space="preserve"> </w:t>
      </w:r>
      <w:r w:rsidRPr="002336D8">
        <w:rPr>
          <w:b/>
          <w:bCs/>
          <w:lang w:val="en-GB"/>
        </w:rPr>
        <w:t>parsed and shredded</w:t>
      </w:r>
      <w:r w:rsidRPr="002336D8">
        <w:rPr>
          <w:lang w:val="en-GB"/>
        </w:rPr>
        <w:t xml:space="preserve"> the XML/JSON into structured datasets </w:t>
      </w:r>
    </w:p>
    <w:p w14:paraId="3E390CB3" w14:textId="77777777" w:rsidR="002336D8" w:rsidRPr="002336D8" w:rsidRDefault="002336D8" w:rsidP="002336D8">
      <w:pPr>
        <w:numPr>
          <w:ilvl w:val="0"/>
          <w:numId w:val="21"/>
        </w:numPr>
        <w:rPr>
          <w:lang w:val="en-GB"/>
        </w:rPr>
      </w:pPr>
      <w:r w:rsidRPr="002336D8">
        <w:rPr>
          <w:lang w:val="en-GB"/>
        </w:rPr>
        <w:t xml:space="preserve">The structured output was written into </w:t>
      </w:r>
      <w:r w:rsidRPr="002336D8">
        <w:rPr>
          <w:b/>
          <w:bCs/>
          <w:lang w:val="en-GB"/>
        </w:rPr>
        <w:t>HDFS on the Hortonworks platform</w:t>
      </w:r>
      <w:r w:rsidRPr="002336D8">
        <w:rPr>
          <w:lang w:val="en-GB"/>
        </w:rPr>
        <w:t xml:space="preserve"> </w:t>
      </w:r>
    </w:p>
    <w:p w14:paraId="2DA914C8" w14:textId="77777777" w:rsidR="002336D8" w:rsidRPr="002336D8" w:rsidRDefault="002336D8" w:rsidP="002336D8">
      <w:pPr>
        <w:numPr>
          <w:ilvl w:val="0"/>
          <w:numId w:val="21"/>
        </w:numPr>
        <w:rPr>
          <w:lang w:val="en-GB"/>
        </w:rPr>
      </w:pPr>
      <w:r w:rsidRPr="002336D8">
        <w:rPr>
          <w:lang w:val="en-GB"/>
        </w:rPr>
        <w:t xml:space="preserve">The data was then exposed through </w:t>
      </w:r>
      <w:r w:rsidRPr="002336D8">
        <w:rPr>
          <w:b/>
          <w:bCs/>
          <w:lang w:val="en-GB"/>
        </w:rPr>
        <w:t>Hive</w:t>
      </w:r>
      <w:r w:rsidRPr="002336D8">
        <w:rPr>
          <w:lang w:val="en-GB"/>
        </w:rPr>
        <w:t xml:space="preserve"> for analytics and also made available to </w:t>
      </w:r>
      <w:r w:rsidRPr="002336D8">
        <w:rPr>
          <w:b/>
          <w:bCs/>
          <w:lang w:val="en-GB"/>
        </w:rPr>
        <w:t>on-prem SQL Server</w:t>
      </w:r>
      <w:r w:rsidRPr="002336D8">
        <w:rPr>
          <w:lang w:val="en-GB"/>
        </w:rPr>
        <w:t xml:space="preserve"> consumers </w:t>
      </w:r>
    </w:p>
    <w:p w14:paraId="4A8F09C2" w14:textId="77777777" w:rsidR="002336D8" w:rsidRPr="002336D8" w:rsidRDefault="002336D8" w:rsidP="002336D8">
      <w:pPr>
        <w:numPr>
          <w:ilvl w:val="0"/>
          <w:numId w:val="23"/>
        </w:numPr>
        <w:tabs>
          <w:tab w:val="clear" w:pos="720"/>
        </w:tabs>
        <w:rPr>
          <w:lang w:val="en-GB"/>
        </w:rPr>
      </w:pPr>
      <w:r w:rsidRPr="002336D8">
        <w:rPr>
          <w:lang w:val="en-GB"/>
        </w:rPr>
        <w:t xml:space="preserve">Later, we improved this design by writing the processed data in </w:t>
      </w:r>
      <w:r w:rsidRPr="002336D8">
        <w:rPr>
          <w:b/>
          <w:bCs/>
          <w:lang w:val="en-GB"/>
        </w:rPr>
        <w:t>ORC format to ADLS Gen2</w:t>
      </w:r>
      <w:r w:rsidRPr="002336D8">
        <w:rPr>
          <w:lang w:val="en-GB"/>
        </w:rPr>
        <w:t xml:space="preserve"> instead of HDFS.</w:t>
      </w:r>
    </w:p>
    <w:p w14:paraId="6C762DCB" w14:textId="77777777" w:rsidR="002336D8" w:rsidRPr="002336D8" w:rsidRDefault="002336D8" w:rsidP="002336D8">
      <w:pPr>
        <w:ind w:left="360"/>
        <w:rPr>
          <w:lang w:val="en-GB"/>
        </w:rPr>
      </w:pPr>
      <w:r w:rsidRPr="002336D8">
        <w:rPr>
          <w:lang w:val="en-GB"/>
        </w:rPr>
        <w:pict w14:anchorId="60AB2DDA">
          <v:rect id="_x0000_i1068" style="width:0;height:1.5pt" o:hralign="center" o:hrstd="t" o:hr="t" fillcolor="#a0a0a0" stroked="f"/>
        </w:pict>
      </w:r>
    </w:p>
    <w:p w14:paraId="0CC7A82E" w14:textId="77777777" w:rsidR="002336D8" w:rsidRPr="002336D8" w:rsidRDefault="002336D8" w:rsidP="002336D8">
      <w:pPr>
        <w:ind w:left="360"/>
        <w:rPr>
          <w:b/>
          <w:bCs/>
          <w:lang w:val="en-GB"/>
        </w:rPr>
      </w:pPr>
      <w:r w:rsidRPr="002336D8">
        <w:rPr>
          <w:b/>
          <w:bCs/>
          <w:lang w:val="en-GB"/>
        </w:rPr>
        <w:t>What “shredding” means in this project</w:t>
      </w:r>
    </w:p>
    <w:p w14:paraId="628BA1AF" w14:textId="77777777" w:rsidR="002336D8" w:rsidRPr="002336D8" w:rsidRDefault="002336D8" w:rsidP="002336D8">
      <w:pPr>
        <w:numPr>
          <w:ilvl w:val="0"/>
          <w:numId w:val="23"/>
        </w:numPr>
        <w:tabs>
          <w:tab w:val="clear" w:pos="720"/>
        </w:tabs>
        <w:rPr>
          <w:lang w:val="en-GB"/>
        </w:rPr>
      </w:pPr>
      <w:r w:rsidRPr="002336D8">
        <w:rPr>
          <w:lang w:val="en-GB"/>
        </w:rPr>
        <w:t>The incoming XML and JSON files had nested and hierarchical data.</w:t>
      </w:r>
      <w:r w:rsidRPr="002336D8">
        <w:rPr>
          <w:lang w:val="en-GB"/>
        </w:rPr>
        <w:br/>
      </w:r>
      <w:proofErr w:type="spellStart"/>
      <w:r w:rsidRPr="002336D8">
        <w:rPr>
          <w:lang w:val="en-GB"/>
        </w:rPr>
        <w:t>NiFi</w:t>
      </w:r>
      <w:proofErr w:type="spellEnd"/>
      <w:r w:rsidRPr="002336D8">
        <w:rPr>
          <w:lang w:val="en-GB"/>
        </w:rPr>
        <w:t xml:space="preserve"> transformed them into structured, query-friendly datasets by:</w:t>
      </w:r>
    </w:p>
    <w:p w14:paraId="21C6A086" w14:textId="77777777" w:rsidR="002336D8" w:rsidRPr="002336D8" w:rsidRDefault="002336D8" w:rsidP="002336D8">
      <w:pPr>
        <w:numPr>
          <w:ilvl w:val="0"/>
          <w:numId w:val="22"/>
        </w:numPr>
        <w:rPr>
          <w:lang w:val="en-GB"/>
        </w:rPr>
      </w:pPr>
      <w:r w:rsidRPr="002336D8">
        <w:rPr>
          <w:lang w:val="en-GB"/>
        </w:rPr>
        <w:t xml:space="preserve">parsing nested XML/JSON </w:t>
      </w:r>
    </w:p>
    <w:p w14:paraId="5C090860" w14:textId="77777777" w:rsidR="002336D8" w:rsidRPr="002336D8" w:rsidRDefault="002336D8" w:rsidP="002336D8">
      <w:pPr>
        <w:numPr>
          <w:ilvl w:val="0"/>
          <w:numId w:val="22"/>
        </w:numPr>
        <w:rPr>
          <w:lang w:val="en-GB"/>
        </w:rPr>
      </w:pPr>
      <w:r w:rsidRPr="002336D8">
        <w:rPr>
          <w:lang w:val="en-GB"/>
        </w:rPr>
        <w:t xml:space="preserve">extracting important fields </w:t>
      </w:r>
    </w:p>
    <w:p w14:paraId="61932097" w14:textId="77777777" w:rsidR="002336D8" w:rsidRPr="002336D8" w:rsidRDefault="002336D8" w:rsidP="002336D8">
      <w:pPr>
        <w:numPr>
          <w:ilvl w:val="0"/>
          <w:numId w:val="22"/>
        </w:numPr>
        <w:rPr>
          <w:lang w:val="en-GB"/>
        </w:rPr>
      </w:pPr>
      <w:r w:rsidRPr="002336D8">
        <w:rPr>
          <w:lang w:val="en-GB"/>
        </w:rPr>
        <w:t xml:space="preserve">flattening repeating sections </w:t>
      </w:r>
    </w:p>
    <w:p w14:paraId="64563943" w14:textId="77777777" w:rsidR="002336D8" w:rsidRPr="002336D8" w:rsidRDefault="002336D8" w:rsidP="002336D8">
      <w:pPr>
        <w:numPr>
          <w:ilvl w:val="0"/>
          <w:numId w:val="22"/>
        </w:numPr>
        <w:rPr>
          <w:lang w:val="en-GB"/>
        </w:rPr>
      </w:pPr>
      <w:r w:rsidRPr="002336D8">
        <w:rPr>
          <w:lang w:val="en-GB"/>
        </w:rPr>
        <w:t xml:space="preserve">separating parent-child elements </w:t>
      </w:r>
    </w:p>
    <w:p w14:paraId="5ADFBB92" w14:textId="77777777" w:rsidR="002336D8" w:rsidRPr="002336D8" w:rsidRDefault="002336D8" w:rsidP="002336D8">
      <w:pPr>
        <w:numPr>
          <w:ilvl w:val="0"/>
          <w:numId w:val="22"/>
        </w:numPr>
        <w:rPr>
          <w:lang w:val="en-GB"/>
        </w:rPr>
      </w:pPr>
      <w:r w:rsidRPr="002336D8">
        <w:rPr>
          <w:lang w:val="en-GB"/>
        </w:rPr>
        <w:t xml:space="preserve">converting semi-structured payloads into tabular data </w:t>
      </w:r>
    </w:p>
    <w:p w14:paraId="542BB005" w14:textId="77777777" w:rsidR="002336D8" w:rsidRPr="002336D8" w:rsidRDefault="002336D8" w:rsidP="002336D8">
      <w:pPr>
        <w:numPr>
          <w:ilvl w:val="0"/>
          <w:numId w:val="23"/>
        </w:numPr>
        <w:tabs>
          <w:tab w:val="clear" w:pos="720"/>
        </w:tabs>
        <w:rPr>
          <w:lang w:val="en-GB"/>
        </w:rPr>
      </w:pPr>
      <w:r w:rsidRPr="002336D8">
        <w:rPr>
          <w:lang w:val="en-GB"/>
        </w:rPr>
        <w:t>For example, a credit application payload could contain:</w:t>
      </w:r>
    </w:p>
    <w:p w14:paraId="2B0CA3CF" w14:textId="77777777" w:rsidR="002336D8" w:rsidRPr="002336D8" w:rsidRDefault="002336D8" w:rsidP="002336D8">
      <w:pPr>
        <w:numPr>
          <w:ilvl w:val="0"/>
          <w:numId w:val="23"/>
        </w:numPr>
        <w:rPr>
          <w:lang w:val="en-GB"/>
        </w:rPr>
      </w:pPr>
      <w:r w:rsidRPr="002336D8">
        <w:rPr>
          <w:lang w:val="en-GB"/>
        </w:rPr>
        <w:t xml:space="preserve">applicant details </w:t>
      </w:r>
    </w:p>
    <w:p w14:paraId="1EF4F692" w14:textId="77777777" w:rsidR="002336D8" w:rsidRPr="002336D8" w:rsidRDefault="002336D8" w:rsidP="002336D8">
      <w:pPr>
        <w:numPr>
          <w:ilvl w:val="0"/>
          <w:numId w:val="23"/>
        </w:numPr>
        <w:rPr>
          <w:lang w:val="en-GB"/>
        </w:rPr>
      </w:pPr>
      <w:r w:rsidRPr="002336D8">
        <w:rPr>
          <w:lang w:val="en-GB"/>
        </w:rPr>
        <w:t xml:space="preserve">address history </w:t>
      </w:r>
    </w:p>
    <w:p w14:paraId="36A4059F" w14:textId="77777777" w:rsidR="002336D8" w:rsidRPr="002336D8" w:rsidRDefault="002336D8" w:rsidP="002336D8">
      <w:pPr>
        <w:numPr>
          <w:ilvl w:val="0"/>
          <w:numId w:val="23"/>
        </w:numPr>
        <w:rPr>
          <w:lang w:val="en-GB"/>
        </w:rPr>
      </w:pPr>
      <w:r w:rsidRPr="002336D8">
        <w:rPr>
          <w:lang w:val="en-GB"/>
        </w:rPr>
        <w:t xml:space="preserve">employment data </w:t>
      </w:r>
    </w:p>
    <w:p w14:paraId="4D7882A5" w14:textId="77777777" w:rsidR="002336D8" w:rsidRPr="002336D8" w:rsidRDefault="002336D8" w:rsidP="002336D8">
      <w:pPr>
        <w:numPr>
          <w:ilvl w:val="0"/>
          <w:numId w:val="23"/>
        </w:numPr>
        <w:rPr>
          <w:lang w:val="en-GB"/>
        </w:rPr>
      </w:pPr>
      <w:r w:rsidRPr="002336D8">
        <w:rPr>
          <w:lang w:val="en-GB"/>
        </w:rPr>
        <w:t xml:space="preserve">affordability attributes </w:t>
      </w:r>
    </w:p>
    <w:p w14:paraId="2338E4A3" w14:textId="77777777" w:rsidR="002336D8" w:rsidRPr="002336D8" w:rsidRDefault="002336D8" w:rsidP="002336D8">
      <w:pPr>
        <w:numPr>
          <w:ilvl w:val="0"/>
          <w:numId w:val="23"/>
        </w:numPr>
        <w:rPr>
          <w:lang w:val="en-GB"/>
        </w:rPr>
      </w:pPr>
      <w:r w:rsidRPr="002336D8">
        <w:rPr>
          <w:lang w:val="en-GB"/>
        </w:rPr>
        <w:t xml:space="preserve">decision metadata </w:t>
      </w:r>
    </w:p>
    <w:p w14:paraId="58A7FBE2" w14:textId="77777777" w:rsidR="002336D8" w:rsidRPr="002336D8" w:rsidRDefault="002336D8" w:rsidP="002336D8">
      <w:pPr>
        <w:numPr>
          <w:ilvl w:val="0"/>
          <w:numId w:val="23"/>
        </w:numPr>
        <w:tabs>
          <w:tab w:val="clear" w:pos="720"/>
        </w:tabs>
        <w:rPr>
          <w:lang w:val="en-GB"/>
        </w:rPr>
      </w:pPr>
      <w:r w:rsidRPr="002336D8">
        <w:rPr>
          <w:lang w:val="en-GB"/>
        </w:rPr>
        <w:t>Instead of storing the raw file only, we converted it into structured data that could be queried and used for scorecard modelling.</w:t>
      </w:r>
    </w:p>
    <w:p w14:paraId="3F76EF8F" w14:textId="77777777" w:rsidR="002336D8" w:rsidRPr="002336D8" w:rsidRDefault="002336D8" w:rsidP="002336D8">
      <w:pPr>
        <w:ind w:left="360"/>
        <w:rPr>
          <w:lang w:val="en-GB"/>
        </w:rPr>
      </w:pPr>
      <w:r w:rsidRPr="002336D8">
        <w:rPr>
          <w:lang w:val="en-GB"/>
        </w:rPr>
        <w:pict w14:anchorId="220AF138">
          <v:rect id="_x0000_i1069" style="width:0;height:1.5pt" o:hralign="center" o:hrstd="t" o:hr="t" fillcolor="#a0a0a0" stroked="f"/>
        </w:pict>
      </w:r>
    </w:p>
    <w:p w14:paraId="50D10E59" w14:textId="77777777" w:rsidR="002336D8" w:rsidRPr="002336D8" w:rsidRDefault="002336D8" w:rsidP="002336D8">
      <w:pPr>
        <w:ind w:left="360"/>
        <w:rPr>
          <w:b/>
          <w:bCs/>
          <w:lang w:val="en-GB"/>
        </w:rPr>
      </w:pPr>
      <w:r w:rsidRPr="002336D8">
        <w:rPr>
          <w:b/>
          <w:bCs/>
          <w:lang w:val="en-GB"/>
        </w:rPr>
        <w:t>Why this architecture was good at the time</w:t>
      </w:r>
    </w:p>
    <w:p w14:paraId="7F205E85" w14:textId="77777777" w:rsidR="002336D8" w:rsidRPr="002336D8" w:rsidRDefault="002336D8" w:rsidP="002336D8">
      <w:pPr>
        <w:numPr>
          <w:ilvl w:val="0"/>
          <w:numId w:val="23"/>
        </w:numPr>
        <w:tabs>
          <w:tab w:val="clear" w:pos="720"/>
        </w:tabs>
        <w:rPr>
          <w:lang w:val="en-GB"/>
        </w:rPr>
      </w:pPr>
      <w:r w:rsidRPr="002336D8">
        <w:rPr>
          <w:lang w:val="en-GB"/>
        </w:rPr>
        <w:t>This was a strong architecture for that stage because:</w:t>
      </w:r>
    </w:p>
    <w:p w14:paraId="17D70DA1" w14:textId="77777777" w:rsidR="002336D8" w:rsidRPr="002336D8" w:rsidRDefault="002336D8" w:rsidP="002336D8">
      <w:pPr>
        <w:numPr>
          <w:ilvl w:val="0"/>
          <w:numId w:val="24"/>
        </w:numPr>
        <w:rPr>
          <w:lang w:val="en-GB"/>
        </w:rPr>
      </w:pPr>
      <w:r w:rsidRPr="002336D8">
        <w:rPr>
          <w:lang w:val="en-GB"/>
        </w:rPr>
        <w:t xml:space="preserve">it was </w:t>
      </w:r>
      <w:r w:rsidRPr="002336D8">
        <w:rPr>
          <w:b/>
          <w:bCs/>
          <w:lang w:val="en-GB"/>
        </w:rPr>
        <w:t>event-driven</w:t>
      </w:r>
      <w:r w:rsidRPr="002336D8">
        <w:rPr>
          <w:lang w:val="en-GB"/>
        </w:rPr>
        <w:t xml:space="preserve">, so it was closer to near-real-time than batch-only processing </w:t>
      </w:r>
    </w:p>
    <w:p w14:paraId="30328FF6" w14:textId="77777777" w:rsidR="002336D8" w:rsidRPr="002336D8" w:rsidRDefault="002336D8" w:rsidP="002336D8">
      <w:pPr>
        <w:numPr>
          <w:ilvl w:val="0"/>
          <w:numId w:val="24"/>
        </w:numPr>
        <w:rPr>
          <w:lang w:val="en-GB"/>
        </w:rPr>
      </w:pPr>
      <w:r w:rsidRPr="002336D8">
        <w:rPr>
          <w:lang w:val="en-GB"/>
        </w:rPr>
        <w:t xml:space="preserve">it </w:t>
      </w:r>
      <w:r w:rsidRPr="002336D8">
        <w:rPr>
          <w:b/>
          <w:bCs/>
          <w:lang w:val="en-GB"/>
        </w:rPr>
        <w:t>decoupled source and target systems</w:t>
      </w:r>
      <w:r w:rsidRPr="002336D8">
        <w:rPr>
          <w:lang w:val="en-GB"/>
        </w:rPr>
        <w:t xml:space="preserve"> </w:t>
      </w:r>
    </w:p>
    <w:p w14:paraId="1EC9AC3B" w14:textId="77777777" w:rsidR="002336D8" w:rsidRPr="002336D8" w:rsidRDefault="002336D8" w:rsidP="002336D8">
      <w:pPr>
        <w:numPr>
          <w:ilvl w:val="0"/>
          <w:numId w:val="24"/>
        </w:numPr>
        <w:rPr>
          <w:lang w:val="en-GB"/>
        </w:rPr>
      </w:pPr>
      <w:r w:rsidRPr="002336D8">
        <w:rPr>
          <w:lang w:val="en-GB"/>
        </w:rPr>
        <w:t xml:space="preserve">it separated </w:t>
      </w:r>
      <w:r w:rsidRPr="002336D8">
        <w:rPr>
          <w:b/>
          <w:bCs/>
          <w:lang w:val="en-GB"/>
        </w:rPr>
        <w:t>message metadata</w:t>
      </w:r>
      <w:r w:rsidRPr="002336D8">
        <w:rPr>
          <w:lang w:val="en-GB"/>
        </w:rPr>
        <w:t xml:space="preserve"> from the </w:t>
      </w:r>
      <w:r w:rsidRPr="002336D8">
        <w:rPr>
          <w:b/>
          <w:bCs/>
          <w:lang w:val="en-GB"/>
        </w:rPr>
        <w:t>actual payload</w:t>
      </w:r>
      <w:r w:rsidRPr="002336D8">
        <w:rPr>
          <w:lang w:val="en-GB"/>
        </w:rPr>
        <w:t xml:space="preserve"> </w:t>
      </w:r>
    </w:p>
    <w:p w14:paraId="39E1216F" w14:textId="77777777" w:rsidR="002336D8" w:rsidRPr="002336D8" w:rsidRDefault="002336D8" w:rsidP="002336D8">
      <w:pPr>
        <w:numPr>
          <w:ilvl w:val="0"/>
          <w:numId w:val="24"/>
        </w:numPr>
        <w:rPr>
          <w:lang w:val="en-GB"/>
        </w:rPr>
      </w:pPr>
      <w:r w:rsidRPr="002336D8">
        <w:rPr>
          <w:lang w:val="en-GB"/>
        </w:rPr>
        <w:t xml:space="preserve">it allowed </w:t>
      </w:r>
      <w:proofErr w:type="spellStart"/>
      <w:r w:rsidRPr="002336D8">
        <w:rPr>
          <w:lang w:val="en-GB"/>
        </w:rPr>
        <w:t>NiFi</w:t>
      </w:r>
      <w:proofErr w:type="spellEnd"/>
      <w:r w:rsidRPr="002336D8">
        <w:rPr>
          <w:lang w:val="en-GB"/>
        </w:rPr>
        <w:t xml:space="preserve"> to work around its Service Bus limitation </w:t>
      </w:r>
    </w:p>
    <w:p w14:paraId="0CCC7C8A" w14:textId="77777777" w:rsidR="002336D8" w:rsidRPr="002336D8" w:rsidRDefault="002336D8" w:rsidP="002336D8">
      <w:pPr>
        <w:numPr>
          <w:ilvl w:val="0"/>
          <w:numId w:val="24"/>
        </w:numPr>
        <w:rPr>
          <w:lang w:val="en-GB"/>
        </w:rPr>
      </w:pPr>
      <w:r w:rsidRPr="002336D8">
        <w:rPr>
          <w:lang w:val="en-GB"/>
        </w:rPr>
        <w:t xml:space="preserve">it created a </w:t>
      </w:r>
      <w:r w:rsidRPr="002336D8">
        <w:rPr>
          <w:b/>
          <w:bCs/>
          <w:lang w:val="en-GB"/>
        </w:rPr>
        <w:t>generic reusable ingestion framework</w:t>
      </w:r>
      <w:r w:rsidRPr="002336D8">
        <w:rPr>
          <w:lang w:val="en-GB"/>
        </w:rPr>
        <w:t xml:space="preserve">, not a one-off pipeline </w:t>
      </w:r>
    </w:p>
    <w:p w14:paraId="1BD26C1D" w14:textId="77777777" w:rsidR="002336D8" w:rsidRPr="002336D8" w:rsidRDefault="002336D8" w:rsidP="002336D8">
      <w:pPr>
        <w:numPr>
          <w:ilvl w:val="0"/>
          <w:numId w:val="24"/>
        </w:numPr>
        <w:rPr>
          <w:lang w:val="en-GB"/>
        </w:rPr>
      </w:pPr>
      <w:r w:rsidRPr="002336D8">
        <w:rPr>
          <w:lang w:val="en-GB"/>
        </w:rPr>
        <w:t xml:space="preserve">it handled </w:t>
      </w:r>
      <w:r w:rsidRPr="002336D8">
        <w:rPr>
          <w:b/>
          <w:bCs/>
          <w:lang w:val="en-GB"/>
        </w:rPr>
        <w:t>semi-structured XML/JSON ingestion</w:t>
      </w:r>
      <w:r w:rsidRPr="002336D8">
        <w:rPr>
          <w:lang w:val="en-GB"/>
        </w:rPr>
        <w:t xml:space="preserve"> effectively </w:t>
      </w:r>
    </w:p>
    <w:p w14:paraId="728A4DED" w14:textId="77777777" w:rsidR="002336D8" w:rsidRPr="002336D8" w:rsidRDefault="002336D8" w:rsidP="002336D8">
      <w:pPr>
        <w:numPr>
          <w:ilvl w:val="0"/>
          <w:numId w:val="24"/>
        </w:numPr>
        <w:rPr>
          <w:lang w:val="en-GB"/>
        </w:rPr>
      </w:pPr>
      <w:r w:rsidRPr="002336D8">
        <w:rPr>
          <w:lang w:val="en-GB"/>
        </w:rPr>
        <w:t xml:space="preserve">it connected </w:t>
      </w:r>
      <w:r w:rsidRPr="002336D8">
        <w:rPr>
          <w:b/>
          <w:bCs/>
          <w:lang w:val="en-GB"/>
        </w:rPr>
        <w:t>Azure-native services</w:t>
      </w:r>
      <w:r w:rsidRPr="002336D8">
        <w:rPr>
          <w:lang w:val="en-GB"/>
        </w:rPr>
        <w:t xml:space="preserve"> with the bank’s </w:t>
      </w:r>
      <w:r w:rsidRPr="002336D8">
        <w:rPr>
          <w:b/>
          <w:bCs/>
          <w:lang w:val="en-GB"/>
        </w:rPr>
        <w:t>Hadoop/Hive ecosystem</w:t>
      </w:r>
      <w:r w:rsidRPr="002336D8">
        <w:rPr>
          <w:lang w:val="en-GB"/>
        </w:rPr>
        <w:t xml:space="preserve"> and on-prem SQL Server </w:t>
      </w:r>
    </w:p>
    <w:p w14:paraId="3EDC828C" w14:textId="77777777" w:rsidR="002336D8" w:rsidRPr="002336D8" w:rsidRDefault="002336D8" w:rsidP="002336D8">
      <w:pPr>
        <w:ind w:left="360"/>
        <w:rPr>
          <w:lang w:val="en-GB"/>
        </w:rPr>
      </w:pPr>
      <w:r w:rsidRPr="002336D8">
        <w:rPr>
          <w:lang w:val="en-GB"/>
        </w:rPr>
        <w:pict w14:anchorId="18D4AFD6">
          <v:rect id="_x0000_i1070" style="width:0;height:1.5pt" o:hralign="center" o:hrstd="t" o:hr="t" fillcolor="#a0a0a0" stroked="f"/>
        </w:pict>
      </w:r>
    </w:p>
    <w:p w14:paraId="2C88FBAB" w14:textId="77777777" w:rsidR="002336D8" w:rsidRPr="002336D8" w:rsidRDefault="002336D8" w:rsidP="002336D8">
      <w:pPr>
        <w:ind w:left="360"/>
        <w:rPr>
          <w:b/>
          <w:bCs/>
          <w:lang w:val="en-GB"/>
        </w:rPr>
      </w:pPr>
      <w:r w:rsidRPr="002336D8">
        <w:rPr>
          <w:b/>
          <w:bCs/>
          <w:lang w:val="en-GB"/>
        </w:rPr>
        <w:t>Limitations / Cons of the architecture</w:t>
      </w:r>
    </w:p>
    <w:p w14:paraId="1E2B9B8D" w14:textId="77777777" w:rsidR="002336D8" w:rsidRPr="002336D8" w:rsidRDefault="002336D8" w:rsidP="002336D8">
      <w:pPr>
        <w:numPr>
          <w:ilvl w:val="0"/>
          <w:numId w:val="23"/>
        </w:numPr>
        <w:tabs>
          <w:tab w:val="clear" w:pos="720"/>
        </w:tabs>
        <w:rPr>
          <w:lang w:val="en-GB"/>
        </w:rPr>
      </w:pPr>
      <w:r w:rsidRPr="002336D8">
        <w:rPr>
          <w:lang w:val="en-GB"/>
        </w:rPr>
        <w:t>Although it worked well, it had some drawbacks:</w:t>
      </w:r>
    </w:p>
    <w:p w14:paraId="09FB2E31" w14:textId="77777777" w:rsidR="002336D8" w:rsidRDefault="002336D8" w:rsidP="002336D8">
      <w:pPr>
        <w:numPr>
          <w:ilvl w:val="0"/>
          <w:numId w:val="25"/>
        </w:numPr>
        <w:rPr>
          <w:lang w:val="en-GB"/>
        </w:rPr>
      </w:pPr>
      <w:r w:rsidRPr="002336D8">
        <w:rPr>
          <w:lang w:val="en-GB"/>
        </w:rPr>
        <w:t xml:space="preserve">the architecture had </w:t>
      </w:r>
      <w:r w:rsidRPr="002336D8">
        <w:rPr>
          <w:b/>
          <w:bCs/>
          <w:lang w:val="en-GB"/>
        </w:rPr>
        <w:t>multiple moving parts</w:t>
      </w:r>
      <w:r w:rsidRPr="002336D8">
        <w:rPr>
          <w:lang w:val="en-GB"/>
        </w:rPr>
        <w:t xml:space="preserve">, which increased operational complexity </w:t>
      </w:r>
    </w:p>
    <w:p w14:paraId="767CF807" w14:textId="308C8165" w:rsidR="002336D8" w:rsidRPr="002336D8" w:rsidRDefault="002336D8" w:rsidP="002336D8">
      <w:pPr>
        <w:numPr>
          <w:ilvl w:val="0"/>
          <w:numId w:val="25"/>
        </w:numPr>
        <w:rPr>
          <w:lang w:val="en-GB"/>
        </w:rPr>
      </w:pPr>
      <w:r>
        <w:rPr>
          <w:lang w:val="en-GB"/>
        </w:rPr>
        <w:t>configuration complexity</w:t>
      </w:r>
    </w:p>
    <w:p w14:paraId="0427C999" w14:textId="77777777" w:rsidR="002336D8" w:rsidRPr="002336D8" w:rsidRDefault="002336D8" w:rsidP="002336D8">
      <w:pPr>
        <w:numPr>
          <w:ilvl w:val="0"/>
          <w:numId w:val="25"/>
        </w:numPr>
        <w:rPr>
          <w:lang w:val="en-GB"/>
        </w:rPr>
      </w:pPr>
      <w:r w:rsidRPr="002336D8">
        <w:rPr>
          <w:lang w:val="en-GB"/>
        </w:rPr>
        <w:t xml:space="preserve">HDFS on Hortonworks had </w:t>
      </w:r>
      <w:r w:rsidRPr="002336D8">
        <w:rPr>
          <w:b/>
          <w:bCs/>
          <w:lang w:val="en-GB"/>
        </w:rPr>
        <w:t>higher infrastructure and support overhead</w:t>
      </w:r>
      <w:r w:rsidRPr="002336D8">
        <w:rPr>
          <w:lang w:val="en-GB"/>
        </w:rPr>
        <w:t xml:space="preserve"> </w:t>
      </w:r>
    </w:p>
    <w:p w14:paraId="056DA41D" w14:textId="77777777" w:rsidR="002336D8" w:rsidRPr="002336D8" w:rsidRDefault="002336D8" w:rsidP="002336D8">
      <w:pPr>
        <w:numPr>
          <w:ilvl w:val="0"/>
          <w:numId w:val="25"/>
        </w:numPr>
        <w:rPr>
          <w:lang w:val="en-GB"/>
        </w:rPr>
      </w:pPr>
      <w:r w:rsidRPr="002336D8">
        <w:rPr>
          <w:lang w:val="en-GB"/>
        </w:rPr>
        <w:t xml:space="preserve">storage and compute were more tightly coupled in the Hadoop model </w:t>
      </w:r>
    </w:p>
    <w:p w14:paraId="5A3DA27B" w14:textId="77777777" w:rsidR="002336D8" w:rsidRPr="002336D8" w:rsidRDefault="002336D8" w:rsidP="002336D8">
      <w:pPr>
        <w:numPr>
          <w:ilvl w:val="0"/>
          <w:numId w:val="25"/>
        </w:numPr>
        <w:rPr>
          <w:lang w:val="en-GB"/>
        </w:rPr>
      </w:pPr>
      <w:r w:rsidRPr="002336D8">
        <w:rPr>
          <w:lang w:val="en-GB"/>
        </w:rPr>
        <w:t xml:space="preserve">supporting and scaling the platform over time became more expensive </w:t>
      </w:r>
    </w:p>
    <w:p w14:paraId="57AA0C9F" w14:textId="77777777" w:rsidR="002336D8" w:rsidRDefault="002336D8" w:rsidP="00000762">
      <w:pPr>
        <w:ind w:left="360"/>
        <w:rPr>
          <w:lang w:val="en-GB"/>
        </w:rPr>
      </w:pPr>
      <w:r w:rsidRPr="002336D8">
        <w:rPr>
          <w:lang w:val="en-GB"/>
        </w:rPr>
        <w:t>So while the architecture was practical and robust at the time, it was not the most cost-efficient or future-ready model in the long term.</w:t>
      </w:r>
    </w:p>
    <w:p w14:paraId="55C7C28E" w14:textId="77777777" w:rsidR="00000762" w:rsidRPr="00000762" w:rsidRDefault="00000762" w:rsidP="00000762">
      <w:pPr>
        <w:ind w:left="360"/>
        <w:rPr>
          <w:b/>
          <w:bCs/>
          <w:lang w:val="en-GB"/>
        </w:rPr>
      </w:pPr>
      <w:r w:rsidRPr="00000762">
        <w:rPr>
          <w:b/>
          <w:bCs/>
          <w:lang w:val="en-GB"/>
        </w:rPr>
        <w:t>How we improved it later</w:t>
      </w:r>
    </w:p>
    <w:p w14:paraId="6B7FB439" w14:textId="77777777" w:rsidR="00000762" w:rsidRPr="00000762" w:rsidRDefault="00000762" w:rsidP="00000762">
      <w:pPr>
        <w:numPr>
          <w:ilvl w:val="0"/>
          <w:numId w:val="3"/>
        </w:numPr>
        <w:tabs>
          <w:tab w:val="clear" w:pos="720"/>
          <w:tab w:val="num" w:pos="360"/>
        </w:tabs>
        <w:rPr>
          <w:lang w:val="en-GB"/>
        </w:rPr>
      </w:pPr>
      <w:r w:rsidRPr="00000762">
        <w:rPr>
          <w:lang w:val="en-GB"/>
        </w:rPr>
        <w:t xml:space="preserve">We later improved the solution by writing the processed data in </w:t>
      </w:r>
      <w:r w:rsidRPr="00000762">
        <w:rPr>
          <w:b/>
          <w:bCs/>
          <w:lang w:val="en-GB"/>
        </w:rPr>
        <w:t>ORC format to ADLS Gen2</w:t>
      </w:r>
      <w:r w:rsidRPr="00000762">
        <w:rPr>
          <w:lang w:val="en-GB"/>
        </w:rPr>
        <w:t xml:space="preserve"> instead of HDFS.</w:t>
      </w:r>
    </w:p>
    <w:p w14:paraId="1D31EB77" w14:textId="77777777" w:rsidR="00000762" w:rsidRPr="00000762" w:rsidRDefault="00000762" w:rsidP="00000762">
      <w:pPr>
        <w:numPr>
          <w:ilvl w:val="0"/>
          <w:numId w:val="3"/>
        </w:numPr>
        <w:tabs>
          <w:tab w:val="clear" w:pos="720"/>
          <w:tab w:val="num" w:pos="360"/>
        </w:tabs>
        <w:rPr>
          <w:lang w:val="en-GB"/>
        </w:rPr>
      </w:pPr>
      <w:r w:rsidRPr="00000762">
        <w:rPr>
          <w:lang w:val="en-GB"/>
        </w:rPr>
        <w:t>This gave several benefits:</w:t>
      </w:r>
    </w:p>
    <w:p w14:paraId="1F22F858" w14:textId="77777777" w:rsidR="00000762" w:rsidRPr="00000762" w:rsidRDefault="00000762" w:rsidP="00000762">
      <w:pPr>
        <w:numPr>
          <w:ilvl w:val="0"/>
          <w:numId w:val="26"/>
        </w:numPr>
        <w:rPr>
          <w:lang w:val="en-GB"/>
        </w:rPr>
      </w:pPr>
      <w:r w:rsidRPr="00000762">
        <w:rPr>
          <w:b/>
          <w:bCs/>
          <w:lang w:val="en-GB"/>
        </w:rPr>
        <w:t>lower cost</w:t>
      </w:r>
      <w:r w:rsidRPr="00000762">
        <w:rPr>
          <w:lang w:val="en-GB"/>
        </w:rPr>
        <w:t xml:space="preserve">, because ADLS Gen2 reduced the dependency on HDFS-based infrastructure </w:t>
      </w:r>
    </w:p>
    <w:p w14:paraId="1B9DFFB8" w14:textId="77777777" w:rsidR="00000762" w:rsidRPr="00000762" w:rsidRDefault="00000762" w:rsidP="00000762">
      <w:pPr>
        <w:numPr>
          <w:ilvl w:val="0"/>
          <w:numId w:val="26"/>
        </w:numPr>
        <w:rPr>
          <w:lang w:val="en-GB"/>
        </w:rPr>
      </w:pPr>
      <w:r w:rsidRPr="00000762">
        <w:rPr>
          <w:b/>
          <w:bCs/>
          <w:lang w:val="en-GB"/>
        </w:rPr>
        <w:t>better query performance</w:t>
      </w:r>
      <w:r w:rsidRPr="00000762">
        <w:rPr>
          <w:lang w:val="en-GB"/>
        </w:rPr>
        <w:t xml:space="preserve">, because ORC is a compressed columnar format </w:t>
      </w:r>
    </w:p>
    <w:p w14:paraId="1767EEB8" w14:textId="77777777" w:rsidR="00000762" w:rsidRPr="00000762" w:rsidRDefault="00000762" w:rsidP="00000762">
      <w:pPr>
        <w:numPr>
          <w:ilvl w:val="0"/>
          <w:numId w:val="26"/>
        </w:numPr>
        <w:rPr>
          <w:lang w:val="en-GB"/>
        </w:rPr>
      </w:pPr>
      <w:r w:rsidRPr="00000762">
        <w:rPr>
          <w:b/>
          <w:bCs/>
          <w:lang w:val="en-GB"/>
        </w:rPr>
        <w:t>reduced storage footprint</w:t>
      </w:r>
      <w:r w:rsidRPr="00000762">
        <w:rPr>
          <w:lang w:val="en-GB"/>
        </w:rPr>
        <w:t xml:space="preserve"> </w:t>
      </w:r>
    </w:p>
    <w:p w14:paraId="093DB727" w14:textId="77777777" w:rsidR="00000762" w:rsidRPr="00000762" w:rsidRDefault="00000762" w:rsidP="00000762">
      <w:pPr>
        <w:numPr>
          <w:ilvl w:val="0"/>
          <w:numId w:val="26"/>
        </w:numPr>
        <w:rPr>
          <w:lang w:val="en-GB"/>
        </w:rPr>
      </w:pPr>
      <w:r w:rsidRPr="00000762">
        <w:rPr>
          <w:b/>
          <w:bCs/>
          <w:lang w:val="en-GB"/>
        </w:rPr>
        <w:t>better separation of storage and compute</w:t>
      </w:r>
      <w:r w:rsidRPr="00000762">
        <w:rPr>
          <w:lang w:val="en-GB"/>
        </w:rPr>
        <w:t xml:space="preserve"> </w:t>
      </w:r>
    </w:p>
    <w:p w14:paraId="1FA81063" w14:textId="77777777" w:rsidR="00000762" w:rsidRPr="00000762" w:rsidRDefault="00000762" w:rsidP="00000762">
      <w:pPr>
        <w:numPr>
          <w:ilvl w:val="0"/>
          <w:numId w:val="26"/>
        </w:numPr>
        <w:rPr>
          <w:lang w:val="en-GB"/>
        </w:rPr>
      </w:pPr>
      <w:r w:rsidRPr="00000762">
        <w:rPr>
          <w:b/>
          <w:bCs/>
          <w:lang w:val="en-GB"/>
        </w:rPr>
        <w:t>easier future integration</w:t>
      </w:r>
      <w:r w:rsidRPr="00000762">
        <w:rPr>
          <w:lang w:val="en-GB"/>
        </w:rPr>
        <w:t xml:space="preserve"> with modern platforms like Databricks, Spark, and Synapse </w:t>
      </w:r>
    </w:p>
    <w:p w14:paraId="0D8968CE" w14:textId="77777777" w:rsidR="00000762" w:rsidRPr="00000762" w:rsidRDefault="00000762" w:rsidP="00000762">
      <w:pPr>
        <w:numPr>
          <w:ilvl w:val="0"/>
          <w:numId w:val="3"/>
        </w:numPr>
        <w:tabs>
          <w:tab w:val="clear" w:pos="720"/>
          <w:tab w:val="num" w:pos="360"/>
        </w:tabs>
        <w:rPr>
          <w:lang w:val="en-GB"/>
        </w:rPr>
      </w:pPr>
      <w:r w:rsidRPr="00000762">
        <w:rPr>
          <w:lang w:val="en-GB"/>
        </w:rPr>
        <w:t xml:space="preserve">So the later design moved the solution closer to a more modern </w:t>
      </w:r>
      <w:r w:rsidRPr="00000762">
        <w:rPr>
          <w:b/>
          <w:bCs/>
          <w:lang w:val="en-GB"/>
        </w:rPr>
        <w:t>cloud-native data lake architecture</w:t>
      </w:r>
      <w:r w:rsidRPr="00000762">
        <w:rPr>
          <w:lang w:val="en-GB"/>
        </w:rPr>
        <w:t>.</w:t>
      </w:r>
    </w:p>
    <w:p w14:paraId="0C312AF1" w14:textId="77777777" w:rsidR="00000762" w:rsidRDefault="00000762" w:rsidP="00000762">
      <w:pPr>
        <w:ind w:left="360"/>
        <w:rPr>
          <w:lang w:val="en-GB"/>
        </w:rPr>
      </w:pPr>
    </w:p>
    <w:p w14:paraId="466D396D" w14:textId="77777777" w:rsidR="00000762" w:rsidRDefault="00000762" w:rsidP="00000762">
      <w:pPr>
        <w:ind w:left="360"/>
        <w:rPr>
          <w:lang w:val="en-GB"/>
        </w:rPr>
      </w:pPr>
    </w:p>
    <w:p w14:paraId="3F60302C" w14:textId="77777777" w:rsidR="00000762" w:rsidRDefault="00000762" w:rsidP="00000762">
      <w:pPr>
        <w:ind w:left="360"/>
        <w:rPr>
          <w:lang w:val="en-GB"/>
        </w:rPr>
      </w:pPr>
    </w:p>
    <w:p w14:paraId="7F270D7A" w14:textId="77777777" w:rsidR="00000762" w:rsidRPr="00000762" w:rsidRDefault="00000762" w:rsidP="00000762">
      <w:pPr>
        <w:numPr>
          <w:ilvl w:val="0"/>
          <w:numId w:val="9"/>
        </w:numPr>
        <w:rPr>
          <w:lang w:val="en-GB"/>
        </w:rPr>
      </w:pPr>
      <w:r w:rsidRPr="00000762">
        <w:rPr>
          <w:lang w:val="en-GB"/>
        </w:rPr>
        <w:t>The objective of the project was to integrate a new Credit Card Application system with the bank’s analytical platform in a scalable, near-real-time way, so that we could use the data for applicant affordability scorecards.</w:t>
      </w:r>
    </w:p>
    <w:p w14:paraId="183D0F77" w14:textId="77777777" w:rsidR="00000762" w:rsidRPr="00000762" w:rsidRDefault="00000762" w:rsidP="00000762">
      <w:pPr>
        <w:numPr>
          <w:ilvl w:val="0"/>
          <w:numId w:val="9"/>
        </w:numPr>
        <w:rPr>
          <w:lang w:val="en-GB"/>
        </w:rPr>
      </w:pPr>
      <w:r w:rsidRPr="00000762">
        <w:rPr>
          <w:lang w:val="en-GB"/>
        </w:rPr>
        <w:t xml:space="preserve">The source system published loan application events into Azure Service Bus, but </w:t>
      </w:r>
      <w:proofErr w:type="spellStart"/>
      <w:r w:rsidRPr="00000762">
        <w:rPr>
          <w:lang w:val="en-GB"/>
        </w:rPr>
        <w:t>NiFi</w:t>
      </w:r>
      <w:proofErr w:type="spellEnd"/>
      <w:r w:rsidRPr="00000762">
        <w:rPr>
          <w:lang w:val="en-GB"/>
        </w:rPr>
        <w:t xml:space="preserve"> could not directly consume those messages at that time, so we built an intermediate Azure-based integration layer. That layer read the Service Bus messages, stored lightweight headers in Azure Queue, and stored the actual XML/JSON payloads in Blob Storage.</w:t>
      </w:r>
    </w:p>
    <w:p w14:paraId="7986F9C1" w14:textId="77777777" w:rsidR="00000762" w:rsidRPr="00000762" w:rsidRDefault="00000762" w:rsidP="00000762">
      <w:pPr>
        <w:numPr>
          <w:ilvl w:val="0"/>
          <w:numId w:val="9"/>
        </w:numPr>
        <w:rPr>
          <w:lang w:val="en-GB"/>
        </w:rPr>
      </w:pPr>
      <w:r w:rsidRPr="00000762">
        <w:rPr>
          <w:lang w:val="en-GB"/>
        </w:rPr>
        <w:t xml:space="preserve">We then built a generic </w:t>
      </w:r>
      <w:proofErr w:type="spellStart"/>
      <w:r w:rsidRPr="00000762">
        <w:rPr>
          <w:lang w:val="en-GB"/>
        </w:rPr>
        <w:t>NiFi</w:t>
      </w:r>
      <w:proofErr w:type="spellEnd"/>
      <w:r w:rsidRPr="00000762">
        <w:rPr>
          <w:lang w:val="en-GB"/>
        </w:rPr>
        <w:t xml:space="preserve"> framework that consumed the queue messages, used them as pointers to fetch the payloads from Blob, and shredded the semi-structured XML/JSON into structured datasets. Those outputs were written to HDFS on the Hortonworks platform and exposed through Hive and SQL Server for analytics and downstream use.</w:t>
      </w:r>
    </w:p>
    <w:p w14:paraId="4A2863CA" w14:textId="77777777" w:rsidR="00000762" w:rsidRPr="00000762" w:rsidRDefault="00000762" w:rsidP="00000762">
      <w:pPr>
        <w:numPr>
          <w:ilvl w:val="0"/>
          <w:numId w:val="9"/>
        </w:numPr>
        <w:rPr>
          <w:lang w:val="en-GB"/>
        </w:rPr>
      </w:pPr>
      <w:r w:rsidRPr="00000762">
        <w:rPr>
          <w:lang w:val="en-GB"/>
        </w:rPr>
        <w:t>The architecture worked well because it was event-driven, reusable, and good at handling semi-structured data while bridging Azure services with the existing Hadoop platform. The downside was that it had several moving parts and relied on HDFS, which increased operational cost and complexity.</w:t>
      </w:r>
    </w:p>
    <w:p w14:paraId="0A890DD5" w14:textId="77777777" w:rsidR="00000762" w:rsidRPr="00000762" w:rsidRDefault="00000762" w:rsidP="00000762">
      <w:pPr>
        <w:numPr>
          <w:ilvl w:val="0"/>
          <w:numId w:val="9"/>
        </w:numPr>
        <w:rPr>
          <w:lang w:val="en-GB"/>
        </w:rPr>
      </w:pPr>
      <w:r w:rsidRPr="00000762">
        <w:rPr>
          <w:lang w:val="en-GB"/>
        </w:rPr>
        <w:t>We later improved the design by storing the output as ORC files in ADLS Gen2 instead of HDFS. That reduced cost, improved query efficiency, and moved the solution toward a more modern cloud-native architecture.</w:t>
      </w:r>
    </w:p>
    <w:p w14:paraId="670CCEF2" w14:textId="77777777" w:rsidR="00000762" w:rsidRPr="002336D8" w:rsidRDefault="00000762" w:rsidP="00000762">
      <w:pPr>
        <w:ind w:left="360"/>
        <w:rPr>
          <w:lang w:val="en-GB"/>
        </w:rPr>
      </w:pPr>
    </w:p>
    <w:p w14:paraId="7E02E304" w14:textId="3B8FFC68" w:rsidR="00F405D6" w:rsidRDefault="00000762" w:rsidP="00000762">
      <w:pPr>
        <w:pStyle w:val="ListParagraph"/>
        <w:numPr>
          <w:ilvl w:val="0"/>
          <w:numId w:val="13"/>
        </w:numPr>
        <w:rPr>
          <w:lang w:val="en-GB"/>
        </w:rPr>
      </w:pPr>
      <w:r>
        <w:rPr>
          <w:lang w:val="en-GB"/>
        </w:rPr>
        <w:t xml:space="preserve">Single </w:t>
      </w:r>
      <w:proofErr w:type="spellStart"/>
      <w:r>
        <w:rPr>
          <w:lang w:val="en-GB"/>
        </w:rPr>
        <w:t>beaureau</w:t>
      </w:r>
      <w:proofErr w:type="spellEnd"/>
      <w:r>
        <w:rPr>
          <w:lang w:val="en-GB"/>
        </w:rPr>
        <w:t xml:space="preserve"> </w:t>
      </w:r>
    </w:p>
    <w:p w14:paraId="6AEA9A9E" w14:textId="77777777" w:rsidR="00A46835" w:rsidRPr="00A46835" w:rsidRDefault="00A46835" w:rsidP="00A46835">
      <w:pPr>
        <w:ind w:left="360"/>
        <w:rPr>
          <w:lang w:val="en-GB"/>
        </w:rPr>
      </w:pPr>
      <w:r w:rsidRPr="00A46835">
        <w:rPr>
          <w:lang w:val="en-GB"/>
        </w:rPr>
        <w:t xml:space="preserve">The objective of this project was to build a </w:t>
      </w:r>
      <w:r w:rsidRPr="00A46835">
        <w:rPr>
          <w:b/>
          <w:bCs/>
          <w:lang w:val="en-GB"/>
        </w:rPr>
        <w:t>robust lending decision data platform</w:t>
      </w:r>
      <w:r w:rsidRPr="00A46835">
        <w:rPr>
          <w:lang w:val="en-GB"/>
        </w:rPr>
        <w:t xml:space="preserve"> for Vanquis by centralising </w:t>
      </w:r>
      <w:r w:rsidRPr="00A46835">
        <w:rPr>
          <w:b/>
          <w:bCs/>
          <w:lang w:val="en-GB"/>
        </w:rPr>
        <w:t>Credit Reference Agency data</w:t>
      </w:r>
      <w:r w:rsidRPr="00A46835">
        <w:rPr>
          <w:lang w:val="en-GB"/>
        </w:rPr>
        <w:t xml:space="preserve">, especially from </w:t>
      </w:r>
      <w:r w:rsidRPr="00A46835">
        <w:rPr>
          <w:b/>
          <w:bCs/>
          <w:lang w:val="en-GB"/>
        </w:rPr>
        <w:t>Experian</w:t>
      </w:r>
      <w:r w:rsidRPr="00A46835">
        <w:rPr>
          <w:lang w:val="en-GB"/>
        </w:rPr>
        <w:t>, into a single analytical environment.</w:t>
      </w:r>
    </w:p>
    <w:p w14:paraId="453A9BEE" w14:textId="77777777" w:rsidR="00A46835" w:rsidRPr="00A46835" w:rsidRDefault="00A46835" w:rsidP="00A46835">
      <w:pPr>
        <w:ind w:left="360"/>
        <w:rPr>
          <w:lang w:val="en-GB"/>
        </w:rPr>
      </w:pPr>
      <w:r w:rsidRPr="00A46835">
        <w:rPr>
          <w:lang w:val="en-GB"/>
        </w:rPr>
        <w:t xml:space="preserve">The business goal was to move away from multiple CRA sources and create a </w:t>
      </w:r>
      <w:r w:rsidRPr="00A46835">
        <w:rPr>
          <w:b/>
          <w:bCs/>
          <w:lang w:val="en-GB"/>
        </w:rPr>
        <w:t>trusted bureau dataset</w:t>
      </w:r>
      <w:r w:rsidRPr="00A46835">
        <w:rPr>
          <w:lang w:val="en-GB"/>
        </w:rPr>
        <w:t xml:space="preserve"> that could support:</w:t>
      </w:r>
    </w:p>
    <w:p w14:paraId="747CCF1A" w14:textId="77777777" w:rsidR="00A46835" w:rsidRPr="00A46835" w:rsidRDefault="00A46835" w:rsidP="00A46835">
      <w:pPr>
        <w:pStyle w:val="ListParagraph"/>
        <w:numPr>
          <w:ilvl w:val="0"/>
          <w:numId w:val="28"/>
        </w:numPr>
        <w:rPr>
          <w:lang w:val="en-GB"/>
        </w:rPr>
      </w:pPr>
      <w:r w:rsidRPr="00A46835">
        <w:rPr>
          <w:lang w:val="en-GB"/>
        </w:rPr>
        <w:t xml:space="preserve">lending decisions </w:t>
      </w:r>
    </w:p>
    <w:p w14:paraId="732209E2" w14:textId="77777777" w:rsidR="00A46835" w:rsidRDefault="00A46835" w:rsidP="00A46835">
      <w:pPr>
        <w:pStyle w:val="ListParagraph"/>
        <w:numPr>
          <w:ilvl w:val="0"/>
          <w:numId w:val="28"/>
        </w:numPr>
        <w:rPr>
          <w:lang w:val="en-GB"/>
        </w:rPr>
      </w:pPr>
      <w:r w:rsidRPr="00A46835">
        <w:rPr>
          <w:lang w:val="en-GB"/>
        </w:rPr>
        <w:t>affordability and risk assessment</w:t>
      </w:r>
    </w:p>
    <w:p w14:paraId="77382078" w14:textId="77777777" w:rsidR="00A46835" w:rsidRDefault="00A46835" w:rsidP="00A46835">
      <w:pPr>
        <w:rPr>
          <w:lang w:val="en-GB"/>
        </w:rPr>
      </w:pPr>
    </w:p>
    <w:p w14:paraId="69621D44" w14:textId="77777777" w:rsidR="00A46835" w:rsidRPr="00A46835" w:rsidRDefault="00A46835" w:rsidP="00A46835">
      <w:pPr>
        <w:rPr>
          <w:b/>
          <w:bCs/>
          <w:lang w:val="en-GB"/>
        </w:rPr>
      </w:pPr>
      <w:r w:rsidRPr="00A46835">
        <w:rPr>
          <w:b/>
          <w:bCs/>
          <w:lang w:val="en-GB"/>
        </w:rPr>
        <w:t>Architecture summary from the diagram</w:t>
      </w:r>
    </w:p>
    <w:p w14:paraId="74099962" w14:textId="77777777" w:rsidR="00A46835" w:rsidRDefault="00A46835" w:rsidP="00A46835">
      <w:pPr>
        <w:rPr>
          <w:lang w:val="en-GB"/>
        </w:rPr>
      </w:pPr>
      <w:r w:rsidRPr="00A46835">
        <w:rPr>
          <w:lang w:val="en-GB"/>
        </w:rPr>
        <w:t xml:space="preserve">The architecture is a </w:t>
      </w:r>
      <w:r w:rsidRPr="00A46835">
        <w:rPr>
          <w:b/>
          <w:bCs/>
          <w:lang w:val="en-GB"/>
        </w:rPr>
        <w:t>secure Azure-based ingestion and analytics pipeline</w:t>
      </w:r>
      <w:r w:rsidRPr="00A46835">
        <w:rPr>
          <w:lang w:val="en-GB"/>
        </w:rPr>
        <w:t xml:space="preserve"> with four main stages:</w:t>
      </w:r>
    </w:p>
    <w:p w14:paraId="64AB067C" w14:textId="77777777" w:rsidR="00A46835" w:rsidRDefault="00A46835" w:rsidP="00A46835">
      <w:pPr>
        <w:ind w:left="720"/>
        <w:rPr>
          <w:lang w:val="en-GB"/>
        </w:rPr>
      </w:pPr>
    </w:p>
    <w:p w14:paraId="74DEF728" w14:textId="28BCC2A7" w:rsidR="00A46835" w:rsidRDefault="00A46835" w:rsidP="00A46835">
      <w:pPr>
        <w:ind w:left="720"/>
        <w:rPr>
          <w:lang w:val="en-GB"/>
        </w:rPr>
      </w:pPr>
      <w:r w:rsidRPr="007113A8">
        <w:rPr>
          <w:lang w:val="en-GB"/>
        </w:rPr>
        <w:drawing>
          <wp:inline distT="0" distB="0" distL="0" distR="0" wp14:anchorId="6C8443BA" wp14:editId="51045861">
            <wp:extent cx="5731510" cy="3767455"/>
            <wp:effectExtent l="0" t="0" r="2540" b="4445"/>
            <wp:docPr id="202711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17850" name=""/>
                    <pic:cNvPicPr/>
                  </pic:nvPicPr>
                  <pic:blipFill>
                    <a:blip r:embed="rId5"/>
                    <a:stretch>
                      <a:fillRect/>
                    </a:stretch>
                  </pic:blipFill>
                  <pic:spPr>
                    <a:xfrm>
                      <a:off x="0" y="0"/>
                      <a:ext cx="5731510" cy="3767455"/>
                    </a:xfrm>
                    <a:prstGeom prst="rect">
                      <a:avLst/>
                    </a:prstGeom>
                  </pic:spPr>
                </pic:pic>
              </a:graphicData>
            </a:graphic>
          </wp:inline>
        </w:drawing>
      </w:r>
    </w:p>
    <w:p w14:paraId="5CB11BC5" w14:textId="77777777" w:rsidR="00AD517D" w:rsidRDefault="00AD517D" w:rsidP="00A46835">
      <w:pPr>
        <w:ind w:left="720"/>
        <w:rPr>
          <w:lang w:val="en-GB"/>
        </w:rPr>
      </w:pPr>
    </w:p>
    <w:p w14:paraId="72A625C9" w14:textId="77777777" w:rsidR="00AD517D" w:rsidRDefault="00AD517D" w:rsidP="00A46835">
      <w:pPr>
        <w:ind w:left="720"/>
        <w:rPr>
          <w:lang w:val="en-GB"/>
        </w:rPr>
      </w:pPr>
    </w:p>
    <w:p w14:paraId="71DE4822" w14:textId="77777777" w:rsidR="00AD517D" w:rsidRPr="00AD517D" w:rsidRDefault="00AD517D" w:rsidP="00AD517D">
      <w:pPr>
        <w:ind w:left="720"/>
        <w:rPr>
          <w:b/>
          <w:bCs/>
          <w:lang w:val="en-GB"/>
        </w:rPr>
      </w:pPr>
      <w:r w:rsidRPr="00AD517D">
        <w:rPr>
          <w:b/>
          <w:bCs/>
          <w:lang w:val="en-GB"/>
        </w:rPr>
        <w:t>Galaxy Architecture – Pipeline Summary</w:t>
      </w:r>
    </w:p>
    <w:p w14:paraId="77822307" w14:textId="77777777" w:rsidR="00AD517D" w:rsidRPr="00AD517D" w:rsidRDefault="00AD517D" w:rsidP="00AD517D">
      <w:pPr>
        <w:ind w:left="720"/>
        <w:rPr>
          <w:b/>
          <w:bCs/>
          <w:lang w:val="en-GB"/>
        </w:rPr>
      </w:pPr>
      <w:r w:rsidRPr="00AD517D">
        <w:rPr>
          <w:b/>
          <w:bCs/>
          <w:lang w:val="en-GB"/>
        </w:rPr>
        <w:t>Pipeline A – Experian SFTP to cloud landing storage</w:t>
      </w:r>
    </w:p>
    <w:p w14:paraId="5686CC49" w14:textId="77777777" w:rsidR="00AD517D" w:rsidRPr="00AD517D" w:rsidRDefault="00AD517D" w:rsidP="00AD517D">
      <w:pPr>
        <w:numPr>
          <w:ilvl w:val="0"/>
          <w:numId w:val="35"/>
        </w:numPr>
        <w:tabs>
          <w:tab w:val="clear" w:pos="720"/>
        </w:tabs>
        <w:rPr>
          <w:lang w:val="en-GB"/>
        </w:rPr>
      </w:pPr>
      <w:r w:rsidRPr="00AD517D">
        <w:rPr>
          <w:b/>
          <w:bCs/>
          <w:lang w:val="en-GB"/>
        </w:rPr>
        <w:t>Purpose:</w:t>
      </w:r>
      <w:r w:rsidRPr="00AD517D">
        <w:rPr>
          <w:lang w:val="en-GB"/>
        </w:rPr>
        <w:t xml:space="preserve"> Securely pull raw Experian files from SFTP into the cloud landing area.</w:t>
      </w:r>
    </w:p>
    <w:p w14:paraId="0C57F965" w14:textId="77777777" w:rsidR="00AD517D" w:rsidRPr="00AD517D" w:rsidRDefault="00AD517D" w:rsidP="00AD517D">
      <w:pPr>
        <w:numPr>
          <w:ilvl w:val="0"/>
          <w:numId w:val="33"/>
        </w:numPr>
        <w:rPr>
          <w:lang w:val="en-GB"/>
        </w:rPr>
      </w:pPr>
      <w:r w:rsidRPr="00AD517D">
        <w:rPr>
          <w:lang w:val="en-GB"/>
        </w:rPr>
        <w:t xml:space="preserve">Runs </w:t>
      </w:r>
      <w:r w:rsidRPr="00AD517D">
        <w:rPr>
          <w:b/>
          <w:bCs/>
          <w:lang w:val="en-GB"/>
        </w:rPr>
        <w:t>hourly</w:t>
      </w:r>
      <w:r w:rsidRPr="00AD517D">
        <w:rPr>
          <w:lang w:val="en-GB"/>
        </w:rPr>
        <w:t xml:space="preserve"> using an ADF scheduled trigger. </w:t>
      </w:r>
    </w:p>
    <w:p w14:paraId="2607483F" w14:textId="77777777" w:rsidR="00AD517D" w:rsidRPr="00AD517D" w:rsidRDefault="00AD517D" w:rsidP="00AD517D">
      <w:pPr>
        <w:numPr>
          <w:ilvl w:val="0"/>
          <w:numId w:val="33"/>
        </w:numPr>
        <w:rPr>
          <w:lang w:val="en-GB"/>
        </w:rPr>
      </w:pPr>
      <w:r w:rsidRPr="00AD517D">
        <w:rPr>
          <w:lang w:val="en-GB"/>
        </w:rPr>
        <w:t xml:space="preserve">Checks which files are available on the </w:t>
      </w:r>
      <w:r w:rsidRPr="00AD517D">
        <w:rPr>
          <w:b/>
          <w:bCs/>
          <w:lang w:val="en-GB"/>
        </w:rPr>
        <w:t>Experian SFTP</w:t>
      </w:r>
      <w:r w:rsidRPr="00AD517D">
        <w:rPr>
          <w:lang w:val="en-GB"/>
        </w:rPr>
        <w:t xml:space="preserve">. </w:t>
      </w:r>
    </w:p>
    <w:p w14:paraId="006B6757" w14:textId="77777777" w:rsidR="00AD517D" w:rsidRPr="00AD517D" w:rsidRDefault="00AD517D" w:rsidP="00AD517D">
      <w:pPr>
        <w:numPr>
          <w:ilvl w:val="0"/>
          <w:numId w:val="33"/>
        </w:numPr>
        <w:rPr>
          <w:lang w:val="en-GB"/>
        </w:rPr>
      </w:pPr>
      <w:r w:rsidRPr="00AD517D">
        <w:rPr>
          <w:lang w:val="en-GB"/>
        </w:rPr>
        <w:t xml:space="preserve">Waits for a small delay before reading files, because Experian uploads files in stages and early pickup could lead to incomplete reads. </w:t>
      </w:r>
    </w:p>
    <w:p w14:paraId="33682EE7" w14:textId="77777777" w:rsidR="00AD517D" w:rsidRPr="00AD517D" w:rsidRDefault="00AD517D" w:rsidP="00AD517D">
      <w:pPr>
        <w:numPr>
          <w:ilvl w:val="0"/>
          <w:numId w:val="33"/>
        </w:numPr>
        <w:rPr>
          <w:lang w:val="en-GB"/>
        </w:rPr>
      </w:pPr>
      <w:r w:rsidRPr="00AD517D">
        <w:rPr>
          <w:lang w:val="en-GB"/>
        </w:rPr>
        <w:t xml:space="preserve">Copies </w:t>
      </w:r>
      <w:r w:rsidRPr="00AD517D">
        <w:rPr>
          <w:b/>
          <w:bCs/>
          <w:lang w:val="en-GB"/>
        </w:rPr>
        <w:t>encrypted .</w:t>
      </w:r>
      <w:proofErr w:type="spellStart"/>
      <w:r w:rsidRPr="00AD517D">
        <w:rPr>
          <w:b/>
          <w:bCs/>
          <w:lang w:val="en-GB"/>
        </w:rPr>
        <w:t>pgp</w:t>
      </w:r>
      <w:proofErr w:type="spellEnd"/>
      <w:r w:rsidRPr="00AD517D">
        <w:rPr>
          <w:b/>
          <w:bCs/>
          <w:lang w:val="en-GB"/>
        </w:rPr>
        <w:t xml:space="preserve"> files</w:t>
      </w:r>
      <w:r w:rsidRPr="00AD517D">
        <w:rPr>
          <w:lang w:val="en-GB"/>
        </w:rPr>
        <w:t xml:space="preserve"> into the cloud landing zone. </w:t>
      </w:r>
    </w:p>
    <w:p w14:paraId="3EDC1389" w14:textId="77777777" w:rsidR="00AD517D" w:rsidRPr="00AD517D" w:rsidRDefault="00AD517D" w:rsidP="00AD517D">
      <w:pPr>
        <w:numPr>
          <w:ilvl w:val="0"/>
          <w:numId w:val="33"/>
        </w:numPr>
        <w:rPr>
          <w:lang w:val="en-GB"/>
        </w:rPr>
      </w:pPr>
      <w:r w:rsidRPr="00AD517D">
        <w:rPr>
          <w:lang w:val="en-GB"/>
        </w:rPr>
        <w:t xml:space="preserve">Archives the files and then removes the originals from the SFTP location. </w:t>
      </w:r>
    </w:p>
    <w:p w14:paraId="69AF2A92" w14:textId="77777777" w:rsidR="00AD517D" w:rsidRPr="00AD517D" w:rsidRDefault="00AD517D" w:rsidP="00AD517D">
      <w:pPr>
        <w:numPr>
          <w:ilvl w:val="0"/>
          <w:numId w:val="35"/>
        </w:numPr>
        <w:tabs>
          <w:tab w:val="clear" w:pos="720"/>
        </w:tabs>
        <w:rPr>
          <w:lang w:val="en-GB"/>
        </w:rPr>
      </w:pPr>
      <w:r w:rsidRPr="00AD517D">
        <w:rPr>
          <w:b/>
          <w:bCs/>
          <w:lang w:val="en-GB"/>
        </w:rPr>
        <w:t>In simple terms:</w:t>
      </w:r>
      <w:r w:rsidRPr="00AD517D">
        <w:rPr>
          <w:lang w:val="en-GB"/>
        </w:rPr>
        <w:br/>
        <w:t xml:space="preserve">Pipeline A is the </w:t>
      </w:r>
      <w:r w:rsidRPr="00AD517D">
        <w:rPr>
          <w:b/>
          <w:bCs/>
          <w:lang w:val="en-GB"/>
        </w:rPr>
        <w:t>secure ingestion layer</w:t>
      </w:r>
      <w:r w:rsidRPr="00AD517D">
        <w:rPr>
          <w:lang w:val="en-GB"/>
        </w:rPr>
        <w:t>. It brings encrypted files from Experian into Azure safely and reliably.</w:t>
      </w:r>
    </w:p>
    <w:p w14:paraId="000117B5" w14:textId="77777777" w:rsidR="00AD517D" w:rsidRPr="00AD517D" w:rsidRDefault="00AD517D" w:rsidP="00AD517D">
      <w:pPr>
        <w:ind w:left="720"/>
        <w:rPr>
          <w:lang w:val="en-GB"/>
        </w:rPr>
      </w:pPr>
      <w:r w:rsidRPr="00AD517D">
        <w:rPr>
          <w:lang w:val="en-GB"/>
        </w:rPr>
        <w:pict w14:anchorId="0ABB53CC">
          <v:rect id="_x0000_i1099" style="width:0;height:1.5pt" o:hralign="center" o:hrstd="t" o:hr="t" fillcolor="#a0a0a0" stroked="f"/>
        </w:pict>
      </w:r>
    </w:p>
    <w:p w14:paraId="44F7271D" w14:textId="77777777" w:rsidR="00AD517D" w:rsidRPr="00AD517D" w:rsidRDefault="00AD517D" w:rsidP="00AD517D">
      <w:pPr>
        <w:ind w:left="720"/>
        <w:rPr>
          <w:b/>
          <w:bCs/>
          <w:lang w:val="en-GB"/>
        </w:rPr>
      </w:pPr>
      <w:r w:rsidRPr="00AD517D">
        <w:rPr>
          <w:b/>
          <w:bCs/>
          <w:lang w:val="en-GB"/>
        </w:rPr>
        <w:t>Pipeline B – Landing storage to curated data lake</w:t>
      </w:r>
    </w:p>
    <w:p w14:paraId="58A44B64" w14:textId="77777777" w:rsidR="00AD517D" w:rsidRPr="00AD517D" w:rsidRDefault="00AD517D" w:rsidP="00AD517D">
      <w:pPr>
        <w:numPr>
          <w:ilvl w:val="0"/>
          <w:numId w:val="35"/>
        </w:numPr>
        <w:tabs>
          <w:tab w:val="clear" w:pos="720"/>
        </w:tabs>
        <w:rPr>
          <w:lang w:val="en-GB"/>
        </w:rPr>
      </w:pPr>
      <w:r w:rsidRPr="00AD517D">
        <w:rPr>
          <w:b/>
          <w:bCs/>
          <w:lang w:val="en-GB"/>
        </w:rPr>
        <w:t>Purpose:</w:t>
      </w:r>
      <w:r w:rsidRPr="00AD517D">
        <w:rPr>
          <w:lang w:val="en-GB"/>
        </w:rPr>
        <w:t xml:space="preserve"> Decrypt, validate, organise, and process raw files into structured data in the data lake.</w:t>
      </w:r>
    </w:p>
    <w:p w14:paraId="31ED2A73" w14:textId="77777777" w:rsidR="00AD517D" w:rsidRPr="00AD517D" w:rsidRDefault="00AD517D" w:rsidP="00AD517D">
      <w:pPr>
        <w:numPr>
          <w:ilvl w:val="0"/>
          <w:numId w:val="34"/>
        </w:numPr>
        <w:rPr>
          <w:lang w:val="en-GB"/>
        </w:rPr>
      </w:pPr>
      <w:r w:rsidRPr="00AD517D">
        <w:rPr>
          <w:lang w:val="en-GB"/>
        </w:rPr>
        <w:t xml:space="preserve">Starts automatically whenever a new file arrives in the incoming folder. </w:t>
      </w:r>
    </w:p>
    <w:p w14:paraId="72823F90" w14:textId="77777777" w:rsidR="00AD517D" w:rsidRPr="00AD517D" w:rsidRDefault="00AD517D" w:rsidP="00AD517D">
      <w:pPr>
        <w:numPr>
          <w:ilvl w:val="0"/>
          <w:numId w:val="34"/>
        </w:numPr>
        <w:rPr>
          <w:lang w:val="en-GB"/>
        </w:rPr>
      </w:pPr>
      <w:r w:rsidRPr="00AD517D">
        <w:rPr>
          <w:lang w:val="en-GB"/>
        </w:rPr>
        <w:t xml:space="preserve">Decrypts the file into a temporary working area. </w:t>
      </w:r>
    </w:p>
    <w:p w14:paraId="09CD6396" w14:textId="77777777" w:rsidR="00AD517D" w:rsidRPr="00AD517D" w:rsidRDefault="00AD517D" w:rsidP="00AD517D">
      <w:pPr>
        <w:numPr>
          <w:ilvl w:val="0"/>
          <w:numId w:val="34"/>
        </w:numPr>
        <w:rPr>
          <w:lang w:val="en-GB"/>
        </w:rPr>
      </w:pPr>
      <w:r w:rsidRPr="00AD517D">
        <w:rPr>
          <w:lang w:val="en-GB"/>
        </w:rPr>
        <w:t xml:space="preserve">Derives metadata such as </w:t>
      </w:r>
      <w:r w:rsidRPr="00AD517D">
        <w:rPr>
          <w:b/>
          <w:bCs/>
          <w:lang w:val="en-GB"/>
        </w:rPr>
        <w:t>year, month, and file type</w:t>
      </w:r>
      <w:r w:rsidRPr="00AD517D">
        <w:rPr>
          <w:lang w:val="en-GB"/>
        </w:rPr>
        <w:t xml:space="preserve"> from the file. </w:t>
      </w:r>
    </w:p>
    <w:p w14:paraId="2772371A" w14:textId="77777777" w:rsidR="00AD517D" w:rsidRPr="00AD517D" w:rsidRDefault="00AD517D" w:rsidP="00AD517D">
      <w:pPr>
        <w:numPr>
          <w:ilvl w:val="0"/>
          <w:numId w:val="34"/>
        </w:numPr>
        <w:rPr>
          <w:lang w:val="en-GB"/>
        </w:rPr>
      </w:pPr>
      <w:r w:rsidRPr="00AD517D">
        <w:rPr>
          <w:lang w:val="en-GB"/>
        </w:rPr>
        <w:t xml:space="preserve">Moves the file into a structured folder hierarchy for processing. </w:t>
      </w:r>
    </w:p>
    <w:p w14:paraId="63B8B078" w14:textId="77777777" w:rsidR="00AD517D" w:rsidRPr="00AD517D" w:rsidRDefault="00AD517D" w:rsidP="00AD517D">
      <w:pPr>
        <w:numPr>
          <w:ilvl w:val="0"/>
          <w:numId w:val="34"/>
        </w:numPr>
        <w:rPr>
          <w:lang w:val="en-GB"/>
        </w:rPr>
      </w:pPr>
      <w:r w:rsidRPr="00AD517D">
        <w:rPr>
          <w:lang w:val="en-GB"/>
        </w:rPr>
        <w:t xml:space="preserve">Uses an </w:t>
      </w:r>
      <w:r w:rsidRPr="00AD517D">
        <w:rPr>
          <w:b/>
          <w:bCs/>
          <w:lang w:val="en-GB"/>
        </w:rPr>
        <w:t>Azure Function</w:t>
      </w:r>
      <w:r w:rsidRPr="00AD517D">
        <w:rPr>
          <w:lang w:val="en-GB"/>
        </w:rPr>
        <w:t xml:space="preserve"> to check whether all required file segments are present before processing. </w:t>
      </w:r>
    </w:p>
    <w:p w14:paraId="3F56C522" w14:textId="77777777" w:rsidR="00AD517D" w:rsidRPr="00AD517D" w:rsidRDefault="00AD517D" w:rsidP="00AD517D">
      <w:pPr>
        <w:numPr>
          <w:ilvl w:val="0"/>
          <w:numId w:val="34"/>
        </w:numPr>
        <w:rPr>
          <w:lang w:val="en-GB"/>
        </w:rPr>
      </w:pPr>
      <w:r w:rsidRPr="00AD517D">
        <w:rPr>
          <w:lang w:val="en-GB"/>
        </w:rPr>
        <w:t xml:space="preserve">Places a </w:t>
      </w:r>
      <w:r w:rsidRPr="00AD517D">
        <w:rPr>
          <w:b/>
          <w:bCs/>
          <w:lang w:val="en-GB"/>
        </w:rPr>
        <w:t>logical lock</w:t>
      </w:r>
      <w:r w:rsidRPr="00AD517D">
        <w:rPr>
          <w:lang w:val="en-GB"/>
        </w:rPr>
        <w:t xml:space="preserve"> on the file type folder to stop duplicate or concurrent processing of the same dataset. </w:t>
      </w:r>
    </w:p>
    <w:p w14:paraId="7ED58583" w14:textId="77777777" w:rsidR="00AD517D" w:rsidRPr="00AD517D" w:rsidRDefault="00AD517D" w:rsidP="00AD517D">
      <w:pPr>
        <w:numPr>
          <w:ilvl w:val="0"/>
          <w:numId w:val="34"/>
        </w:numPr>
        <w:rPr>
          <w:lang w:val="en-GB"/>
        </w:rPr>
      </w:pPr>
      <w:r w:rsidRPr="00AD517D">
        <w:rPr>
          <w:lang w:val="en-GB"/>
        </w:rPr>
        <w:t xml:space="preserve">Triggers </w:t>
      </w:r>
      <w:r w:rsidRPr="00AD517D">
        <w:rPr>
          <w:b/>
          <w:bCs/>
          <w:lang w:val="en-GB"/>
        </w:rPr>
        <w:t>Databricks notebooks</w:t>
      </w:r>
      <w:r w:rsidRPr="00AD517D">
        <w:rPr>
          <w:lang w:val="en-GB"/>
        </w:rPr>
        <w:t xml:space="preserve">, with one notebook per file type, to process the files. </w:t>
      </w:r>
    </w:p>
    <w:p w14:paraId="606FDC76" w14:textId="77777777" w:rsidR="00AD517D" w:rsidRPr="00AD517D" w:rsidRDefault="00AD517D" w:rsidP="00AD517D">
      <w:pPr>
        <w:numPr>
          <w:ilvl w:val="0"/>
          <w:numId w:val="34"/>
        </w:numPr>
        <w:rPr>
          <w:lang w:val="en-GB"/>
        </w:rPr>
      </w:pPr>
      <w:r w:rsidRPr="00AD517D">
        <w:rPr>
          <w:lang w:val="en-GB"/>
        </w:rPr>
        <w:t xml:space="preserve">Writes the output into ADLS under </w:t>
      </w:r>
      <w:proofErr w:type="spellStart"/>
      <w:r w:rsidRPr="00AD517D">
        <w:rPr>
          <w:b/>
          <w:bCs/>
          <w:lang w:val="en-GB"/>
        </w:rPr>
        <w:t>CreditBureau</w:t>
      </w:r>
      <w:proofErr w:type="spellEnd"/>
      <w:r w:rsidRPr="00AD517D">
        <w:rPr>
          <w:lang w:val="en-GB"/>
        </w:rPr>
        <w:t xml:space="preserve"> in </w:t>
      </w:r>
      <w:r w:rsidRPr="00AD517D">
        <w:rPr>
          <w:b/>
          <w:bCs/>
          <w:lang w:val="en-GB"/>
        </w:rPr>
        <w:t>Parquet format</w:t>
      </w:r>
      <w:r w:rsidRPr="00AD517D">
        <w:rPr>
          <w:lang w:val="en-GB"/>
        </w:rPr>
        <w:t xml:space="preserve">. </w:t>
      </w:r>
    </w:p>
    <w:p w14:paraId="3E698E08" w14:textId="77777777" w:rsidR="00AD517D" w:rsidRPr="00AD517D" w:rsidRDefault="00AD517D" w:rsidP="00AD517D">
      <w:pPr>
        <w:numPr>
          <w:ilvl w:val="0"/>
          <w:numId w:val="34"/>
        </w:numPr>
        <w:rPr>
          <w:lang w:val="en-GB"/>
        </w:rPr>
      </w:pPr>
      <w:r w:rsidRPr="00AD517D">
        <w:rPr>
          <w:lang w:val="en-GB"/>
        </w:rPr>
        <w:t xml:space="preserve">Separates </w:t>
      </w:r>
      <w:r w:rsidRPr="00AD517D">
        <w:rPr>
          <w:b/>
          <w:bCs/>
          <w:lang w:val="en-GB"/>
        </w:rPr>
        <w:t>PII data</w:t>
      </w:r>
      <w:r w:rsidRPr="00AD517D">
        <w:rPr>
          <w:lang w:val="en-GB"/>
        </w:rPr>
        <w:t xml:space="preserve"> and </w:t>
      </w:r>
      <w:r w:rsidRPr="00AD517D">
        <w:rPr>
          <w:b/>
          <w:bCs/>
          <w:lang w:val="en-GB"/>
        </w:rPr>
        <w:t>Base data</w:t>
      </w:r>
      <w:r w:rsidRPr="00AD517D">
        <w:rPr>
          <w:lang w:val="en-GB"/>
        </w:rPr>
        <w:t xml:space="preserve">. </w:t>
      </w:r>
    </w:p>
    <w:p w14:paraId="727AA9B6" w14:textId="77777777" w:rsidR="00AD517D" w:rsidRPr="00AD517D" w:rsidRDefault="00AD517D" w:rsidP="00AD517D">
      <w:pPr>
        <w:numPr>
          <w:ilvl w:val="0"/>
          <w:numId w:val="34"/>
        </w:numPr>
        <w:rPr>
          <w:lang w:val="en-GB"/>
        </w:rPr>
      </w:pPr>
      <w:r w:rsidRPr="00AD517D">
        <w:rPr>
          <w:lang w:val="en-GB"/>
        </w:rPr>
        <w:t xml:space="preserve">Moves the original decrypted files into archive. </w:t>
      </w:r>
    </w:p>
    <w:p w14:paraId="66CD9F07" w14:textId="77777777" w:rsidR="00AD517D" w:rsidRPr="00AD517D" w:rsidRDefault="00AD517D" w:rsidP="00AD517D">
      <w:pPr>
        <w:numPr>
          <w:ilvl w:val="0"/>
          <w:numId w:val="34"/>
        </w:numPr>
        <w:rPr>
          <w:lang w:val="en-GB"/>
        </w:rPr>
      </w:pPr>
      <w:r w:rsidRPr="00AD517D">
        <w:rPr>
          <w:lang w:val="en-GB"/>
        </w:rPr>
        <w:t xml:space="preserve">Raises a custom event once processing is complete. </w:t>
      </w:r>
    </w:p>
    <w:p w14:paraId="795ACFBE" w14:textId="77777777" w:rsidR="00AD517D" w:rsidRPr="00AD517D" w:rsidRDefault="00AD517D" w:rsidP="00AD517D">
      <w:pPr>
        <w:numPr>
          <w:ilvl w:val="0"/>
          <w:numId w:val="35"/>
        </w:numPr>
        <w:tabs>
          <w:tab w:val="clear" w:pos="720"/>
        </w:tabs>
        <w:rPr>
          <w:lang w:val="en-GB"/>
        </w:rPr>
      </w:pPr>
      <w:r w:rsidRPr="00AD517D">
        <w:rPr>
          <w:b/>
          <w:bCs/>
          <w:lang w:val="en-GB"/>
        </w:rPr>
        <w:t>In simple terms:</w:t>
      </w:r>
      <w:r w:rsidRPr="00AD517D">
        <w:rPr>
          <w:lang w:val="en-GB"/>
        </w:rPr>
        <w:br/>
        <w:t xml:space="preserve">Pipeline B is the </w:t>
      </w:r>
      <w:r w:rsidRPr="00AD517D">
        <w:rPr>
          <w:b/>
          <w:bCs/>
          <w:lang w:val="en-GB"/>
        </w:rPr>
        <w:t>main transformation layer</w:t>
      </w:r>
      <w:r w:rsidRPr="00AD517D">
        <w:rPr>
          <w:lang w:val="en-GB"/>
        </w:rPr>
        <w:t>. It takes encrypted raw bureau files, validates and processes them, and writes clean structured data into the lake.</w:t>
      </w:r>
    </w:p>
    <w:p w14:paraId="2BE0A40F" w14:textId="77777777" w:rsidR="00AD517D" w:rsidRPr="00AD517D" w:rsidRDefault="00AD517D" w:rsidP="00AD517D">
      <w:pPr>
        <w:ind w:left="720"/>
        <w:rPr>
          <w:lang w:val="en-GB"/>
        </w:rPr>
      </w:pPr>
      <w:r w:rsidRPr="00AD517D">
        <w:rPr>
          <w:lang w:val="en-GB"/>
        </w:rPr>
        <w:pict w14:anchorId="4F8A7786">
          <v:rect id="_x0000_i1100" style="width:0;height:1.5pt" o:hralign="center" o:hrstd="t" o:hr="t" fillcolor="#a0a0a0" stroked="f"/>
        </w:pict>
      </w:r>
    </w:p>
    <w:p w14:paraId="6402ACFD" w14:textId="77777777" w:rsidR="00AD517D" w:rsidRPr="00AD517D" w:rsidRDefault="00AD517D" w:rsidP="00AD517D">
      <w:pPr>
        <w:ind w:left="720"/>
        <w:rPr>
          <w:b/>
          <w:bCs/>
          <w:lang w:val="en-GB"/>
        </w:rPr>
      </w:pPr>
      <w:r w:rsidRPr="00AD517D">
        <w:rPr>
          <w:b/>
          <w:bCs/>
          <w:lang w:val="en-GB"/>
        </w:rPr>
        <w:t>Pipeline C – Data lake to on-prem data warehouse</w:t>
      </w:r>
    </w:p>
    <w:p w14:paraId="55B34212" w14:textId="77777777" w:rsidR="00AD517D" w:rsidRPr="00AD517D" w:rsidRDefault="00AD517D" w:rsidP="00AD517D">
      <w:pPr>
        <w:numPr>
          <w:ilvl w:val="0"/>
          <w:numId w:val="35"/>
        </w:numPr>
        <w:tabs>
          <w:tab w:val="clear" w:pos="720"/>
        </w:tabs>
        <w:rPr>
          <w:lang w:val="en-GB"/>
        </w:rPr>
      </w:pPr>
      <w:r w:rsidRPr="00AD517D">
        <w:rPr>
          <w:b/>
          <w:bCs/>
          <w:lang w:val="en-GB"/>
        </w:rPr>
        <w:t>Purpose:</w:t>
      </w:r>
      <w:r w:rsidRPr="00AD517D">
        <w:rPr>
          <w:lang w:val="en-GB"/>
        </w:rPr>
        <w:t xml:space="preserve"> Load the processed credit bureau data from the data lake into the on-premise warehouse for downstream business use.</w:t>
      </w:r>
    </w:p>
    <w:p w14:paraId="58FA9669" w14:textId="77777777" w:rsidR="00AD517D" w:rsidRPr="00AD517D" w:rsidRDefault="00AD517D" w:rsidP="00AD517D">
      <w:pPr>
        <w:numPr>
          <w:ilvl w:val="0"/>
          <w:numId w:val="35"/>
        </w:numPr>
        <w:rPr>
          <w:lang w:val="en-GB"/>
        </w:rPr>
      </w:pPr>
      <w:r w:rsidRPr="00AD517D">
        <w:rPr>
          <w:lang w:val="en-GB"/>
        </w:rPr>
        <w:t xml:space="preserve">Starts when Pipeline B raises the </w:t>
      </w:r>
      <w:r w:rsidRPr="00AD517D">
        <w:rPr>
          <w:b/>
          <w:bCs/>
          <w:lang w:val="en-GB"/>
        </w:rPr>
        <w:t>load completed</w:t>
      </w:r>
      <w:r w:rsidRPr="00AD517D">
        <w:rPr>
          <w:lang w:val="en-GB"/>
        </w:rPr>
        <w:t xml:space="preserve"> event. </w:t>
      </w:r>
    </w:p>
    <w:p w14:paraId="20692D3D" w14:textId="77777777" w:rsidR="00AD517D" w:rsidRPr="00AD517D" w:rsidRDefault="00AD517D" w:rsidP="00AD517D">
      <w:pPr>
        <w:numPr>
          <w:ilvl w:val="0"/>
          <w:numId w:val="35"/>
        </w:numPr>
        <w:rPr>
          <w:lang w:val="en-GB"/>
        </w:rPr>
      </w:pPr>
      <w:r w:rsidRPr="00AD517D">
        <w:rPr>
          <w:lang w:val="en-GB"/>
        </w:rPr>
        <w:t xml:space="preserve">First checks whether the month has already been loaded. </w:t>
      </w:r>
    </w:p>
    <w:p w14:paraId="7DF930A2" w14:textId="77777777" w:rsidR="00AD517D" w:rsidRPr="00AD517D" w:rsidRDefault="00AD517D" w:rsidP="00AD517D">
      <w:pPr>
        <w:numPr>
          <w:ilvl w:val="0"/>
          <w:numId w:val="35"/>
        </w:numPr>
        <w:rPr>
          <w:lang w:val="en-GB"/>
        </w:rPr>
      </w:pPr>
      <w:r w:rsidRPr="00AD517D">
        <w:rPr>
          <w:lang w:val="en-GB"/>
        </w:rPr>
        <w:t xml:space="preserve">Validates that all required file types are present before continuing. </w:t>
      </w:r>
    </w:p>
    <w:p w14:paraId="5BCBAEE3" w14:textId="77777777" w:rsidR="00AD517D" w:rsidRPr="00AD517D" w:rsidRDefault="00AD517D" w:rsidP="00AD517D">
      <w:pPr>
        <w:numPr>
          <w:ilvl w:val="0"/>
          <w:numId w:val="35"/>
        </w:numPr>
        <w:rPr>
          <w:lang w:val="en-GB"/>
        </w:rPr>
      </w:pPr>
      <w:r w:rsidRPr="00AD517D">
        <w:rPr>
          <w:lang w:val="en-GB"/>
        </w:rPr>
        <w:t xml:space="preserve">Runs a </w:t>
      </w:r>
      <w:r w:rsidRPr="00AD517D">
        <w:rPr>
          <w:b/>
          <w:bCs/>
          <w:lang w:val="en-GB"/>
        </w:rPr>
        <w:t>Databricks notebook</w:t>
      </w:r>
      <w:r w:rsidRPr="00AD517D">
        <w:rPr>
          <w:lang w:val="en-GB"/>
        </w:rPr>
        <w:t xml:space="preserve"> to combine multiple bureau datasets into a single formatted output. </w:t>
      </w:r>
    </w:p>
    <w:p w14:paraId="30011401" w14:textId="77777777" w:rsidR="00AD517D" w:rsidRPr="00AD517D" w:rsidRDefault="00AD517D" w:rsidP="00AD517D">
      <w:pPr>
        <w:numPr>
          <w:ilvl w:val="0"/>
          <w:numId w:val="35"/>
        </w:numPr>
        <w:rPr>
          <w:lang w:val="en-GB"/>
        </w:rPr>
      </w:pPr>
      <w:r w:rsidRPr="00AD517D">
        <w:rPr>
          <w:lang w:val="en-GB"/>
        </w:rPr>
        <w:t xml:space="preserve">Applies required business transformations. </w:t>
      </w:r>
    </w:p>
    <w:p w14:paraId="34694687" w14:textId="77777777" w:rsidR="00AD517D" w:rsidRPr="00AD517D" w:rsidRDefault="00AD517D" w:rsidP="00AD517D">
      <w:pPr>
        <w:numPr>
          <w:ilvl w:val="0"/>
          <w:numId w:val="35"/>
        </w:numPr>
        <w:rPr>
          <w:lang w:val="en-GB"/>
        </w:rPr>
      </w:pPr>
      <w:r w:rsidRPr="00AD517D">
        <w:rPr>
          <w:lang w:val="en-GB"/>
        </w:rPr>
        <w:t xml:space="preserve">Writes the consolidated result as </w:t>
      </w:r>
      <w:r w:rsidRPr="00AD517D">
        <w:rPr>
          <w:b/>
          <w:bCs/>
          <w:lang w:val="en-GB"/>
        </w:rPr>
        <w:t>CSV</w:t>
      </w:r>
      <w:r w:rsidRPr="00AD517D">
        <w:rPr>
          <w:lang w:val="en-GB"/>
        </w:rPr>
        <w:t xml:space="preserve"> into the data lake. </w:t>
      </w:r>
    </w:p>
    <w:p w14:paraId="45C36C8E" w14:textId="77777777" w:rsidR="00AD517D" w:rsidRPr="00AD517D" w:rsidRDefault="00AD517D" w:rsidP="00AD517D">
      <w:pPr>
        <w:numPr>
          <w:ilvl w:val="0"/>
          <w:numId w:val="35"/>
        </w:numPr>
        <w:rPr>
          <w:lang w:val="en-GB"/>
        </w:rPr>
      </w:pPr>
      <w:r w:rsidRPr="00AD517D">
        <w:rPr>
          <w:lang w:val="en-GB"/>
        </w:rPr>
        <w:t xml:space="preserve">Deletes older records from the on-prem table based on a retention rule. </w:t>
      </w:r>
    </w:p>
    <w:p w14:paraId="7528504F" w14:textId="77777777" w:rsidR="00AD517D" w:rsidRPr="00AD517D" w:rsidRDefault="00AD517D" w:rsidP="00AD517D">
      <w:pPr>
        <w:numPr>
          <w:ilvl w:val="0"/>
          <w:numId w:val="35"/>
        </w:numPr>
        <w:rPr>
          <w:lang w:val="en-GB"/>
        </w:rPr>
      </w:pPr>
      <w:r w:rsidRPr="00AD517D">
        <w:rPr>
          <w:lang w:val="en-GB"/>
        </w:rPr>
        <w:t xml:space="preserve">Loads the new data into the on-prem database table. </w:t>
      </w:r>
    </w:p>
    <w:p w14:paraId="269DE6E7" w14:textId="77777777" w:rsidR="00AD517D" w:rsidRPr="00AD517D" w:rsidRDefault="00AD517D" w:rsidP="00AD517D">
      <w:pPr>
        <w:numPr>
          <w:ilvl w:val="0"/>
          <w:numId w:val="35"/>
        </w:numPr>
        <w:rPr>
          <w:lang w:val="en-GB"/>
        </w:rPr>
      </w:pPr>
      <w:r w:rsidRPr="00AD517D">
        <w:rPr>
          <w:lang w:val="en-GB"/>
        </w:rPr>
        <w:t xml:space="preserve">Logs row counts for monitoring and audit purposes. </w:t>
      </w:r>
    </w:p>
    <w:p w14:paraId="12AFFDAB" w14:textId="77777777" w:rsidR="00AD517D" w:rsidRPr="00AD517D" w:rsidRDefault="00AD517D" w:rsidP="00AD517D">
      <w:pPr>
        <w:numPr>
          <w:ilvl w:val="0"/>
          <w:numId w:val="35"/>
        </w:numPr>
        <w:tabs>
          <w:tab w:val="clear" w:pos="720"/>
        </w:tabs>
        <w:rPr>
          <w:lang w:val="en-GB"/>
        </w:rPr>
      </w:pPr>
      <w:r w:rsidRPr="00AD517D">
        <w:rPr>
          <w:b/>
          <w:bCs/>
          <w:lang w:val="en-GB"/>
        </w:rPr>
        <w:t>In simple terms:</w:t>
      </w:r>
      <w:r w:rsidRPr="00AD517D">
        <w:rPr>
          <w:lang w:val="en-GB"/>
        </w:rPr>
        <w:br/>
        <w:t xml:space="preserve">Pipeline C is the </w:t>
      </w:r>
      <w:r w:rsidRPr="00AD517D">
        <w:rPr>
          <w:b/>
          <w:bCs/>
          <w:lang w:val="en-GB"/>
        </w:rPr>
        <w:t>integration layer to legacy/on-prem systems</w:t>
      </w:r>
      <w:r w:rsidRPr="00AD517D">
        <w:rPr>
          <w:lang w:val="en-GB"/>
        </w:rPr>
        <w:t>. It takes curated cloud data, combines and formats it, and pushes it into the on-prem data warehouse.</w:t>
      </w:r>
    </w:p>
    <w:p w14:paraId="04A3431F" w14:textId="77777777" w:rsidR="00AD517D" w:rsidRPr="00AD517D" w:rsidRDefault="00AD517D" w:rsidP="00AD517D">
      <w:pPr>
        <w:ind w:left="720"/>
        <w:rPr>
          <w:lang w:val="en-GB"/>
        </w:rPr>
      </w:pPr>
      <w:r w:rsidRPr="00AD517D">
        <w:rPr>
          <w:lang w:val="en-GB"/>
        </w:rPr>
        <w:pict w14:anchorId="0E183549">
          <v:rect id="_x0000_i1101" style="width:0;height:1.5pt" o:hralign="center" o:hrstd="t" o:hr="t" fillcolor="#a0a0a0" stroked="f"/>
        </w:pict>
      </w:r>
    </w:p>
    <w:p w14:paraId="0652A002" w14:textId="77777777" w:rsidR="00AD517D" w:rsidRPr="00AD517D" w:rsidRDefault="00AD517D" w:rsidP="00AD517D">
      <w:pPr>
        <w:ind w:left="720"/>
        <w:rPr>
          <w:b/>
          <w:bCs/>
          <w:lang w:val="en-GB"/>
        </w:rPr>
      </w:pPr>
      <w:r w:rsidRPr="00AD517D">
        <w:rPr>
          <w:b/>
          <w:bCs/>
          <w:lang w:val="en-GB"/>
        </w:rPr>
        <w:t>Pipeline D – Data lake to Synapse cloud analytics layer</w:t>
      </w:r>
    </w:p>
    <w:p w14:paraId="2AD1127E" w14:textId="77777777" w:rsidR="00AD517D" w:rsidRPr="00AD517D" w:rsidRDefault="00AD517D" w:rsidP="00AD517D">
      <w:pPr>
        <w:numPr>
          <w:ilvl w:val="0"/>
          <w:numId w:val="35"/>
        </w:numPr>
        <w:tabs>
          <w:tab w:val="clear" w:pos="720"/>
        </w:tabs>
        <w:rPr>
          <w:lang w:val="en-GB"/>
        </w:rPr>
      </w:pPr>
      <w:r w:rsidRPr="00AD517D">
        <w:rPr>
          <w:b/>
          <w:bCs/>
          <w:lang w:val="en-GB"/>
        </w:rPr>
        <w:t>Purpose:</w:t>
      </w:r>
      <w:r w:rsidRPr="00AD517D">
        <w:rPr>
          <w:lang w:val="en-GB"/>
        </w:rPr>
        <w:t xml:space="preserve"> Make the processed bureau data available for cloud analytics and reporting in Synapse.</w:t>
      </w:r>
    </w:p>
    <w:p w14:paraId="31BF343B" w14:textId="77777777" w:rsidR="00AD517D" w:rsidRPr="00AD517D" w:rsidRDefault="00AD517D" w:rsidP="00AD517D">
      <w:pPr>
        <w:numPr>
          <w:ilvl w:val="0"/>
          <w:numId w:val="36"/>
        </w:numPr>
        <w:rPr>
          <w:lang w:val="en-GB"/>
        </w:rPr>
      </w:pPr>
      <w:r w:rsidRPr="00AD517D">
        <w:rPr>
          <w:lang w:val="en-GB"/>
        </w:rPr>
        <w:t xml:space="preserve">Triggered by the same </w:t>
      </w:r>
      <w:r w:rsidRPr="00AD517D">
        <w:rPr>
          <w:b/>
          <w:bCs/>
          <w:lang w:val="en-GB"/>
        </w:rPr>
        <w:t>load completed</w:t>
      </w:r>
      <w:r w:rsidRPr="00AD517D">
        <w:rPr>
          <w:lang w:val="en-GB"/>
        </w:rPr>
        <w:t xml:space="preserve"> event from Pipeline B. </w:t>
      </w:r>
    </w:p>
    <w:p w14:paraId="0F4387B7" w14:textId="77777777" w:rsidR="00AD517D" w:rsidRPr="00AD517D" w:rsidRDefault="00AD517D" w:rsidP="00AD517D">
      <w:pPr>
        <w:numPr>
          <w:ilvl w:val="0"/>
          <w:numId w:val="36"/>
        </w:numPr>
        <w:rPr>
          <w:lang w:val="en-GB"/>
        </w:rPr>
      </w:pPr>
      <w:r w:rsidRPr="00AD517D">
        <w:rPr>
          <w:lang w:val="en-GB"/>
        </w:rPr>
        <w:t xml:space="preserve">Copies Parquet data from the main ADLS zone into the Synapse analytics storage area. </w:t>
      </w:r>
    </w:p>
    <w:p w14:paraId="2CBA2783" w14:textId="77777777" w:rsidR="00AD517D" w:rsidRPr="00AD517D" w:rsidRDefault="00AD517D" w:rsidP="00AD517D">
      <w:pPr>
        <w:numPr>
          <w:ilvl w:val="0"/>
          <w:numId w:val="36"/>
        </w:numPr>
        <w:rPr>
          <w:lang w:val="en-GB"/>
        </w:rPr>
      </w:pPr>
      <w:r w:rsidRPr="00AD517D">
        <w:rPr>
          <w:lang w:val="en-GB"/>
        </w:rPr>
        <w:t xml:space="preserve">Uses </w:t>
      </w:r>
      <w:r w:rsidRPr="00AD517D">
        <w:rPr>
          <w:b/>
          <w:bCs/>
          <w:lang w:val="en-GB"/>
        </w:rPr>
        <w:t>Synapse Serverless</w:t>
      </w:r>
      <w:r w:rsidRPr="00AD517D">
        <w:rPr>
          <w:lang w:val="en-GB"/>
        </w:rPr>
        <w:t xml:space="preserve"> instead of a dedicated pool, because usage is occasional and this is more cost-efficient. </w:t>
      </w:r>
    </w:p>
    <w:p w14:paraId="7C8A909F" w14:textId="77777777" w:rsidR="00AD517D" w:rsidRPr="00AD517D" w:rsidRDefault="00AD517D" w:rsidP="00AD517D">
      <w:pPr>
        <w:numPr>
          <w:ilvl w:val="0"/>
          <w:numId w:val="36"/>
        </w:numPr>
        <w:rPr>
          <w:lang w:val="en-GB"/>
        </w:rPr>
      </w:pPr>
      <w:r w:rsidRPr="00AD517D">
        <w:rPr>
          <w:lang w:val="en-GB"/>
        </w:rPr>
        <w:t xml:space="preserve">Creates or refreshes </w:t>
      </w:r>
      <w:r w:rsidRPr="00AD517D">
        <w:rPr>
          <w:b/>
          <w:bCs/>
          <w:lang w:val="en-GB"/>
        </w:rPr>
        <w:t>views</w:t>
      </w:r>
      <w:r w:rsidRPr="00AD517D">
        <w:rPr>
          <w:lang w:val="en-GB"/>
        </w:rPr>
        <w:t xml:space="preserve"> through stored procedures, with some views specific to particular file types. </w:t>
      </w:r>
    </w:p>
    <w:p w14:paraId="6ADB2144" w14:textId="77777777" w:rsidR="00AD517D" w:rsidRPr="00AD517D" w:rsidRDefault="00AD517D" w:rsidP="00AD517D">
      <w:pPr>
        <w:numPr>
          <w:ilvl w:val="0"/>
          <w:numId w:val="36"/>
        </w:numPr>
        <w:rPr>
          <w:lang w:val="en-GB"/>
        </w:rPr>
      </w:pPr>
      <w:r w:rsidRPr="00AD517D">
        <w:rPr>
          <w:lang w:val="en-GB"/>
        </w:rPr>
        <w:t xml:space="preserve">A second Synapse pipeline converts staged CSV outputs from Pipeline C into </w:t>
      </w:r>
      <w:r w:rsidRPr="00AD517D">
        <w:rPr>
          <w:b/>
          <w:bCs/>
          <w:lang w:val="en-GB"/>
        </w:rPr>
        <w:t>Parquet</w:t>
      </w:r>
      <w:r w:rsidRPr="00AD517D">
        <w:rPr>
          <w:lang w:val="en-GB"/>
        </w:rPr>
        <w:t xml:space="preserve">. </w:t>
      </w:r>
    </w:p>
    <w:p w14:paraId="73981121" w14:textId="77777777" w:rsidR="00AD517D" w:rsidRPr="00AD517D" w:rsidRDefault="00AD517D" w:rsidP="00AD517D">
      <w:pPr>
        <w:numPr>
          <w:ilvl w:val="0"/>
          <w:numId w:val="36"/>
        </w:numPr>
        <w:rPr>
          <w:lang w:val="en-GB"/>
        </w:rPr>
      </w:pPr>
      <w:r w:rsidRPr="00AD517D">
        <w:rPr>
          <w:lang w:val="en-GB"/>
        </w:rPr>
        <w:t xml:space="preserve">Rebuilds the main </w:t>
      </w:r>
      <w:r w:rsidRPr="00AD517D">
        <w:rPr>
          <w:b/>
          <w:bCs/>
          <w:lang w:val="en-GB"/>
        </w:rPr>
        <w:t>Customer Management view</w:t>
      </w:r>
      <w:r w:rsidRPr="00AD517D">
        <w:rPr>
          <w:lang w:val="en-GB"/>
        </w:rPr>
        <w:t xml:space="preserve"> used for analytics. </w:t>
      </w:r>
    </w:p>
    <w:p w14:paraId="2BD620B1" w14:textId="77777777" w:rsidR="00AD517D" w:rsidRPr="00AD517D" w:rsidRDefault="00AD517D" w:rsidP="00AD517D">
      <w:pPr>
        <w:numPr>
          <w:ilvl w:val="0"/>
          <w:numId w:val="35"/>
        </w:numPr>
        <w:tabs>
          <w:tab w:val="clear" w:pos="720"/>
        </w:tabs>
        <w:rPr>
          <w:lang w:val="en-GB"/>
        </w:rPr>
      </w:pPr>
      <w:r w:rsidRPr="00AD517D">
        <w:rPr>
          <w:b/>
          <w:bCs/>
          <w:lang w:val="en-GB"/>
        </w:rPr>
        <w:t>In simple terms:</w:t>
      </w:r>
      <w:r w:rsidRPr="00AD517D">
        <w:rPr>
          <w:lang w:val="en-GB"/>
        </w:rPr>
        <w:br/>
        <w:t xml:space="preserve">Pipeline D is the </w:t>
      </w:r>
      <w:r w:rsidRPr="00AD517D">
        <w:rPr>
          <w:b/>
          <w:bCs/>
          <w:lang w:val="en-GB"/>
        </w:rPr>
        <w:t>cloud analytics serving layer</w:t>
      </w:r>
      <w:r w:rsidRPr="00AD517D">
        <w:rPr>
          <w:lang w:val="en-GB"/>
        </w:rPr>
        <w:t>. It prepares the processed bureau data for Synapse-based reporting and analytical consumption.</w:t>
      </w:r>
    </w:p>
    <w:p w14:paraId="50B0E9F6" w14:textId="77777777" w:rsidR="00AD517D" w:rsidRPr="00AD517D" w:rsidRDefault="00AD517D" w:rsidP="00AD517D">
      <w:pPr>
        <w:ind w:left="720"/>
        <w:rPr>
          <w:lang w:val="en-GB"/>
        </w:rPr>
      </w:pPr>
      <w:r w:rsidRPr="00AD517D">
        <w:rPr>
          <w:lang w:val="en-GB"/>
        </w:rPr>
        <w:pict w14:anchorId="51C0F0AF">
          <v:rect id="_x0000_i1102" style="width:0;height:1.5pt" o:hralign="center" o:hrstd="t" o:hr="t" fillcolor="#a0a0a0" stroked="f"/>
        </w:pict>
      </w:r>
    </w:p>
    <w:p w14:paraId="2E0C5D08" w14:textId="77777777" w:rsidR="00AD517D" w:rsidRPr="00AD517D" w:rsidRDefault="00AD517D" w:rsidP="00AD517D">
      <w:pPr>
        <w:ind w:left="720"/>
        <w:rPr>
          <w:b/>
          <w:bCs/>
          <w:lang w:val="en-GB"/>
        </w:rPr>
      </w:pPr>
      <w:r w:rsidRPr="00AD517D">
        <w:rPr>
          <w:b/>
          <w:bCs/>
          <w:lang w:val="en-GB"/>
        </w:rPr>
        <w:t>Overall Architecture in one line</w:t>
      </w:r>
    </w:p>
    <w:p w14:paraId="2B59CD81" w14:textId="77777777" w:rsidR="00AD517D" w:rsidRPr="00AD517D" w:rsidRDefault="00AD517D" w:rsidP="00AD517D">
      <w:pPr>
        <w:numPr>
          <w:ilvl w:val="0"/>
          <w:numId w:val="37"/>
        </w:numPr>
        <w:rPr>
          <w:lang w:val="en-GB"/>
        </w:rPr>
      </w:pPr>
      <w:r w:rsidRPr="00AD517D">
        <w:rPr>
          <w:b/>
          <w:bCs/>
          <w:lang w:val="en-GB"/>
        </w:rPr>
        <w:t>Pipeline A</w:t>
      </w:r>
      <w:r w:rsidRPr="00AD517D">
        <w:rPr>
          <w:lang w:val="en-GB"/>
        </w:rPr>
        <w:t xml:space="preserve"> ingests encrypted files from Experian. </w:t>
      </w:r>
    </w:p>
    <w:p w14:paraId="2F2DA049" w14:textId="77777777" w:rsidR="00AD517D" w:rsidRPr="00AD517D" w:rsidRDefault="00AD517D" w:rsidP="00AD517D">
      <w:pPr>
        <w:numPr>
          <w:ilvl w:val="0"/>
          <w:numId w:val="37"/>
        </w:numPr>
        <w:rPr>
          <w:lang w:val="en-GB"/>
        </w:rPr>
      </w:pPr>
      <w:r w:rsidRPr="00AD517D">
        <w:rPr>
          <w:b/>
          <w:bCs/>
          <w:lang w:val="en-GB"/>
        </w:rPr>
        <w:t>Pipeline B</w:t>
      </w:r>
      <w:r w:rsidRPr="00AD517D">
        <w:rPr>
          <w:lang w:val="en-GB"/>
        </w:rPr>
        <w:t xml:space="preserve"> decrypts, validates, and transforms them into curated lake data. </w:t>
      </w:r>
    </w:p>
    <w:p w14:paraId="046AE2DF" w14:textId="77777777" w:rsidR="00AD517D" w:rsidRPr="00AD517D" w:rsidRDefault="00AD517D" w:rsidP="00AD517D">
      <w:pPr>
        <w:numPr>
          <w:ilvl w:val="0"/>
          <w:numId w:val="37"/>
        </w:numPr>
        <w:rPr>
          <w:lang w:val="en-GB"/>
        </w:rPr>
      </w:pPr>
      <w:r w:rsidRPr="00AD517D">
        <w:rPr>
          <w:b/>
          <w:bCs/>
          <w:lang w:val="en-GB"/>
        </w:rPr>
        <w:t>Pipeline C</w:t>
      </w:r>
      <w:r w:rsidRPr="00AD517D">
        <w:rPr>
          <w:lang w:val="en-GB"/>
        </w:rPr>
        <w:t xml:space="preserve"> sends consolidated results to the on-prem warehouse. </w:t>
      </w:r>
    </w:p>
    <w:p w14:paraId="138E2A08" w14:textId="77777777" w:rsidR="00AD517D" w:rsidRDefault="00AD517D" w:rsidP="00AD517D">
      <w:pPr>
        <w:numPr>
          <w:ilvl w:val="0"/>
          <w:numId w:val="37"/>
        </w:numPr>
        <w:rPr>
          <w:lang w:val="en-GB"/>
        </w:rPr>
      </w:pPr>
      <w:r w:rsidRPr="00AD517D">
        <w:rPr>
          <w:b/>
          <w:bCs/>
          <w:lang w:val="en-GB"/>
        </w:rPr>
        <w:t>Pipeline D</w:t>
      </w:r>
      <w:r w:rsidRPr="00AD517D">
        <w:rPr>
          <w:lang w:val="en-GB"/>
        </w:rPr>
        <w:t xml:space="preserve"> makes the same data available in Synapse for cloud analytics.</w:t>
      </w:r>
    </w:p>
    <w:p w14:paraId="171149E8" w14:textId="77777777" w:rsidR="00ED5B30" w:rsidRDefault="00ED5B30" w:rsidP="00ED5B30">
      <w:pPr>
        <w:rPr>
          <w:lang w:val="en-GB"/>
        </w:rPr>
      </w:pPr>
    </w:p>
    <w:p w14:paraId="5FDF553F" w14:textId="77777777" w:rsidR="00ED5B30" w:rsidRDefault="00ED5B30" w:rsidP="00ED5B30">
      <w:pPr>
        <w:rPr>
          <w:lang w:val="en-GB"/>
        </w:rPr>
      </w:pPr>
    </w:p>
    <w:p w14:paraId="34E21151" w14:textId="77777777" w:rsidR="00746A5F" w:rsidRDefault="00746A5F" w:rsidP="00A46835">
      <w:pPr>
        <w:ind w:left="720"/>
        <w:rPr>
          <w:lang w:val="en-GB"/>
        </w:rPr>
      </w:pPr>
    </w:p>
    <w:p w14:paraId="44CDB87A" w14:textId="77777777" w:rsidR="00746A5F" w:rsidRDefault="00746A5F" w:rsidP="00A46835">
      <w:pPr>
        <w:ind w:left="720"/>
        <w:rPr>
          <w:lang w:val="en-GB"/>
        </w:rPr>
      </w:pPr>
    </w:p>
    <w:p w14:paraId="324BC5E9" w14:textId="2B9AA62C" w:rsidR="00746A5F" w:rsidRDefault="00746A5F" w:rsidP="00A46835">
      <w:pPr>
        <w:ind w:left="720"/>
        <w:rPr>
          <w:lang w:val="en-GB"/>
        </w:rPr>
      </w:pPr>
      <w:proofErr w:type="spellStart"/>
      <w:r>
        <w:rPr>
          <w:lang w:val="en-GB"/>
        </w:rPr>
        <w:t>Canopius</w:t>
      </w:r>
      <w:proofErr w:type="spellEnd"/>
      <w:r>
        <w:rPr>
          <w:lang w:val="en-GB"/>
        </w:rPr>
        <w:t xml:space="preserve"> – Insight  data platform </w:t>
      </w:r>
    </w:p>
    <w:p w14:paraId="2159E335" w14:textId="77777777" w:rsidR="00461305" w:rsidRDefault="00461305" w:rsidP="00A46835">
      <w:pPr>
        <w:ind w:left="720"/>
        <w:rPr>
          <w:lang w:val="en-GB"/>
        </w:rPr>
      </w:pPr>
    </w:p>
    <w:p w14:paraId="6E2FE3D0" w14:textId="58C1432D" w:rsidR="00461305" w:rsidRDefault="00461305" w:rsidP="00A46835">
      <w:pPr>
        <w:ind w:left="720"/>
        <w:rPr>
          <w:lang w:val="en-GB"/>
        </w:rPr>
      </w:pPr>
      <w:r w:rsidRPr="00461305">
        <w:rPr>
          <w:lang w:val="en-GB"/>
        </w:rPr>
        <w:drawing>
          <wp:inline distT="0" distB="0" distL="0" distR="0" wp14:anchorId="093B0C0A" wp14:editId="5591C9F3">
            <wp:extent cx="5731510" cy="4217670"/>
            <wp:effectExtent l="0" t="0" r="2540" b="0"/>
            <wp:docPr id="85448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86321" name=""/>
                    <pic:cNvPicPr/>
                  </pic:nvPicPr>
                  <pic:blipFill>
                    <a:blip r:embed="rId6"/>
                    <a:stretch>
                      <a:fillRect/>
                    </a:stretch>
                  </pic:blipFill>
                  <pic:spPr>
                    <a:xfrm>
                      <a:off x="0" y="0"/>
                      <a:ext cx="5731510" cy="4217670"/>
                    </a:xfrm>
                    <a:prstGeom prst="rect">
                      <a:avLst/>
                    </a:prstGeom>
                  </pic:spPr>
                </pic:pic>
              </a:graphicData>
            </a:graphic>
          </wp:inline>
        </w:drawing>
      </w:r>
    </w:p>
    <w:p w14:paraId="1B56C49A" w14:textId="4DA3BB16" w:rsidR="006410A5" w:rsidRDefault="006410A5" w:rsidP="00A46835">
      <w:pPr>
        <w:ind w:left="720"/>
        <w:rPr>
          <w:lang w:val="en-GB"/>
        </w:rPr>
      </w:pPr>
      <w:r w:rsidRPr="006410A5">
        <w:rPr>
          <w:lang w:val="en-GB"/>
        </w:rPr>
        <w:drawing>
          <wp:inline distT="0" distB="0" distL="0" distR="0" wp14:anchorId="1D4D1176" wp14:editId="627E27FC">
            <wp:extent cx="5731510" cy="2705100"/>
            <wp:effectExtent l="0" t="0" r="2540" b="0"/>
            <wp:docPr id="210930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00653" name=""/>
                    <pic:cNvPicPr/>
                  </pic:nvPicPr>
                  <pic:blipFill>
                    <a:blip r:embed="rId7"/>
                    <a:stretch>
                      <a:fillRect/>
                    </a:stretch>
                  </pic:blipFill>
                  <pic:spPr>
                    <a:xfrm>
                      <a:off x="0" y="0"/>
                      <a:ext cx="5731510" cy="2705100"/>
                    </a:xfrm>
                    <a:prstGeom prst="rect">
                      <a:avLst/>
                    </a:prstGeom>
                  </pic:spPr>
                </pic:pic>
              </a:graphicData>
            </a:graphic>
          </wp:inline>
        </w:drawing>
      </w:r>
    </w:p>
    <w:p w14:paraId="466D3D2A" w14:textId="77777777" w:rsidR="00A05902" w:rsidRPr="00A05902" w:rsidRDefault="00A05902" w:rsidP="00A05902">
      <w:pPr>
        <w:numPr>
          <w:ilvl w:val="0"/>
          <w:numId w:val="9"/>
        </w:numPr>
        <w:rPr>
          <w:lang w:val="en-GB"/>
        </w:rPr>
      </w:pPr>
      <w:r w:rsidRPr="00A05902">
        <w:rPr>
          <w:lang w:val="en-GB"/>
        </w:rPr>
        <w:t xml:space="preserve">The objective of the Insight Data Platform at </w:t>
      </w:r>
      <w:proofErr w:type="spellStart"/>
      <w:r w:rsidRPr="00A05902">
        <w:rPr>
          <w:lang w:val="en-GB"/>
        </w:rPr>
        <w:t>Canopius</w:t>
      </w:r>
      <w:proofErr w:type="spellEnd"/>
      <w:r w:rsidRPr="00A05902">
        <w:rPr>
          <w:lang w:val="en-GB"/>
        </w:rPr>
        <w:t xml:space="preserve"> was to build a unified cloud-native data platform on Azure using Databricks, bringing together multiple data sources into a single governed environment to support actuarial modelling, underwriting decisions, and regulatory reporting.</w:t>
      </w:r>
    </w:p>
    <w:p w14:paraId="67D03F8F" w14:textId="77777777" w:rsidR="00A05902" w:rsidRPr="00A05902" w:rsidRDefault="00A05902" w:rsidP="00A05902">
      <w:pPr>
        <w:numPr>
          <w:ilvl w:val="0"/>
          <w:numId w:val="9"/>
        </w:numPr>
        <w:rPr>
          <w:lang w:val="en-GB"/>
        </w:rPr>
      </w:pPr>
      <w:r w:rsidRPr="00A05902">
        <w:rPr>
          <w:lang w:val="en-GB"/>
        </w:rPr>
        <w:t>Architecturally, the platform used CDC and Event Hub for change capture, ADF and Self-Hosted Integration Runtime for orchestration and hybrid ingestion, Azure Storage for the data lake zones, and Databricks as the main transformation engine. Data moved through Raw, Standardised, Conformed, and Dimensional layers before being served through Synapse and Power BI.</w:t>
      </w:r>
    </w:p>
    <w:p w14:paraId="3B233FD8" w14:textId="77777777" w:rsidR="00A05902" w:rsidRPr="00A05902" w:rsidRDefault="00A05902" w:rsidP="00A05902">
      <w:pPr>
        <w:numPr>
          <w:ilvl w:val="0"/>
          <w:numId w:val="9"/>
        </w:numPr>
        <w:rPr>
          <w:lang w:val="en-GB"/>
        </w:rPr>
      </w:pPr>
      <w:r w:rsidRPr="00A05902">
        <w:rPr>
          <w:lang w:val="en-GB"/>
        </w:rPr>
        <w:t xml:space="preserve">My role involved architecture contribution, pipeline development, and end-to-end delivery. I also led the migration from Azure Synapse to a Databricks Lakehouse model, redesigned pipelines using </w:t>
      </w:r>
      <w:proofErr w:type="spellStart"/>
      <w:r w:rsidRPr="00A05902">
        <w:rPr>
          <w:lang w:val="en-GB"/>
        </w:rPr>
        <w:t>PySpark</w:t>
      </w:r>
      <w:proofErr w:type="spellEnd"/>
      <w:r w:rsidRPr="00A05902">
        <w:rPr>
          <w:lang w:val="en-GB"/>
        </w:rPr>
        <w:t xml:space="preserve"> and Delta Lake, and implemented Databricks Asset Bundles to standardise CI/CD and deployment. The result was a more scalable, secure, and high-performing platform.”</w:t>
      </w:r>
    </w:p>
    <w:p w14:paraId="35B3A24C" w14:textId="77777777" w:rsidR="004259A6" w:rsidRDefault="004259A6" w:rsidP="00A46835">
      <w:pPr>
        <w:ind w:left="720"/>
        <w:rPr>
          <w:lang w:val="en-GB"/>
        </w:rPr>
      </w:pPr>
    </w:p>
    <w:p w14:paraId="2543B8BD" w14:textId="389E7719" w:rsidR="00AD517D" w:rsidRDefault="00E1194B" w:rsidP="00A46835">
      <w:pPr>
        <w:ind w:left="720"/>
        <w:rPr>
          <w:lang w:val="en-GB"/>
        </w:rPr>
      </w:pPr>
      <w:proofErr w:type="spellStart"/>
      <w:r>
        <w:rPr>
          <w:lang w:val="en-GB"/>
        </w:rPr>
        <w:t>Canopius</w:t>
      </w:r>
      <w:proofErr w:type="spellEnd"/>
      <w:r>
        <w:rPr>
          <w:lang w:val="en-GB"/>
        </w:rPr>
        <w:t xml:space="preserve"> – Data Products </w:t>
      </w:r>
    </w:p>
    <w:p w14:paraId="0C150F38" w14:textId="77777777" w:rsidR="006A59A2" w:rsidRPr="006A59A2" w:rsidRDefault="006A59A2" w:rsidP="006A59A2">
      <w:pPr>
        <w:rPr>
          <w:lang w:val="en-GB"/>
        </w:rPr>
      </w:pPr>
      <w:r w:rsidRPr="006A59A2">
        <w:rPr>
          <w:lang w:val="en-GB"/>
        </w:rPr>
        <w:t xml:space="preserve">For the last one and a half years at </w:t>
      </w:r>
      <w:proofErr w:type="spellStart"/>
      <w:r w:rsidRPr="006A59A2">
        <w:rPr>
          <w:lang w:val="en-GB"/>
        </w:rPr>
        <w:t>Canopius</w:t>
      </w:r>
      <w:proofErr w:type="spellEnd"/>
      <w:r w:rsidRPr="006A59A2">
        <w:rPr>
          <w:lang w:val="en-GB"/>
        </w:rPr>
        <w:t>, I’ve been leading a programme called Data Products. The goal was to migrate around 15 siloed legacy systems from a costly on-prem SQL Server warehouse into a single cloud-native platform, with the long-term aim of decommissioning the old warehouse.</w:t>
      </w:r>
    </w:p>
    <w:p w14:paraId="1EF59948" w14:textId="128A00A9" w:rsidR="006A59A2" w:rsidRPr="006A59A2" w:rsidRDefault="006A59A2" w:rsidP="006A59A2">
      <w:pPr>
        <w:rPr>
          <w:lang w:val="en-GB"/>
        </w:rPr>
      </w:pPr>
      <w:r w:rsidRPr="006A59A2">
        <w:rPr>
          <w:lang w:val="en-GB"/>
        </w:rPr>
        <w:t xml:space="preserve">My role was to lead the architecture execution, technical delivery, and stakeholder alignment for all of those data products. When I joined, the high-level direction was already </w:t>
      </w:r>
      <w:r>
        <w:rPr>
          <w:lang w:val="en-GB"/>
        </w:rPr>
        <w:t>clear</w:t>
      </w:r>
      <w:r w:rsidRPr="006A59A2">
        <w:rPr>
          <w:lang w:val="en-GB"/>
        </w:rPr>
        <w:t xml:space="preserve">: </w:t>
      </w:r>
      <w:r>
        <w:rPr>
          <w:lang w:val="en-GB"/>
        </w:rPr>
        <w:t xml:space="preserve">I decided </w:t>
      </w:r>
      <w:r w:rsidRPr="006A59A2">
        <w:rPr>
          <w:lang w:val="en-GB"/>
        </w:rPr>
        <w:t>instead of reconnecting to the original on-prem source systems, we would reuse the existing cloud-based Insight Platform and the already migrated data available there to build the products.</w:t>
      </w:r>
    </w:p>
    <w:p w14:paraId="4F063300" w14:textId="2EB52EED" w:rsidR="006A59A2" w:rsidRPr="006A59A2" w:rsidRDefault="006A59A2" w:rsidP="006A59A2">
      <w:pPr>
        <w:rPr>
          <w:lang w:val="en-GB"/>
        </w:rPr>
      </w:pPr>
      <w:r w:rsidRPr="006A59A2">
        <w:rPr>
          <w:lang w:val="en-GB"/>
        </w:rPr>
        <w:t xml:space="preserve">The interesting part was that the biggest challenges were not only technical. We had limited documentation, unclear data ownership, incomplete understanding of some legacy systems, </w:t>
      </w:r>
      <w:r>
        <w:rPr>
          <w:lang w:val="en-GB"/>
        </w:rPr>
        <w:t>unclear how downstream uses the data,</w:t>
      </w:r>
      <w:r w:rsidRPr="006A59A2">
        <w:rPr>
          <w:lang w:val="en-GB"/>
        </w:rPr>
        <w:t xml:space="preserve"> So I approached it not just as a migration, but as both a platform transformation and a</w:t>
      </w:r>
      <w:r>
        <w:rPr>
          <w:lang w:val="en-GB"/>
        </w:rPr>
        <w:t xml:space="preserve"> operating model change with stakeholders</w:t>
      </w:r>
      <w:r w:rsidRPr="006A59A2">
        <w:rPr>
          <w:lang w:val="en-GB"/>
        </w:rPr>
        <w:t>.</w:t>
      </w:r>
    </w:p>
    <w:p w14:paraId="6B684CA4" w14:textId="77777777" w:rsidR="006A59A2" w:rsidRDefault="006A59A2" w:rsidP="006A59A2">
      <w:pPr>
        <w:rPr>
          <w:lang w:val="en-GB"/>
        </w:rPr>
      </w:pPr>
      <w:r w:rsidRPr="006A59A2">
        <w:rPr>
          <w:lang w:val="en-GB"/>
        </w:rPr>
        <w:t xml:space="preserve">On the technical side, I introduced reusable frameworks, standardised delivery patterns, and embedded governance, observability, and quality controls into the platform foundation so the products would be scalable and supportable. </w:t>
      </w:r>
    </w:p>
    <w:p w14:paraId="3BDF6AA8" w14:textId="0DFF580C" w:rsidR="006A59A2" w:rsidRPr="006A59A2" w:rsidRDefault="006A59A2" w:rsidP="006A59A2">
      <w:pPr>
        <w:rPr>
          <w:lang w:val="en-GB"/>
        </w:rPr>
      </w:pPr>
      <w:r>
        <w:rPr>
          <w:lang w:val="en-GB"/>
        </w:rPr>
        <w:t xml:space="preserve">On the stakeholder engagement side – First my involvement was to identify the data owners. This phase took lot of time but once done it was a roller coaster ride. </w:t>
      </w:r>
      <w:r w:rsidRPr="006A59A2">
        <w:rPr>
          <w:lang w:val="en-GB"/>
        </w:rPr>
        <w:t>On the stakeholder side, I was heavily involved in organising meetings, prioritising requirements, running workshops and whiteboarding sessions, shaping the roadmap, and aligning both business and engineering teams throughout the programme.</w:t>
      </w:r>
    </w:p>
    <w:p w14:paraId="41FE048D" w14:textId="77777777" w:rsidR="006A59A2" w:rsidRDefault="006A59A2" w:rsidP="006A59A2">
      <w:pPr>
        <w:rPr>
          <w:lang w:val="en-GB"/>
        </w:rPr>
      </w:pPr>
      <w:r w:rsidRPr="006A59A2">
        <w:rPr>
          <w:lang w:val="en-GB"/>
        </w:rPr>
        <w:t>Some of the products also had external consumers, so it was important that the platform was not only technically sound, but also reliable and governed for wider downstream use.</w:t>
      </w:r>
    </w:p>
    <w:p w14:paraId="54346B55" w14:textId="77777777" w:rsidR="006A59A2" w:rsidRDefault="006A59A2" w:rsidP="006A59A2">
      <w:pPr>
        <w:rPr>
          <w:lang w:val="en-GB"/>
        </w:rPr>
      </w:pPr>
    </w:p>
    <w:p w14:paraId="3E144938" w14:textId="77777777" w:rsidR="000414C0" w:rsidRPr="000414C0" w:rsidRDefault="000414C0" w:rsidP="000414C0">
      <w:pPr>
        <w:ind w:left="720"/>
        <w:rPr>
          <w:b/>
          <w:bCs/>
          <w:lang w:val="en-GB"/>
        </w:rPr>
      </w:pPr>
      <w:r w:rsidRPr="000414C0">
        <w:rPr>
          <w:b/>
          <w:bCs/>
          <w:lang w:val="en-GB"/>
        </w:rPr>
        <w:t xml:space="preserve">1) Main success story: </w:t>
      </w:r>
      <w:proofErr w:type="spellStart"/>
      <w:r w:rsidRPr="000414C0">
        <w:rPr>
          <w:b/>
          <w:bCs/>
          <w:lang w:val="en-GB"/>
        </w:rPr>
        <w:t>Canopius</w:t>
      </w:r>
      <w:proofErr w:type="spellEnd"/>
      <w:r w:rsidRPr="000414C0">
        <w:rPr>
          <w:b/>
          <w:bCs/>
          <w:lang w:val="en-GB"/>
        </w:rPr>
        <w:t xml:space="preserve"> Data Products Programme</w:t>
      </w:r>
    </w:p>
    <w:p w14:paraId="2B49AE21" w14:textId="77777777" w:rsidR="000414C0" w:rsidRPr="000414C0" w:rsidRDefault="000414C0" w:rsidP="000414C0">
      <w:pPr>
        <w:ind w:left="720"/>
        <w:rPr>
          <w:b/>
          <w:bCs/>
          <w:lang w:val="en-GB"/>
        </w:rPr>
      </w:pPr>
      <w:r w:rsidRPr="000414C0">
        <w:rPr>
          <w:b/>
          <w:bCs/>
          <w:lang w:val="en-GB"/>
        </w:rPr>
        <w:t>How to tell the story</w:t>
      </w:r>
    </w:p>
    <w:p w14:paraId="44A9F816" w14:textId="77777777" w:rsidR="000414C0" w:rsidRPr="000414C0" w:rsidRDefault="000414C0" w:rsidP="000414C0">
      <w:pPr>
        <w:numPr>
          <w:ilvl w:val="0"/>
          <w:numId w:val="3"/>
        </w:numPr>
        <w:tabs>
          <w:tab w:val="clear" w:pos="720"/>
          <w:tab w:val="num" w:pos="360"/>
        </w:tabs>
        <w:rPr>
          <w:lang w:val="en-GB"/>
        </w:rPr>
      </w:pPr>
      <w:r w:rsidRPr="000414C0">
        <w:rPr>
          <w:lang w:val="en-GB"/>
        </w:rPr>
        <w:t xml:space="preserve">“One of the projects I’m most proud of is a programme I’ve been leading at </w:t>
      </w:r>
      <w:proofErr w:type="spellStart"/>
      <w:r w:rsidRPr="000414C0">
        <w:rPr>
          <w:lang w:val="en-GB"/>
        </w:rPr>
        <w:t>Canopius</w:t>
      </w:r>
      <w:proofErr w:type="spellEnd"/>
      <w:r w:rsidRPr="000414C0">
        <w:rPr>
          <w:lang w:val="en-GB"/>
        </w:rPr>
        <w:t xml:space="preserve"> for the last one and a half years called Data Products.</w:t>
      </w:r>
    </w:p>
    <w:p w14:paraId="479F4480" w14:textId="77777777" w:rsidR="000414C0" w:rsidRPr="000414C0" w:rsidRDefault="000414C0" w:rsidP="000414C0">
      <w:pPr>
        <w:numPr>
          <w:ilvl w:val="0"/>
          <w:numId w:val="3"/>
        </w:numPr>
        <w:tabs>
          <w:tab w:val="clear" w:pos="720"/>
          <w:tab w:val="num" w:pos="360"/>
        </w:tabs>
        <w:rPr>
          <w:lang w:val="en-GB"/>
        </w:rPr>
      </w:pPr>
      <w:r w:rsidRPr="000414C0">
        <w:rPr>
          <w:lang w:val="en-GB"/>
        </w:rPr>
        <w:t>The objective was to migrate around 15 siloed legacy systems that were running on a costly on-prem SQL Server warehouse into a single cloud-native platform, with the long-term aim of decommissioning the old warehouse.</w:t>
      </w:r>
    </w:p>
    <w:p w14:paraId="4413BA8A" w14:textId="77777777" w:rsidR="000414C0" w:rsidRPr="000414C0" w:rsidRDefault="000414C0" w:rsidP="000414C0">
      <w:pPr>
        <w:numPr>
          <w:ilvl w:val="0"/>
          <w:numId w:val="3"/>
        </w:numPr>
        <w:tabs>
          <w:tab w:val="clear" w:pos="720"/>
          <w:tab w:val="num" w:pos="360"/>
        </w:tabs>
        <w:rPr>
          <w:lang w:val="en-GB"/>
        </w:rPr>
      </w:pPr>
      <w:r w:rsidRPr="000414C0">
        <w:rPr>
          <w:lang w:val="en-GB"/>
        </w:rPr>
        <w:t>When I joined, the strategic direction was already clear: instead of reconnecting back to the original on-prem source systems, we would reuse the existing cloud-based Insight Platform and the already migrated data available there as the foundation for building those products.</w:t>
      </w:r>
    </w:p>
    <w:p w14:paraId="43E82A62" w14:textId="77777777" w:rsidR="000414C0" w:rsidRPr="000414C0" w:rsidRDefault="000414C0" w:rsidP="000414C0">
      <w:pPr>
        <w:numPr>
          <w:ilvl w:val="0"/>
          <w:numId w:val="3"/>
        </w:numPr>
        <w:tabs>
          <w:tab w:val="clear" w:pos="720"/>
          <w:tab w:val="num" w:pos="360"/>
        </w:tabs>
        <w:rPr>
          <w:lang w:val="en-GB"/>
        </w:rPr>
      </w:pPr>
      <w:r w:rsidRPr="000414C0">
        <w:rPr>
          <w:lang w:val="en-GB"/>
        </w:rPr>
        <w:t>What made the programme challenging was that the biggest bottlenecks were not only technical. We had limited documentation, unclear data ownership, incomplete understanding of some of the legacy systems, and overlap in downstream consumption. So the challenge was as much about operating model and stakeholder alignment as it was about architecture.</w:t>
      </w:r>
    </w:p>
    <w:p w14:paraId="3CAEBACF" w14:textId="77777777" w:rsidR="000414C0" w:rsidRPr="000414C0" w:rsidRDefault="000414C0" w:rsidP="000414C0">
      <w:pPr>
        <w:numPr>
          <w:ilvl w:val="0"/>
          <w:numId w:val="3"/>
        </w:numPr>
        <w:tabs>
          <w:tab w:val="clear" w:pos="720"/>
          <w:tab w:val="num" w:pos="360"/>
        </w:tabs>
        <w:rPr>
          <w:lang w:val="en-GB"/>
        </w:rPr>
      </w:pPr>
      <w:r w:rsidRPr="000414C0">
        <w:rPr>
          <w:lang w:val="en-GB"/>
        </w:rPr>
        <w:t>My role was to lead the architecture execution, delivery, and stakeholder alignment across all of the products. I approached it as both a platform transformation and a delivery model change. I introduced reusable engineering frameworks, standardised delivery patterns, and embedded governance, observability, and data quality into the platform foundation so that teams were not building one-off solutions.</w:t>
      </w:r>
    </w:p>
    <w:p w14:paraId="16415C70" w14:textId="77777777" w:rsidR="000414C0" w:rsidRPr="000414C0" w:rsidRDefault="000414C0" w:rsidP="000414C0">
      <w:pPr>
        <w:numPr>
          <w:ilvl w:val="0"/>
          <w:numId w:val="3"/>
        </w:numPr>
        <w:tabs>
          <w:tab w:val="clear" w:pos="720"/>
          <w:tab w:val="num" w:pos="360"/>
        </w:tabs>
        <w:rPr>
          <w:lang w:val="en-GB"/>
        </w:rPr>
      </w:pPr>
      <w:r w:rsidRPr="000414C0">
        <w:rPr>
          <w:lang w:val="en-GB"/>
        </w:rPr>
        <w:t>I also spent a lot of time driving alignment — organising stakeholder meetings, running workshops and whiteboarding sessions, prioritising requirements, and helping teams understand which parts of the legacy behaviour needed to be preserved and which parts needed to be redesigned. Some of the products also had external consumers, so reliability and governance were especially important.</w:t>
      </w:r>
    </w:p>
    <w:p w14:paraId="6483E1DE" w14:textId="77777777" w:rsidR="000414C0" w:rsidRPr="000414C0" w:rsidRDefault="000414C0" w:rsidP="000414C0">
      <w:pPr>
        <w:numPr>
          <w:ilvl w:val="0"/>
          <w:numId w:val="3"/>
        </w:numPr>
        <w:tabs>
          <w:tab w:val="clear" w:pos="720"/>
          <w:tab w:val="num" w:pos="360"/>
        </w:tabs>
        <w:rPr>
          <w:lang w:val="en-GB"/>
        </w:rPr>
      </w:pPr>
      <w:r w:rsidRPr="000414C0">
        <w:rPr>
          <w:lang w:val="en-GB"/>
        </w:rPr>
        <w:t>The programme delivered strong results: we migrated 15-plus legacy applications into governed cloud-based data products, reduced processing time by around 60 to 70 percent, and enabled about 50 users to consume data from the cloud platform.</w:t>
      </w:r>
    </w:p>
    <w:p w14:paraId="327CEFCB" w14:textId="77777777" w:rsidR="000414C0" w:rsidRPr="000414C0" w:rsidRDefault="000414C0" w:rsidP="000414C0">
      <w:pPr>
        <w:numPr>
          <w:ilvl w:val="0"/>
          <w:numId w:val="3"/>
        </w:numPr>
        <w:tabs>
          <w:tab w:val="clear" w:pos="720"/>
          <w:tab w:val="num" w:pos="360"/>
        </w:tabs>
        <w:rPr>
          <w:lang w:val="en-GB"/>
        </w:rPr>
      </w:pPr>
      <w:r w:rsidRPr="000414C0">
        <w:rPr>
          <w:lang w:val="en-GB"/>
        </w:rPr>
        <w:t>What made it rewarding for me was that it was not just a migration. It was a chance to combine architecture, delivery leadership, and stakeholder management to create something scalable and genuinely useful to the business.”</w:t>
      </w:r>
    </w:p>
    <w:p w14:paraId="7E081908" w14:textId="77777777" w:rsidR="000414C0" w:rsidRPr="000414C0" w:rsidRDefault="000414C0" w:rsidP="000414C0">
      <w:pPr>
        <w:ind w:left="720"/>
        <w:rPr>
          <w:lang w:val="en-GB"/>
        </w:rPr>
      </w:pPr>
      <w:r w:rsidRPr="000414C0">
        <w:rPr>
          <w:lang w:val="en-GB"/>
        </w:rPr>
        <w:pict w14:anchorId="28577445">
          <v:rect id="_x0000_i1113" style="width:0;height:1.5pt" o:hralign="center" o:hrstd="t" o:hr="t" fillcolor="#a0a0a0" stroked="f"/>
        </w:pict>
      </w:r>
    </w:p>
    <w:p w14:paraId="17B54364" w14:textId="77777777" w:rsidR="000414C0" w:rsidRPr="000414C0" w:rsidRDefault="000414C0" w:rsidP="000414C0">
      <w:pPr>
        <w:ind w:left="720"/>
        <w:rPr>
          <w:b/>
          <w:bCs/>
          <w:lang w:val="en-GB"/>
        </w:rPr>
      </w:pPr>
      <w:r w:rsidRPr="000414C0">
        <w:rPr>
          <w:b/>
          <w:bCs/>
          <w:lang w:val="en-GB"/>
        </w:rPr>
        <w:t>Why this story is strong for Databricks</w:t>
      </w:r>
    </w:p>
    <w:p w14:paraId="1FE713FE" w14:textId="77777777" w:rsidR="000414C0" w:rsidRPr="000414C0" w:rsidRDefault="000414C0" w:rsidP="000414C0">
      <w:pPr>
        <w:numPr>
          <w:ilvl w:val="0"/>
          <w:numId w:val="3"/>
        </w:numPr>
        <w:tabs>
          <w:tab w:val="clear" w:pos="720"/>
          <w:tab w:val="num" w:pos="360"/>
        </w:tabs>
        <w:rPr>
          <w:lang w:val="en-GB"/>
        </w:rPr>
      </w:pPr>
      <w:r w:rsidRPr="000414C0">
        <w:rPr>
          <w:lang w:val="en-GB"/>
        </w:rPr>
        <w:t>This story shows your strengths in:</w:t>
      </w:r>
    </w:p>
    <w:p w14:paraId="7EF6C7BE" w14:textId="77777777" w:rsidR="000414C0" w:rsidRPr="000414C0" w:rsidRDefault="000414C0" w:rsidP="000414C0">
      <w:pPr>
        <w:numPr>
          <w:ilvl w:val="0"/>
          <w:numId w:val="39"/>
        </w:numPr>
        <w:rPr>
          <w:lang w:val="en-GB"/>
        </w:rPr>
      </w:pPr>
      <w:r w:rsidRPr="000414C0">
        <w:rPr>
          <w:b/>
          <w:bCs/>
          <w:lang w:val="en-GB"/>
        </w:rPr>
        <w:t>large-scale platform transformation</w:t>
      </w:r>
      <w:r w:rsidRPr="000414C0">
        <w:rPr>
          <w:lang w:val="en-GB"/>
        </w:rPr>
        <w:t xml:space="preserve"> </w:t>
      </w:r>
    </w:p>
    <w:p w14:paraId="5C59C75F" w14:textId="77777777" w:rsidR="000414C0" w:rsidRPr="000414C0" w:rsidRDefault="000414C0" w:rsidP="000414C0">
      <w:pPr>
        <w:numPr>
          <w:ilvl w:val="0"/>
          <w:numId w:val="39"/>
        </w:numPr>
        <w:rPr>
          <w:lang w:val="en-GB"/>
        </w:rPr>
      </w:pPr>
      <w:r w:rsidRPr="000414C0">
        <w:rPr>
          <w:b/>
          <w:bCs/>
          <w:lang w:val="en-GB"/>
        </w:rPr>
        <w:t>Databricks / cloud-native thinking</w:t>
      </w:r>
      <w:r w:rsidRPr="000414C0">
        <w:rPr>
          <w:lang w:val="en-GB"/>
        </w:rPr>
        <w:t xml:space="preserve"> </w:t>
      </w:r>
    </w:p>
    <w:p w14:paraId="7B427162" w14:textId="77777777" w:rsidR="000414C0" w:rsidRPr="000414C0" w:rsidRDefault="000414C0" w:rsidP="000414C0">
      <w:pPr>
        <w:numPr>
          <w:ilvl w:val="0"/>
          <w:numId w:val="39"/>
        </w:numPr>
        <w:rPr>
          <w:lang w:val="en-GB"/>
        </w:rPr>
      </w:pPr>
      <w:r w:rsidRPr="000414C0">
        <w:rPr>
          <w:b/>
          <w:bCs/>
          <w:lang w:val="en-GB"/>
        </w:rPr>
        <w:t>stakeholder leadership</w:t>
      </w:r>
      <w:r w:rsidRPr="000414C0">
        <w:rPr>
          <w:lang w:val="en-GB"/>
        </w:rPr>
        <w:t xml:space="preserve"> </w:t>
      </w:r>
    </w:p>
    <w:p w14:paraId="3F04AFB1" w14:textId="77777777" w:rsidR="000414C0" w:rsidRPr="000414C0" w:rsidRDefault="000414C0" w:rsidP="000414C0">
      <w:pPr>
        <w:numPr>
          <w:ilvl w:val="0"/>
          <w:numId w:val="39"/>
        </w:numPr>
        <w:rPr>
          <w:lang w:val="en-GB"/>
        </w:rPr>
      </w:pPr>
      <w:r w:rsidRPr="000414C0">
        <w:rPr>
          <w:b/>
          <w:bCs/>
          <w:lang w:val="en-GB"/>
        </w:rPr>
        <w:t>delivery ownership</w:t>
      </w:r>
      <w:r w:rsidRPr="000414C0">
        <w:rPr>
          <w:lang w:val="en-GB"/>
        </w:rPr>
        <w:t xml:space="preserve"> </w:t>
      </w:r>
    </w:p>
    <w:p w14:paraId="31D4F324" w14:textId="77777777" w:rsidR="000414C0" w:rsidRPr="000414C0" w:rsidRDefault="000414C0" w:rsidP="000414C0">
      <w:pPr>
        <w:numPr>
          <w:ilvl w:val="0"/>
          <w:numId w:val="39"/>
        </w:numPr>
        <w:rPr>
          <w:lang w:val="en-GB"/>
        </w:rPr>
      </w:pPr>
      <w:r w:rsidRPr="000414C0">
        <w:rPr>
          <w:b/>
          <w:bCs/>
          <w:lang w:val="en-GB"/>
        </w:rPr>
        <w:t>governance and production readiness</w:t>
      </w:r>
      <w:r w:rsidRPr="000414C0">
        <w:rPr>
          <w:lang w:val="en-GB"/>
        </w:rPr>
        <w:t xml:space="preserve"> </w:t>
      </w:r>
    </w:p>
    <w:p w14:paraId="51807DC0" w14:textId="77777777" w:rsidR="000414C0" w:rsidRPr="000414C0" w:rsidRDefault="000414C0" w:rsidP="000414C0">
      <w:pPr>
        <w:numPr>
          <w:ilvl w:val="0"/>
          <w:numId w:val="39"/>
        </w:numPr>
        <w:rPr>
          <w:lang w:val="en-GB"/>
        </w:rPr>
      </w:pPr>
      <w:r w:rsidRPr="000414C0">
        <w:rPr>
          <w:b/>
          <w:bCs/>
          <w:lang w:val="en-GB"/>
        </w:rPr>
        <w:t>turning ambiguity into structure</w:t>
      </w:r>
      <w:r w:rsidRPr="000414C0">
        <w:rPr>
          <w:lang w:val="en-GB"/>
        </w:rPr>
        <w:t xml:space="preserve"> </w:t>
      </w:r>
    </w:p>
    <w:p w14:paraId="49650824" w14:textId="77777777" w:rsidR="000414C0" w:rsidRDefault="000414C0" w:rsidP="000414C0">
      <w:pPr>
        <w:numPr>
          <w:ilvl w:val="0"/>
          <w:numId w:val="3"/>
        </w:numPr>
        <w:tabs>
          <w:tab w:val="clear" w:pos="720"/>
          <w:tab w:val="num" w:pos="360"/>
        </w:tabs>
        <w:rPr>
          <w:lang w:val="en-GB"/>
        </w:rPr>
      </w:pPr>
      <w:r w:rsidRPr="000414C0">
        <w:rPr>
          <w:lang w:val="en-GB"/>
        </w:rPr>
        <w:t>This is very relevant to Databricks because hiring managers often look for people who can not only design good architecture, but also help organisations adopt it successfully.</w:t>
      </w:r>
    </w:p>
    <w:p w14:paraId="7160923E" w14:textId="77777777" w:rsidR="005B2B00" w:rsidRDefault="005B2B00" w:rsidP="005B2B00">
      <w:pPr>
        <w:rPr>
          <w:lang w:val="en-GB"/>
        </w:rPr>
      </w:pPr>
    </w:p>
    <w:p w14:paraId="00500FF2" w14:textId="77777777" w:rsidR="005B2B00" w:rsidRDefault="005B2B00" w:rsidP="005B2B00">
      <w:pPr>
        <w:rPr>
          <w:lang w:val="en-GB"/>
        </w:rPr>
      </w:pPr>
    </w:p>
    <w:p w14:paraId="46DDB5AC" w14:textId="77777777" w:rsidR="005B2B00" w:rsidRPr="005B2B00" w:rsidRDefault="005B2B00" w:rsidP="005B2B00">
      <w:pPr>
        <w:rPr>
          <w:b/>
          <w:bCs/>
          <w:lang w:val="en-GB"/>
        </w:rPr>
      </w:pPr>
      <w:r w:rsidRPr="005B2B00">
        <w:rPr>
          <w:b/>
          <w:bCs/>
          <w:lang w:val="en-GB"/>
        </w:rPr>
        <w:t>2) Backup success story: Vanquis VCAP Integration</w:t>
      </w:r>
    </w:p>
    <w:p w14:paraId="428F73E8" w14:textId="77777777" w:rsidR="005B2B00" w:rsidRPr="005B2B00" w:rsidRDefault="005B2B00" w:rsidP="005B2B00">
      <w:pPr>
        <w:numPr>
          <w:ilvl w:val="0"/>
          <w:numId w:val="3"/>
        </w:numPr>
        <w:tabs>
          <w:tab w:val="clear" w:pos="720"/>
        </w:tabs>
        <w:rPr>
          <w:lang w:val="en-GB"/>
        </w:rPr>
      </w:pPr>
      <w:r w:rsidRPr="005B2B00">
        <w:rPr>
          <w:lang w:val="en-GB"/>
        </w:rPr>
        <w:t xml:space="preserve">This one is good because it shows </w:t>
      </w:r>
      <w:r w:rsidRPr="005B2B00">
        <w:rPr>
          <w:b/>
          <w:bCs/>
          <w:lang w:val="en-GB"/>
        </w:rPr>
        <w:t>technical depth, learning agility, and architecture evolution</w:t>
      </w:r>
      <w:r w:rsidRPr="005B2B00">
        <w:rPr>
          <w:lang w:val="en-GB"/>
        </w:rPr>
        <w:t>.</w:t>
      </w:r>
    </w:p>
    <w:p w14:paraId="145E5EC1" w14:textId="77777777" w:rsidR="005B2B00" w:rsidRPr="005B2B00" w:rsidRDefault="005B2B00" w:rsidP="005B2B00">
      <w:pPr>
        <w:rPr>
          <w:b/>
          <w:bCs/>
          <w:lang w:val="en-GB"/>
        </w:rPr>
      </w:pPr>
      <w:r w:rsidRPr="005B2B00">
        <w:rPr>
          <w:b/>
          <w:bCs/>
          <w:lang w:val="en-GB"/>
        </w:rPr>
        <w:t>How to tell the story</w:t>
      </w:r>
    </w:p>
    <w:p w14:paraId="0365D2EE" w14:textId="77777777" w:rsidR="005B2B00" w:rsidRPr="005B2B00" w:rsidRDefault="005B2B00" w:rsidP="005B2B00">
      <w:pPr>
        <w:numPr>
          <w:ilvl w:val="0"/>
          <w:numId w:val="3"/>
        </w:numPr>
        <w:tabs>
          <w:tab w:val="clear" w:pos="720"/>
        </w:tabs>
        <w:rPr>
          <w:lang w:val="en-GB"/>
        </w:rPr>
      </w:pPr>
      <w:r w:rsidRPr="005B2B00">
        <w:rPr>
          <w:lang w:val="en-GB"/>
        </w:rPr>
        <w:t>“Another project I’m proud of was at Vanquis, where I worked on the VCAP integration and the wider data platform landscape supporting lending and affordability use cases.</w:t>
      </w:r>
    </w:p>
    <w:p w14:paraId="7459AC81" w14:textId="77777777" w:rsidR="005B2B00" w:rsidRPr="005B2B00" w:rsidRDefault="005B2B00" w:rsidP="005B2B00">
      <w:pPr>
        <w:numPr>
          <w:ilvl w:val="0"/>
          <w:numId w:val="3"/>
        </w:numPr>
        <w:tabs>
          <w:tab w:val="clear" w:pos="720"/>
        </w:tabs>
        <w:rPr>
          <w:lang w:val="en-GB"/>
        </w:rPr>
      </w:pPr>
      <w:r w:rsidRPr="005B2B00">
        <w:rPr>
          <w:lang w:val="en-GB"/>
        </w:rPr>
        <w:t xml:space="preserve">The business need was to bring credit application and affordability-related data into the bank’s internal analytical platform in a scalable and reliable way. At that point, the environment involved a mix of Hadoop ecosystem technologies such as </w:t>
      </w:r>
      <w:proofErr w:type="spellStart"/>
      <w:r w:rsidRPr="005B2B00">
        <w:rPr>
          <w:lang w:val="en-GB"/>
        </w:rPr>
        <w:t>NiFi</w:t>
      </w:r>
      <w:proofErr w:type="spellEnd"/>
      <w:r w:rsidRPr="005B2B00">
        <w:rPr>
          <w:lang w:val="en-GB"/>
        </w:rPr>
        <w:t>, HDFS, Hive, YARN, and Ranger, along with Azure services like ADF, Service Bus, Functions, and storage.</w:t>
      </w:r>
    </w:p>
    <w:p w14:paraId="2F3BCBF9" w14:textId="77777777" w:rsidR="005B2B00" w:rsidRPr="005B2B00" w:rsidRDefault="005B2B00" w:rsidP="005B2B00">
      <w:pPr>
        <w:numPr>
          <w:ilvl w:val="0"/>
          <w:numId w:val="3"/>
        </w:numPr>
        <w:tabs>
          <w:tab w:val="clear" w:pos="720"/>
        </w:tabs>
        <w:rPr>
          <w:lang w:val="en-GB"/>
        </w:rPr>
      </w:pPr>
      <w:r w:rsidRPr="005B2B00">
        <w:rPr>
          <w:lang w:val="en-GB"/>
        </w:rPr>
        <w:t>What made this challenging was that it sat at the intersection of integration, platform engineering, and business-critical decisioning. It was not just about moving data from A to B — the data had to be structured in a way that supported affordability scorecards and downstream lending analytics.</w:t>
      </w:r>
    </w:p>
    <w:p w14:paraId="240CD3B8" w14:textId="77777777" w:rsidR="005B2B00" w:rsidRPr="005B2B00" w:rsidRDefault="005B2B00" w:rsidP="005B2B00">
      <w:pPr>
        <w:numPr>
          <w:ilvl w:val="0"/>
          <w:numId w:val="3"/>
        </w:numPr>
        <w:tabs>
          <w:tab w:val="clear" w:pos="720"/>
        </w:tabs>
        <w:rPr>
          <w:lang w:val="en-GB"/>
        </w:rPr>
      </w:pPr>
      <w:r w:rsidRPr="005B2B00">
        <w:rPr>
          <w:lang w:val="en-GB"/>
        </w:rPr>
        <w:t xml:space="preserve">One part I found especially rewarding was how much I had to learn and adapt. </w:t>
      </w:r>
      <w:proofErr w:type="spellStart"/>
      <w:r w:rsidRPr="005B2B00">
        <w:rPr>
          <w:lang w:val="en-GB"/>
        </w:rPr>
        <w:t>NiFi</w:t>
      </w:r>
      <w:proofErr w:type="spellEnd"/>
      <w:r w:rsidRPr="005B2B00">
        <w:rPr>
          <w:lang w:val="en-GB"/>
        </w:rPr>
        <w:t xml:space="preserve"> was relatively new to me at the time, so I invested heavily in self-learning, hands-on experimentation, and understanding how it behaved in real ingestion scenarios. Over time, I went from learning the tool to becoming one of the go-to people in the team for </w:t>
      </w:r>
      <w:proofErr w:type="spellStart"/>
      <w:r w:rsidRPr="005B2B00">
        <w:rPr>
          <w:lang w:val="en-GB"/>
        </w:rPr>
        <w:t>NiFi</w:t>
      </w:r>
      <w:proofErr w:type="spellEnd"/>
      <w:r w:rsidRPr="005B2B00">
        <w:rPr>
          <w:lang w:val="en-GB"/>
        </w:rPr>
        <w:t>-related implementation and design questions.</w:t>
      </w:r>
    </w:p>
    <w:p w14:paraId="287A0C8D" w14:textId="77777777" w:rsidR="00A60CB5" w:rsidRDefault="005B2B00" w:rsidP="005B2B00">
      <w:pPr>
        <w:numPr>
          <w:ilvl w:val="0"/>
          <w:numId w:val="3"/>
        </w:numPr>
        <w:tabs>
          <w:tab w:val="clear" w:pos="720"/>
        </w:tabs>
        <w:rPr>
          <w:lang w:val="en-GB"/>
        </w:rPr>
      </w:pPr>
      <w:r w:rsidRPr="005B2B00">
        <w:rPr>
          <w:lang w:val="en-GB"/>
        </w:rPr>
        <w:t xml:space="preserve">I also contributed to improving the architecture itself. </w:t>
      </w:r>
      <w:r w:rsidR="00A60CB5">
        <w:rPr>
          <w:lang w:val="en-GB"/>
        </w:rPr>
        <w:t xml:space="preserve">Moving away from </w:t>
      </w:r>
      <w:proofErr w:type="spellStart"/>
      <w:r w:rsidR="00A60CB5">
        <w:rPr>
          <w:lang w:val="en-GB"/>
        </w:rPr>
        <w:t>hdfs</w:t>
      </w:r>
      <w:proofErr w:type="spellEnd"/>
      <w:r w:rsidR="00A60CB5">
        <w:rPr>
          <w:lang w:val="en-GB"/>
        </w:rPr>
        <w:t xml:space="preserve"> to </w:t>
      </w:r>
      <w:proofErr w:type="spellStart"/>
      <w:r w:rsidR="00A60CB5">
        <w:rPr>
          <w:lang w:val="en-GB"/>
        </w:rPr>
        <w:t>adls</w:t>
      </w:r>
      <w:proofErr w:type="spellEnd"/>
      <w:r w:rsidR="00A60CB5">
        <w:rPr>
          <w:lang w:val="en-GB"/>
        </w:rPr>
        <w:t xml:space="preserve"> saved loads of money , </w:t>
      </w:r>
      <w:proofErr w:type="spellStart"/>
      <w:r w:rsidR="00A60CB5">
        <w:rPr>
          <w:lang w:val="en-GB"/>
        </w:rPr>
        <w:t>maintennence</w:t>
      </w:r>
      <w:proofErr w:type="spellEnd"/>
      <w:r w:rsidR="00A60CB5">
        <w:rPr>
          <w:lang w:val="en-GB"/>
        </w:rPr>
        <w:t xml:space="preserve"> overhead . Also updated file format from </w:t>
      </w:r>
      <w:proofErr w:type="spellStart"/>
      <w:r w:rsidR="00A60CB5">
        <w:rPr>
          <w:lang w:val="en-GB"/>
        </w:rPr>
        <w:t>avro</w:t>
      </w:r>
      <w:proofErr w:type="spellEnd"/>
      <w:r w:rsidR="00A60CB5">
        <w:rPr>
          <w:lang w:val="en-GB"/>
        </w:rPr>
        <w:t xml:space="preserve"> / orc. </w:t>
      </w:r>
    </w:p>
    <w:p w14:paraId="1B22FF88" w14:textId="64C65A10" w:rsidR="005B2B00" w:rsidRPr="005B2B00" w:rsidRDefault="005B2B00" w:rsidP="005B2B00">
      <w:pPr>
        <w:numPr>
          <w:ilvl w:val="0"/>
          <w:numId w:val="3"/>
        </w:numPr>
        <w:tabs>
          <w:tab w:val="clear" w:pos="720"/>
        </w:tabs>
        <w:rPr>
          <w:lang w:val="en-GB"/>
        </w:rPr>
      </w:pPr>
      <w:r w:rsidRPr="005B2B00">
        <w:rPr>
          <w:lang w:val="en-GB"/>
        </w:rPr>
        <w:t xml:space="preserve">For example, in one enhancement area, I explored whether some of the </w:t>
      </w:r>
      <w:proofErr w:type="spellStart"/>
      <w:r w:rsidRPr="005B2B00">
        <w:rPr>
          <w:lang w:val="en-GB"/>
        </w:rPr>
        <w:t>NiFi</w:t>
      </w:r>
      <w:proofErr w:type="spellEnd"/>
      <w:r w:rsidRPr="005B2B00">
        <w:rPr>
          <w:lang w:val="en-GB"/>
        </w:rPr>
        <w:t>-led ingestion patterns could be simplified through a Databricks Structured Streaming style approach. That work helped shift the thinking from tool-by-tool integration to a more modern platform architecture mindset.</w:t>
      </w:r>
    </w:p>
    <w:p w14:paraId="28B1B509" w14:textId="77777777" w:rsidR="005B2B00" w:rsidRDefault="005B2B00" w:rsidP="005B2B00">
      <w:pPr>
        <w:numPr>
          <w:ilvl w:val="0"/>
          <w:numId w:val="3"/>
        </w:numPr>
        <w:tabs>
          <w:tab w:val="clear" w:pos="720"/>
        </w:tabs>
        <w:rPr>
          <w:lang w:val="en-GB"/>
        </w:rPr>
      </w:pPr>
      <w:r w:rsidRPr="005B2B00">
        <w:rPr>
          <w:lang w:val="en-GB"/>
        </w:rPr>
        <w:t>For me, this project was rewarding because it developed both my technical depth and my platform thinking. It taught me how to learn quickly, become credible in new technologies, and then use that learning to influence architecture decisions rather than just execute tasks.”</w:t>
      </w:r>
    </w:p>
    <w:p w14:paraId="5FF113E3" w14:textId="77777777" w:rsidR="00EA1C30" w:rsidRDefault="00EA1C30" w:rsidP="00EA1C30">
      <w:pPr>
        <w:rPr>
          <w:lang w:val="en-GB"/>
        </w:rPr>
      </w:pPr>
    </w:p>
    <w:p w14:paraId="700C6CAD" w14:textId="77777777" w:rsidR="00EA1C30" w:rsidRPr="00EA1C30" w:rsidRDefault="00EA1C30" w:rsidP="00EA1C30">
      <w:pPr>
        <w:rPr>
          <w:b/>
          <w:bCs/>
          <w:lang w:val="en-GB"/>
        </w:rPr>
      </w:pPr>
      <w:r w:rsidRPr="00EA1C30">
        <w:rPr>
          <w:b/>
          <w:bCs/>
          <w:lang w:val="en-GB"/>
        </w:rPr>
        <w:t>3) How learning helped you</w:t>
      </w:r>
    </w:p>
    <w:p w14:paraId="27B21B0A" w14:textId="77777777" w:rsidR="00EA1C30" w:rsidRPr="00EA1C30" w:rsidRDefault="00EA1C30" w:rsidP="00EA1C30">
      <w:pPr>
        <w:numPr>
          <w:ilvl w:val="0"/>
          <w:numId w:val="3"/>
        </w:numPr>
        <w:tabs>
          <w:tab w:val="clear" w:pos="720"/>
        </w:tabs>
        <w:rPr>
          <w:lang w:val="en-GB"/>
        </w:rPr>
      </w:pPr>
      <w:r w:rsidRPr="00EA1C30">
        <w:rPr>
          <w:lang w:val="en-GB"/>
        </w:rPr>
        <w:t>This is an important angle, because Databricks likes people who are curious and adaptable.</w:t>
      </w:r>
    </w:p>
    <w:p w14:paraId="76C42193" w14:textId="77777777" w:rsidR="00EA1C30" w:rsidRPr="00EA1C30" w:rsidRDefault="00EA1C30" w:rsidP="00EA1C30">
      <w:pPr>
        <w:numPr>
          <w:ilvl w:val="0"/>
          <w:numId w:val="3"/>
        </w:numPr>
        <w:tabs>
          <w:tab w:val="clear" w:pos="720"/>
        </w:tabs>
        <w:rPr>
          <w:lang w:val="en-GB"/>
        </w:rPr>
      </w:pPr>
      <w:r w:rsidRPr="00EA1C30">
        <w:rPr>
          <w:lang w:val="en-GB"/>
        </w:rPr>
        <w:t>You can say:</w:t>
      </w:r>
    </w:p>
    <w:p w14:paraId="5D490787" w14:textId="77777777" w:rsidR="00EA1C30" w:rsidRPr="00EA1C30" w:rsidRDefault="00EA1C30" w:rsidP="00EA1C30">
      <w:pPr>
        <w:numPr>
          <w:ilvl w:val="0"/>
          <w:numId w:val="3"/>
        </w:numPr>
        <w:tabs>
          <w:tab w:val="clear" w:pos="720"/>
        </w:tabs>
        <w:rPr>
          <w:lang w:val="en-GB"/>
        </w:rPr>
      </w:pPr>
      <w:r w:rsidRPr="00EA1C30">
        <w:rPr>
          <w:lang w:val="en-GB"/>
        </w:rPr>
        <w:t xml:space="preserve">“A theme across both projects is learning agility. At Vanquis, I had to get up to speed very quickly on </w:t>
      </w:r>
      <w:proofErr w:type="spellStart"/>
      <w:r w:rsidRPr="00EA1C30">
        <w:rPr>
          <w:lang w:val="en-GB"/>
        </w:rPr>
        <w:t>NiFi</w:t>
      </w:r>
      <w:proofErr w:type="spellEnd"/>
      <w:r w:rsidRPr="00EA1C30">
        <w:rPr>
          <w:lang w:val="en-GB"/>
        </w:rPr>
        <w:t xml:space="preserve"> and the broader Hadoop ecosystem, and that pushed me to become much more hands-on and experimental in how I learn new tools. At </w:t>
      </w:r>
      <w:proofErr w:type="spellStart"/>
      <w:r w:rsidRPr="00EA1C30">
        <w:rPr>
          <w:lang w:val="en-GB"/>
        </w:rPr>
        <w:t>Canopius</w:t>
      </w:r>
      <w:proofErr w:type="spellEnd"/>
      <w:r w:rsidRPr="00EA1C30">
        <w:rPr>
          <w:lang w:val="en-GB"/>
        </w:rPr>
        <w:t>, the learning was different — it was more about navigating ambiguity, understanding legacy business logic, and converting fragmented knowledge into scalable cloud products.</w:t>
      </w:r>
    </w:p>
    <w:p w14:paraId="55B29B16" w14:textId="77777777" w:rsidR="00EA1C30" w:rsidRPr="00EA1C30" w:rsidRDefault="00EA1C30" w:rsidP="00EA1C30">
      <w:pPr>
        <w:numPr>
          <w:ilvl w:val="0"/>
          <w:numId w:val="3"/>
        </w:numPr>
        <w:tabs>
          <w:tab w:val="clear" w:pos="720"/>
        </w:tabs>
        <w:rPr>
          <w:lang w:val="en-GB"/>
        </w:rPr>
      </w:pPr>
      <w:r w:rsidRPr="00EA1C30">
        <w:rPr>
          <w:lang w:val="en-GB"/>
        </w:rPr>
        <w:t>So I’d say my learning style is one of my strengths: I learn quickly, but I also try to convert that learning into reusable patterns, better architecture decisions, and stronger team delivery.”</w:t>
      </w:r>
    </w:p>
    <w:p w14:paraId="3FF47B0D" w14:textId="77777777" w:rsidR="00EA1C30" w:rsidRPr="00EA1C30" w:rsidRDefault="00EA1C30" w:rsidP="00EA1C30">
      <w:pPr>
        <w:rPr>
          <w:lang w:val="en-GB"/>
        </w:rPr>
      </w:pPr>
      <w:r w:rsidRPr="00EA1C30">
        <w:rPr>
          <w:lang w:val="en-GB"/>
        </w:rPr>
        <w:pict w14:anchorId="37350196">
          <v:rect id="_x0000_i1127" style="width:0;height:1.5pt" o:hralign="center" o:hrstd="t" o:hr="t" fillcolor="#a0a0a0" stroked="f"/>
        </w:pict>
      </w:r>
    </w:p>
    <w:p w14:paraId="21217652" w14:textId="77777777" w:rsidR="00EA1C30" w:rsidRPr="00EA1C30" w:rsidRDefault="00EA1C30" w:rsidP="00EA1C30">
      <w:pPr>
        <w:rPr>
          <w:b/>
          <w:bCs/>
          <w:lang w:val="en-GB"/>
        </w:rPr>
      </w:pPr>
      <w:r w:rsidRPr="00EA1C30">
        <w:rPr>
          <w:b/>
          <w:bCs/>
          <w:lang w:val="en-GB"/>
        </w:rPr>
        <w:t>4) How your strengths are represented</w:t>
      </w:r>
    </w:p>
    <w:p w14:paraId="1BC4DE0A" w14:textId="77777777" w:rsidR="00EA1C30" w:rsidRPr="00EA1C30" w:rsidRDefault="00EA1C30" w:rsidP="00EA1C30">
      <w:pPr>
        <w:numPr>
          <w:ilvl w:val="0"/>
          <w:numId w:val="3"/>
        </w:numPr>
        <w:tabs>
          <w:tab w:val="clear" w:pos="720"/>
        </w:tabs>
        <w:rPr>
          <w:lang w:val="en-GB"/>
        </w:rPr>
      </w:pPr>
      <w:r w:rsidRPr="00EA1C30">
        <w:rPr>
          <w:lang w:val="en-GB"/>
        </w:rPr>
        <w:t>Here’s a clean way to frame that for the hiring manager:</w:t>
      </w:r>
    </w:p>
    <w:p w14:paraId="6A86EC96" w14:textId="77777777" w:rsidR="00EA1C30" w:rsidRPr="00EA1C30" w:rsidRDefault="00EA1C30" w:rsidP="00EA1C30">
      <w:pPr>
        <w:rPr>
          <w:b/>
          <w:bCs/>
          <w:lang w:val="en-GB"/>
        </w:rPr>
      </w:pPr>
      <w:r w:rsidRPr="00EA1C30">
        <w:rPr>
          <w:b/>
          <w:bCs/>
          <w:lang w:val="en-GB"/>
        </w:rPr>
        <w:t>Your strengths</w:t>
      </w:r>
    </w:p>
    <w:p w14:paraId="552F3738" w14:textId="77777777" w:rsidR="00EA1C30" w:rsidRPr="00EA1C30" w:rsidRDefault="00EA1C30" w:rsidP="00EA1C30">
      <w:pPr>
        <w:numPr>
          <w:ilvl w:val="0"/>
          <w:numId w:val="3"/>
        </w:numPr>
        <w:tabs>
          <w:tab w:val="clear" w:pos="720"/>
        </w:tabs>
        <w:rPr>
          <w:lang w:val="en-GB"/>
        </w:rPr>
      </w:pPr>
      <w:r w:rsidRPr="00EA1C30">
        <w:rPr>
          <w:b/>
          <w:bCs/>
          <w:lang w:val="en-GB"/>
        </w:rPr>
        <w:t>1. Platform transformation leadership</w:t>
      </w:r>
      <w:r w:rsidRPr="00EA1C30">
        <w:rPr>
          <w:lang w:val="en-GB"/>
        </w:rPr>
        <w:br/>
        <w:t>You can lead a programme, not just an individual pipeline.</w:t>
      </w:r>
    </w:p>
    <w:p w14:paraId="0F663B6F" w14:textId="77777777" w:rsidR="00EA1C30" w:rsidRPr="00EA1C30" w:rsidRDefault="00EA1C30" w:rsidP="00EA1C30">
      <w:pPr>
        <w:numPr>
          <w:ilvl w:val="0"/>
          <w:numId w:val="3"/>
        </w:numPr>
        <w:tabs>
          <w:tab w:val="clear" w:pos="720"/>
        </w:tabs>
        <w:rPr>
          <w:lang w:val="en-GB"/>
        </w:rPr>
      </w:pPr>
      <w:r w:rsidRPr="00EA1C30">
        <w:rPr>
          <w:b/>
          <w:bCs/>
          <w:lang w:val="en-GB"/>
        </w:rPr>
        <w:t>2. Architecture with delivery discipline</w:t>
      </w:r>
      <w:r w:rsidRPr="00EA1C30">
        <w:rPr>
          <w:lang w:val="en-GB"/>
        </w:rPr>
        <w:br/>
        <w:t>You do not stop at target-state diagrams. You bring architecture into implementable, governed delivery.</w:t>
      </w:r>
    </w:p>
    <w:p w14:paraId="6002CDDD" w14:textId="77777777" w:rsidR="00EA1C30" w:rsidRPr="00EA1C30" w:rsidRDefault="00EA1C30" w:rsidP="00EA1C30">
      <w:pPr>
        <w:numPr>
          <w:ilvl w:val="0"/>
          <w:numId w:val="3"/>
        </w:numPr>
        <w:tabs>
          <w:tab w:val="clear" w:pos="720"/>
        </w:tabs>
        <w:rPr>
          <w:lang w:val="en-GB"/>
        </w:rPr>
      </w:pPr>
      <w:r w:rsidRPr="00EA1C30">
        <w:rPr>
          <w:b/>
          <w:bCs/>
          <w:lang w:val="en-GB"/>
        </w:rPr>
        <w:t>3. Stakeholder alignment</w:t>
      </w:r>
      <w:r w:rsidRPr="00EA1C30">
        <w:rPr>
          <w:lang w:val="en-GB"/>
        </w:rPr>
        <w:br/>
        <w:t>You can work across business, engineering, and external consumers.</w:t>
      </w:r>
    </w:p>
    <w:p w14:paraId="66A08E7E" w14:textId="77777777" w:rsidR="00EA1C30" w:rsidRPr="00EA1C30" w:rsidRDefault="00EA1C30" w:rsidP="00EA1C30">
      <w:pPr>
        <w:numPr>
          <w:ilvl w:val="0"/>
          <w:numId w:val="3"/>
        </w:numPr>
        <w:tabs>
          <w:tab w:val="clear" w:pos="720"/>
        </w:tabs>
        <w:rPr>
          <w:lang w:val="en-GB"/>
        </w:rPr>
      </w:pPr>
      <w:r w:rsidRPr="00EA1C30">
        <w:rPr>
          <w:b/>
          <w:bCs/>
          <w:lang w:val="en-GB"/>
        </w:rPr>
        <w:t>4. Learning agility</w:t>
      </w:r>
      <w:r w:rsidRPr="00EA1C30">
        <w:rPr>
          <w:lang w:val="en-GB"/>
        </w:rPr>
        <w:br/>
        <w:t>You can quickly learn a new technology, go deep enough to become credible, and then use it to improve delivery.</w:t>
      </w:r>
    </w:p>
    <w:p w14:paraId="3887779A" w14:textId="77777777" w:rsidR="00EA1C30" w:rsidRPr="00EA1C30" w:rsidRDefault="00EA1C30" w:rsidP="00EA1C30">
      <w:pPr>
        <w:numPr>
          <w:ilvl w:val="0"/>
          <w:numId w:val="3"/>
        </w:numPr>
        <w:tabs>
          <w:tab w:val="clear" w:pos="720"/>
        </w:tabs>
        <w:rPr>
          <w:lang w:val="en-GB"/>
        </w:rPr>
      </w:pPr>
      <w:r w:rsidRPr="00EA1C30">
        <w:rPr>
          <w:b/>
          <w:bCs/>
          <w:lang w:val="en-GB"/>
        </w:rPr>
        <w:t>5. Reusable thinking</w:t>
      </w:r>
      <w:r w:rsidRPr="00EA1C30">
        <w:rPr>
          <w:lang w:val="en-GB"/>
        </w:rPr>
        <w:br/>
        <w:t>You naturally move toward frameworks, standardisation, and long-term scalability rather than one-off fixes.</w:t>
      </w:r>
    </w:p>
    <w:p w14:paraId="40042424" w14:textId="77777777" w:rsidR="00EA1C30" w:rsidRPr="00EA1C30" w:rsidRDefault="00EA1C30" w:rsidP="00EA1C30">
      <w:pPr>
        <w:rPr>
          <w:lang w:val="en-GB"/>
        </w:rPr>
      </w:pPr>
      <w:r w:rsidRPr="00EA1C30">
        <w:rPr>
          <w:lang w:val="en-GB"/>
        </w:rPr>
        <w:pict w14:anchorId="078AB9F4">
          <v:rect id="_x0000_i1128" style="width:0;height:1.5pt" o:hralign="center" o:hrstd="t" o:hr="t" fillcolor="#a0a0a0" stroked="f"/>
        </w:pict>
      </w:r>
    </w:p>
    <w:p w14:paraId="79EB40B5" w14:textId="77777777" w:rsidR="00EA1C30" w:rsidRPr="00EA1C30" w:rsidRDefault="00EA1C30" w:rsidP="00EA1C30">
      <w:pPr>
        <w:rPr>
          <w:b/>
          <w:bCs/>
          <w:lang w:val="en-GB"/>
        </w:rPr>
      </w:pPr>
      <w:r w:rsidRPr="00EA1C30">
        <w:rPr>
          <w:b/>
          <w:bCs/>
          <w:lang w:val="en-GB"/>
        </w:rPr>
        <w:t>5) Strong closing line for hiring manager round</w:t>
      </w:r>
    </w:p>
    <w:p w14:paraId="511E5278" w14:textId="77777777" w:rsidR="00EA1C30" w:rsidRPr="00EA1C30" w:rsidRDefault="00EA1C30" w:rsidP="00EA1C30">
      <w:pPr>
        <w:numPr>
          <w:ilvl w:val="0"/>
          <w:numId w:val="3"/>
        </w:numPr>
        <w:tabs>
          <w:tab w:val="clear" w:pos="720"/>
        </w:tabs>
        <w:rPr>
          <w:lang w:val="en-GB"/>
        </w:rPr>
      </w:pPr>
      <w:r w:rsidRPr="00EA1C30">
        <w:rPr>
          <w:lang w:val="en-GB"/>
        </w:rPr>
        <w:t>You can end with something like:</w:t>
      </w:r>
    </w:p>
    <w:p w14:paraId="134EA308" w14:textId="77777777" w:rsidR="00EA1C30" w:rsidRPr="00EA1C30" w:rsidRDefault="00EA1C30" w:rsidP="00EA1C30">
      <w:pPr>
        <w:numPr>
          <w:ilvl w:val="0"/>
          <w:numId w:val="3"/>
        </w:numPr>
        <w:tabs>
          <w:tab w:val="clear" w:pos="720"/>
        </w:tabs>
        <w:rPr>
          <w:lang w:val="en-GB"/>
        </w:rPr>
      </w:pPr>
      <w:r w:rsidRPr="00EA1C30">
        <w:rPr>
          <w:lang w:val="en-GB"/>
        </w:rPr>
        <w:t>“If I had to summarise my strengths, I’d say I’m at my best when a programme is complex, slightly ambiguous, and needs both architecture leadership and delivery structure. That’s where I can add the most value — turning fragmented systems and requirements into scalable data products and platforms that people can actually trust and use.”</w:t>
      </w:r>
    </w:p>
    <w:p w14:paraId="6EF17585" w14:textId="77777777" w:rsidR="00EA1C30" w:rsidRDefault="00EA1C30" w:rsidP="00EA1C30">
      <w:pPr>
        <w:rPr>
          <w:lang w:val="en-GB"/>
        </w:rPr>
      </w:pPr>
    </w:p>
    <w:p w14:paraId="487C815E" w14:textId="19535AFC" w:rsidR="001670D8" w:rsidRPr="005B2B00" w:rsidRDefault="001670D8" w:rsidP="00EA1C30">
      <w:pPr>
        <w:rPr>
          <w:lang w:val="en-GB"/>
        </w:rPr>
      </w:pPr>
      <w:r w:rsidRPr="001670D8">
        <w:t xml:space="preserve">The Canopius Data Products </w:t>
      </w:r>
      <w:proofErr w:type="spellStart"/>
      <w:r w:rsidRPr="001670D8">
        <w:t>programme</w:t>
      </w:r>
      <w:proofErr w:type="spellEnd"/>
      <w:r w:rsidRPr="001670D8">
        <w:t xml:space="preserve"> probably represents me best, because it brought together the things I’m strongest at: platform transformation, architecture execution, delivery leadership, and stakeholder alignment. The Vanquis VCAP work is another strong example, especially of my technical depth and ability to learn quickly, because that was where I grew into new technologies like </w:t>
      </w:r>
      <w:proofErr w:type="spellStart"/>
      <w:r w:rsidRPr="001670D8">
        <w:t>NiFi</w:t>
      </w:r>
      <w:proofErr w:type="spellEnd"/>
      <w:r w:rsidRPr="001670D8">
        <w:t xml:space="preserve"> and broader platform integration patterns.</w:t>
      </w:r>
    </w:p>
    <w:p w14:paraId="491A0B8C" w14:textId="77777777" w:rsidR="005B2B00" w:rsidRPr="000414C0" w:rsidRDefault="005B2B00" w:rsidP="005B2B00">
      <w:pPr>
        <w:rPr>
          <w:lang w:val="en-GB"/>
        </w:rPr>
      </w:pPr>
    </w:p>
    <w:p w14:paraId="45759AA7" w14:textId="77777777" w:rsidR="00E1194B" w:rsidRDefault="00E1194B" w:rsidP="00A46835">
      <w:pPr>
        <w:ind w:left="720"/>
        <w:rPr>
          <w:lang w:val="en-GB"/>
        </w:rPr>
      </w:pPr>
    </w:p>
    <w:sectPr w:rsidR="00E1194B" w:rsidSect="00FA61E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Black">
    <w:panose1 w:val="00000A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Poppins ExtraBold">
    <w:panose1 w:val="000009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EAE"/>
    <w:multiLevelType w:val="multilevel"/>
    <w:tmpl w:val="67C4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47A91"/>
    <w:multiLevelType w:val="multilevel"/>
    <w:tmpl w:val="BF42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771E"/>
    <w:multiLevelType w:val="hybridMultilevel"/>
    <w:tmpl w:val="42843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350AC2"/>
    <w:multiLevelType w:val="multilevel"/>
    <w:tmpl w:val="D16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B37EB"/>
    <w:multiLevelType w:val="multilevel"/>
    <w:tmpl w:val="E5FA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E3934"/>
    <w:multiLevelType w:val="multilevel"/>
    <w:tmpl w:val="8338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F38FA"/>
    <w:multiLevelType w:val="multilevel"/>
    <w:tmpl w:val="278C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D21FD8"/>
    <w:multiLevelType w:val="multilevel"/>
    <w:tmpl w:val="D896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31990"/>
    <w:multiLevelType w:val="multilevel"/>
    <w:tmpl w:val="D89C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0C106E"/>
    <w:multiLevelType w:val="multilevel"/>
    <w:tmpl w:val="1C2E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A2CB5"/>
    <w:multiLevelType w:val="multilevel"/>
    <w:tmpl w:val="D132FCC8"/>
    <w:numStyleLink w:val="Canopius24List"/>
  </w:abstractNum>
  <w:abstractNum w:abstractNumId="11" w15:restartNumberingAfterBreak="0">
    <w:nsid w:val="253A6B70"/>
    <w:multiLevelType w:val="multilevel"/>
    <w:tmpl w:val="D132FCC8"/>
    <w:styleLink w:val="Canopius24List"/>
    <w:lvl w:ilvl="0">
      <w:start w:val="1"/>
      <w:numFmt w:val="bullet"/>
      <w:lvlText w:val=""/>
      <w:lvlJc w:val="left"/>
      <w:pPr>
        <w:tabs>
          <w:tab w:val="num" w:pos="720"/>
        </w:tabs>
        <w:ind w:left="720" w:hanging="360"/>
      </w:pPr>
      <w:rPr>
        <w:rFonts w:ascii="Wingdings" w:hAnsi="Wingdings" w:hint="default"/>
        <w:color w:val="D40075" w:themeColor="text2"/>
      </w:rPr>
    </w:lvl>
    <w:lvl w:ilvl="1">
      <w:start w:val="1"/>
      <w:numFmt w:val="bullet"/>
      <w:lvlText w:val=""/>
      <w:lvlJc w:val="left"/>
      <w:pPr>
        <w:ind w:left="1080" w:hanging="360"/>
      </w:pPr>
      <w:rPr>
        <w:rFonts w:ascii="Wingdings" w:hAnsi="Wingdings" w:hint="default"/>
        <w:color w:val="D40075" w:themeColor="text2"/>
        <w:sz w:val="18"/>
      </w:rPr>
    </w:lvl>
    <w:lvl w:ilvl="2">
      <w:start w:val="1"/>
      <w:numFmt w:val="bullet"/>
      <w:lvlText w:val=""/>
      <w:lvlJc w:val="left"/>
      <w:pPr>
        <w:ind w:left="1440" w:hanging="360"/>
      </w:pPr>
      <w:rPr>
        <w:rFonts w:ascii="Wingdings" w:hAnsi="Wingdings" w:hint="default"/>
        <w:color w:val="D40075" w:themeColor="text2"/>
      </w:rPr>
    </w:lvl>
    <w:lvl w:ilvl="3">
      <w:start w:val="1"/>
      <w:numFmt w:val="bullet"/>
      <w:lvlText w:val=""/>
      <w:lvlJc w:val="left"/>
      <w:pPr>
        <w:ind w:left="1800" w:hanging="360"/>
      </w:pPr>
      <w:rPr>
        <w:rFonts w:ascii="Wingdings" w:hAnsi="Wingdings" w:hint="default"/>
        <w:color w:val="D40075" w:themeColor="text2"/>
      </w:rPr>
    </w:lvl>
    <w:lvl w:ilvl="4">
      <w:start w:val="1"/>
      <w:numFmt w:val="bullet"/>
      <w:lvlText w:val="-"/>
      <w:lvlJc w:val="left"/>
      <w:pPr>
        <w:ind w:left="2160" w:hanging="360"/>
      </w:pPr>
      <w:rPr>
        <w:rFonts w:ascii="Poppins Black" w:hAnsi="Poppins Black" w:hint="default"/>
        <w:color w:val="D40075" w:themeColor="text2"/>
      </w:rPr>
    </w:lvl>
    <w:lvl w:ilvl="5">
      <w:start w:val="1"/>
      <w:numFmt w:val="bullet"/>
      <w:lvlText w:val=""/>
      <w:lvlJc w:val="left"/>
      <w:pPr>
        <w:ind w:left="2520" w:hanging="360"/>
      </w:pPr>
      <w:rPr>
        <w:rFonts w:ascii="Wingdings" w:hAnsi="Wingdings" w:hint="default"/>
        <w:color w:val="D40075" w:themeColor="text2"/>
      </w:rPr>
    </w:lvl>
    <w:lvl w:ilvl="6">
      <w:start w:val="1"/>
      <w:numFmt w:val="bullet"/>
      <w:lvlText w:val=""/>
      <w:lvlJc w:val="left"/>
      <w:pPr>
        <w:ind w:left="2880" w:hanging="360"/>
      </w:pPr>
      <w:rPr>
        <w:rFonts w:ascii="Wingdings" w:hAnsi="Wingdings" w:hint="default"/>
        <w:color w:val="D40075" w:themeColor="text2"/>
      </w:rPr>
    </w:lvl>
    <w:lvl w:ilvl="7">
      <w:start w:val="1"/>
      <w:numFmt w:val="bullet"/>
      <w:lvlText w:val=""/>
      <w:lvlJc w:val="left"/>
      <w:pPr>
        <w:ind w:left="3240" w:hanging="360"/>
      </w:pPr>
      <w:rPr>
        <w:rFonts w:ascii="Symbol" w:hAnsi="Symbol" w:hint="default"/>
        <w:color w:val="D40075" w:themeColor="text2"/>
      </w:rPr>
    </w:lvl>
    <w:lvl w:ilvl="8">
      <w:start w:val="1"/>
      <w:numFmt w:val="bullet"/>
      <w:lvlText w:val="»"/>
      <w:lvlJc w:val="left"/>
      <w:pPr>
        <w:ind w:left="3600" w:hanging="360"/>
      </w:pPr>
      <w:rPr>
        <w:rFonts w:ascii="Poppins" w:hAnsi="Poppins" w:hint="default"/>
        <w:color w:val="D40075" w:themeColor="text2"/>
      </w:rPr>
    </w:lvl>
  </w:abstractNum>
  <w:abstractNum w:abstractNumId="12" w15:restartNumberingAfterBreak="0">
    <w:nsid w:val="2B4C2C71"/>
    <w:multiLevelType w:val="multilevel"/>
    <w:tmpl w:val="29C6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A6116"/>
    <w:multiLevelType w:val="multilevel"/>
    <w:tmpl w:val="A716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707AA"/>
    <w:multiLevelType w:val="multilevel"/>
    <w:tmpl w:val="6A48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0A00AC"/>
    <w:multiLevelType w:val="multilevel"/>
    <w:tmpl w:val="0504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3E50ED"/>
    <w:multiLevelType w:val="multilevel"/>
    <w:tmpl w:val="AE28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F36F8"/>
    <w:multiLevelType w:val="multilevel"/>
    <w:tmpl w:val="24FE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E2133"/>
    <w:multiLevelType w:val="multilevel"/>
    <w:tmpl w:val="BBE6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03F2C"/>
    <w:multiLevelType w:val="multilevel"/>
    <w:tmpl w:val="B5CC0406"/>
    <w:lvl w:ilvl="0">
      <w:start w:val="1"/>
      <w:numFmt w:val="bullet"/>
      <w:lvlText w:val=""/>
      <w:lvlJc w:val="left"/>
      <w:pPr>
        <w:ind w:left="720" w:hanging="360"/>
      </w:pPr>
      <w:rPr>
        <w:rFonts w:ascii="Symbol" w:hAnsi="Symbol" w:hint="default"/>
        <w:color w:val="D40075" w:themeColor="text2"/>
      </w:rPr>
    </w:lvl>
    <w:lvl w:ilvl="1">
      <w:start w:val="1"/>
      <w:numFmt w:val="bullet"/>
      <w:lvlText w:val=""/>
      <w:lvlJc w:val="left"/>
      <w:pPr>
        <w:ind w:left="1440" w:hanging="360"/>
      </w:pPr>
      <w:rPr>
        <w:rFonts w:ascii="Wingdings" w:hAnsi="Wingdings" w:hint="default"/>
        <w:color w:val="D40075" w:themeColor="text2"/>
      </w:rPr>
    </w:lvl>
    <w:lvl w:ilvl="2">
      <w:start w:val="1"/>
      <w:numFmt w:val="bullet"/>
      <w:lvlText w:val="-"/>
      <w:lvlJc w:val="left"/>
      <w:pPr>
        <w:ind w:left="2160" w:hanging="360"/>
      </w:pPr>
      <w:rPr>
        <w:rFonts w:ascii="Poppins ExtraBold" w:hAnsi="Poppins ExtraBold" w:hint="default"/>
        <w:color w:val="D40075" w:themeColor="text2"/>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7FD7ED7"/>
    <w:multiLevelType w:val="multilevel"/>
    <w:tmpl w:val="9F44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37B0E"/>
    <w:multiLevelType w:val="hybridMultilevel"/>
    <w:tmpl w:val="5F5E159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BD90363"/>
    <w:multiLevelType w:val="multilevel"/>
    <w:tmpl w:val="546A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A16508"/>
    <w:multiLevelType w:val="multilevel"/>
    <w:tmpl w:val="3EB2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0F4DC1"/>
    <w:multiLevelType w:val="multilevel"/>
    <w:tmpl w:val="BD0CF338"/>
    <w:styleLink w:val="CanopiusNumbers"/>
    <w:lvl w:ilvl="0">
      <w:start w:val="1"/>
      <w:numFmt w:val="decimal"/>
      <w:lvlText w:val="%1. "/>
      <w:lvlJc w:val="left"/>
      <w:pPr>
        <w:tabs>
          <w:tab w:val="num" w:pos="720"/>
        </w:tabs>
        <w:ind w:left="720" w:hanging="360"/>
      </w:pPr>
      <w:rPr>
        <w:rFonts w:ascii="Poppins" w:hAnsi="Poppins" w:hint="default"/>
        <w:color w:val="D40075" w:themeColor="text2"/>
      </w:rPr>
    </w:lvl>
    <w:lvl w:ilvl="1">
      <w:start w:val="1"/>
      <w:numFmt w:val="decimal"/>
      <w:lvlText w:val="%1.%2. "/>
      <w:lvlJc w:val="left"/>
      <w:pPr>
        <w:ind w:left="1080" w:hanging="360"/>
      </w:pPr>
      <w:rPr>
        <w:rFonts w:ascii="Poppins" w:hAnsi="Poppins" w:hint="default"/>
        <w:color w:val="D40075" w:themeColor="text2"/>
      </w:rPr>
    </w:lvl>
    <w:lvl w:ilvl="2">
      <w:start w:val="1"/>
      <w:numFmt w:val="decimal"/>
      <w:lvlText w:val="%1.%2.%3. "/>
      <w:lvlJc w:val="left"/>
      <w:pPr>
        <w:ind w:left="1440" w:hanging="360"/>
      </w:pPr>
      <w:rPr>
        <w:rFonts w:ascii="Poppins" w:hAnsi="Poppins" w:hint="default"/>
        <w:color w:val="D40075" w:themeColor="text2"/>
      </w:rPr>
    </w:lvl>
    <w:lvl w:ilvl="3">
      <w:start w:val="1"/>
      <w:numFmt w:val="decimal"/>
      <w:lvlText w:val="%1.%2.%3.%4. "/>
      <w:lvlJc w:val="left"/>
      <w:pPr>
        <w:ind w:left="1800" w:hanging="360"/>
      </w:pPr>
      <w:rPr>
        <w:rFonts w:ascii="Poppins" w:hAnsi="Poppins" w:hint="default"/>
        <w:color w:val="D40075" w:themeColor="text2"/>
      </w:rPr>
    </w:lvl>
    <w:lvl w:ilvl="4">
      <w:start w:val="1"/>
      <w:numFmt w:val="decimal"/>
      <w:lvlText w:val="%1.%2.%3.%4.%5. "/>
      <w:lvlJc w:val="left"/>
      <w:pPr>
        <w:ind w:left="2160" w:hanging="360"/>
      </w:pPr>
      <w:rPr>
        <w:rFonts w:ascii="Poppins" w:hAnsi="Poppins" w:hint="default"/>
        <w:color w:val="D40075" w:themeColor="text2"/>
      </w:rPr>
    </w:lvl>
    <w:lvl w:ilvl="5">
      <w:start w:val="1"/>
      <w:numFmt w:val="decimal"/>
      <w:lvlText w:val="%1.%2.%3.%4.%5.%6. "/>
      <w:lvlJc w:val="left"/>
      <w:pPr>
        <w:ind w:left="2520" w:hanging="360"/>
      </w:pPr>
      <w:rPr>
        <w:rFonts w:ascii="Poppins" w:hAnsi="Poppins" w:hint="default"/>
        <w:color w:val="D40075" w:themeColor="text2"/>
      </w:rPr>
    </w:lvl>
    <w:lvl w:ilvl="6">
      <w:start w:val="1"/>
      <w:numFmt w:val="decimal"/>
      <w:lvlText w:val="%1.%2.%3.%4.%5.%6.%7. "/>
      <w:lvlJc w:val="left"/>
      <w:pPr>
        <w:ind w:left="2880" w:hanging="360"/>
      </w:pPr>
      <w:rPr>
        <w:rFonts w:ascii="Poppins" w:hAnsi="Poppins" w:hint="default"/>
        <w:color w:val="D40075" w:themeColor="text2"/>
      </w:rPr>
    </w:lvl>
    <w:lvl w:ilvl="7">
      <w:start w:val="1"/>
      <w:numFmt w:val="decimal"/>
      <w:lvlText w:val="%1.%2.%3.%4.%5.%6.%7.%8. "/>
      <w:lvlJc w:val="left"/>
      <w:pPr>
        <w:ind w:left="3240" w:hanging="360"/>
      </w:pPr>
      <w:rPr>
        <w:rFonts w:ascii="Poppins" w:hAnsi="Poppins" w:hint="default"/>
        <w:color w:val="D40075" w:themeColor="text2"/>
      </w:rPr>
    </w:lvl>
    <w:lvl w:ilvl="8">
      <w:start w:val="1"/>
      <w:numFmt w:val="decimal"/>
      <w:lvlText w:val="%1.%2.%3.%4.%5.%6.%7.%8.%9. "/>
      <w:lvlJc w:val="left"/>
      <w:pPr>
        <w:ind w:left="3600" w:hanging="360"/>
      </w:pPr>
      <w:rPr>
        <w:rFonts w:ascii="Poppins" w:hAnsi="Poppins" w:hint="default"/>
        <w:color w:val="D40075" w:themeColor="text2"/>
      </w:rPr>
    </w:lvl>
  </w:abstractNum>
  <w:abstractNum w:abstractNumId="25" w15:restartNumberingAfterBreak="0">
    <w:nsid w:val="50FF0391"/>
    <w:multiLevelType w:val="hybridMultilevel"/>
    <w:tmpl w:val="5D5C16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1753C17"/>
    <w:multiLevelType w:val="multilevel"/>
    <w:tmpl w:val="F55C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16779"/>
    <w:multiLevelType w:val="multilevel"/>
    <w:tmpl w:val="C41C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163E08"/>
    <w:multiLevelType w:val="multilevel"/>
    <w:tmpl w:val="F2C6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632DFF"/>
    <w:multiLevelType w:val="multilevel"/>
    <w:tmpl w:val="9762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E05A13"/>
    <w:multiLevelType w:val="multilevel"/>
    <w:tmpl w:val="921A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A19D3"/>
    <w:multiLevelType w:val="multilevel"/>
    <w:tmpl w:val="D1C6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C5B74"/>
    <w:multiLevelType w:val="hybridMultilevel"/>
    <w:tmpl w:val="4ED815BC"/>
    <w:lvl w:ilvl="0" w:tplc="59D25E88">
      <w:start w:val="1"/>
      <w:numFmt w:val="bullet"/>
      <w:pStyle w:val="ListParagraph"/>
      <w:lvlText w:val=""/>
      <w:lvlJc w:val="left"/>
      <w:pPr>
        <w:ind w:left="720" w:hanging="360"/>
      </w:pPr>
      <w:rPr>
        <w:rFonts w:ascii="Symbol" w:hAnsi="Symbol" w:hint="default"/>
        <w:color w:val="D40075" w:themeColor="text2"/>
      </w:rPr>
    </w:lvl>
    <w:lvl w:ilvl="1" w:tplc="C87023E2">
      <w:start w:val="1"/>
      <w:numFmt w:val="bullet"/>
      <w:lvlText w:val=""/>
      <w:lvlJc w:val="left"/>
      <w:pPr>
        <w:ind w:left="1440" w:hanging="360"/>
      </w:pPr>
      <w:rPr>
        <w:rFonts w:ascii="Wingdings" w:hAnsi="Wingdings" w:hint="default"/>
        <w:color w:val="D40075" w:themeColor="text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D82E7C"/>
    <w:multiLevelType w:val="hybridMultilevel"/>
    <w:tmpl w:val="0518D0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D6D0D1A"/>
    <w:multiLevelType w:val="multilevel"/>
    <w:tmpl w:val="C4C4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075354">
    <w:abstractNumId w:val="32"/>
  </w:num>
  <w:num w:numId="2" w16cid:durableId="1535461839">
    <w:abstractNumId w:val="19"/>
  </w:num>
  <w:num w:numId="3" w16cid:durableId="93939113">
    <w:abstractNumId w:val="11"/>
  </w:num>
  <w:num w:numId="4" w16cid:durableId="1414626498">
    <w:abstractNumId w:val="10"/>
  </w:num>
  <w:num w:numId="5" w16cid:durableId="1898006362">
    <w:abstractNumId w:val="24"/>
  </w:num>
  <w:num w:numId="6" w16cid:durableId="1532645178">
    <w:abstractNumId w:val="11"/>
  </w:num>
  <w:num w:numId="7" w16cid:durableId="1146507145">
    <w:abstractNumId w:val="32"/>
  </w:num>
  <w:num w:numId="8" w16cid:durableId="1879510912">
    <w:abstractNumId w:val="24"/>
  </w:num>
  <w:num w:numId="9" w16cid:durableId="1635212501">
    <w:abstractNumId w:val="32"/>
  </w:num>
  <w:num w:numId="10" w16cid:durableId="1660036899">
    <w:abstractNumId w:val="21"/>
  </w:num>
  <w:num w:numId="11" w16cid:durableId="1810433718">
    <w:abstractNumId w:val="26"/>
  </w:num>
  <w:num w:numId="12" w16cid:durableId="779033584">
    <w:abstractNumId w:val="33"/>
  </w:num>
  <w:num w:numId="13" w16cid:durableId="1712027063">
    <w:abstractNumId w:val="25"/>
  </w:num>
  <w:num w:numId="14" w16cid:durableId="571550275">
    <w:abstractNumId w:val="5"/>
  </w:num>
  <w:num w:numId="15" w16cid:durableId="52436500">
    <w:abstractNumId w:val="16"/>
  </w:num>
  <w:num w:numId="16" w16cid:durableId="534149885">
    <w:abstractNumId w:val="6"/>
  </w:num>
  <w:num w:numId="17" w16cid:durableId="1676688035">
    <w:abstractNumId w:val="1"/>
  </w:num>
  <w:num w:numId="18" w16cid:durableId="1834449530">
    <w:abstractNumId w:val="18"/>
  </w:num>
  <w:num w:numId="19" w16cid:durableId="1049190267">
    <w:abstractNumId w:val="31"/>
  </w:num>
  <w:num w:numId="20" w16cid:durableId="1416828599">
    <w:abstractNumId w:val="12"/>
  </w:num>
  <w:num w:numId="21" w16cid:durableId="554656354">
    <w:abstractNumId w:val="34"/>
  </w:num>
  <w:num w:numId="22" w16cid:durableId="1648245457">
    <w:abstractNumId w:val="9"/>
  </w:num>
  <w:num w:numId="23" w16cid:durableId="1402366172">
    <w:abstractNumId w:val="14"/>
  </w:num>
  <w:num w:numId="24" w16cid:durableId="1758667485">
    <w:abstractNumId w:val="4"/>
  </w:num>
  <w:num w:numId="25" w16cid:durableId="931468950">
    <w:abstractNumId w:val="13"/>
  </w:num>
  <w:num w:numId="26" w16cid:durableId="974795575">
    <w:abstractNumId w:val="23"/>
  </w:num>
  <w:num w:numId="27" w16cid:durableId="1250114160">
    <w:abstractNumId w:val="3"/>
  </w:num>
  <w:num w:numId="28" w16cid:durableId="1632206033">
    <w:abstractNumId w:val="17"/>
  </w:num>
  <w:num w:numId="29" w16cid:durableId="145512144">
    <w:abstractNumId w:val="30"/>
  </w:num>
  <w:num w:numId="30" w16cid:durableId="1656450637">
    <w:abstractNumId w:val="8"/>
  </w:num>
  <w:num w:numId="31" w16cid:durableId="629937951">
    <w:abstractNumId w:val="29"/>
  </w:num>
  <w:num w:numId="32" w16cid:durableId="276448541">
    <w:abstractNumId w:val="20"/>
  </w:num>
  <w:num w:numId="33" w16cid:durableId="1959214145">
    <w:abstractNumId w:val="15"/>
  </w:num>
  <w:num w:numId="34" w16cid:durableId="94398891">
    <w:abstractNumId w:val="27"/>
  </w:num>
  <w:num w:numId="35" w16cid:durableId="732508940">
    <w:abstractNumId w:val="0"/>
  </w:num>
  <w:num w:numId="36" w16cid:durableId="315107405">
    <w:abstractNumId w:val="7"/>
  </w:num>
  <w:num w:numId="37" w16cid:durableId="2128429312">
    <w:abstractNumId w:val="22"/>
  </w:num>
  <w:num w:numId="38" w16cid:durableId="152064592">
    <w:abstractNumId w:val="2"/>
  </w:num>
  <w:num w:numId="39" w16cid:durableId="19589011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253"/>
    <w:rsid w:val="00000762"/>
    <w:rsid w:val="00007556"/>
    <w:rsid w:val="000414C0"/>
    <w:rsid w:val="000A76BA"/>
    <w:rsid w:val="001670D8"/>
    <w:rsid w:val="00213253"/>
    <w:rsid w:val="002336D8"/>
    <w:rsid w:val="0026498E"/>
    <w:rsid w:val="002E3E26"/>
    <w:rsid w:val="003642CD"/>
    <w:rsid w:val="003D0026"/>
    <w:rsid w:val="003D307B"/>
    <w:rsid w:val="003F4F94"/>
    <w:rsid w:val="00416340"/>
    <w:rsid w:val="004259A6"/>
    <w:rsid w:val="00461305"/>
    <w:rsid w:val="00576BA8"/>
    <w:rsid w:val="005B2B00"/>
    <w:rsid w:val="006410A5"/>
    <w:rsid w:val="0064447C"/>
    <w:rsid w:val="00695ABB"/>
    <w:rsid w:val="006A59A2"/>
    <w:rsid w:val="006D7005"/>
    <w:rsid w:val="007113A8"/>
    <w:rsid w:val="0071631E"/>
    <w:rsid w:val="00746A5F"/>
    <w:rsid w:val="007A04BD"/>
    <w:rsid w:val="008B0029"/>
    <w:rsid w:val="0094221D"/>
    <w:rsid w:val="009425EC"/>
    <w:rsid w:val="0099424A"/>
    <w:rsid w:val="00A05902"/>
    <w:rsid w:val="00A46835"/>
    <w:rsid w:val="00A60CB5"/>
    <w:rsid w:val="00AD28F5"/>
    <w:rsid w:val="00AD517D"/>
    <w:rsid w:val="00B319B1"/>
    <w:rsid w:val="00CE690C"/>
    <w:rsid w:val="00D249F3"/>
    <w:rsid w:val="00D35F38"/>
    <w:rsid w:val="00DB30B5"/>
    <w:rsid w:val="00E1194B"/>
    <w:rsid w:val="00EA1C30"/>
    <w:rsid w:val="00ED5B30"/>
    <w:rsid w:val="00F405D6"/>
    <w:rsid w:val="00FA61EE"/>
    <w:rsid w:val="00FC2F88"/>
    <w:rsid w:val="00FE37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A4DB2"/>
  <w15:chartTrackingRefBased/>
  <w15:docId w15:val="{38BC613B-1B1F-4A81-9064-834DABB9E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31E"/>
    <w:rPr>
      <w:rFonts w:ascii="Poppins" w:hAnsi="Poppins"/>
      <w:color w:val="0F0A30" w:themeColor="text1"/>
      <w:sz w:val="20"/>
    </w:rPr>
  </w:style>
  <w:style w:type="paragraph" w:styleId="Heading1">
    <w:name w:val="heading 1"/>
    <w:basedOn w:val="Normal"/>
    <w:next w:val="Normal"/>
    <w:link w:val="Heading1Char"/>
    <w:uiPriority w:val="9"/>
    <w:qFormat/>
    <w:rsid w:val="0071631E"/>
    <w:pPr>
      <w:keepNext/>
      <w:keepLines/>
      <w:spacing w:before="240" w:after="0"/>
      <w:outlineLvl w:val="0"/>
    </w:pPr>
    <w:rPr>
      <w:rFonts w:ascii="Poppins SemiBold" w:hAnsi="Poppins SemiBold" w:cstheme="majorBidi"/>
      <w:b/>
      <w:color w:val="D40075" w:themeColor="text2"/>
      <w:sz w:val="32"/>
      <w:szCs w:val="32"/>
    </w:rPr>
  </w:style>
  <w:style w:type="paragraph" w:styleId="Heading2">
    <w:name w:val="heading 2"/>
    <w:basedOn w:val="Normal"/>
    <w:next w:val="Normal"/>
    <w:link w:val="Heading2Char"/>
    <w:uiPriority w:val="9"/>
    <w:unhideWhenUsed/>
    <w:qFormat/>
    <w:rsid w:val="00DB30B5"/>
    <w:pPr>
      <w:keepNext/>
      <w:keepLines/>
      <w:spacing w:before="40" w:after="0"/>
      <w:outlineLvl w:val="1"/>
    </w:pPr>
    <w:rPr>
      <w:rFonts w:asciiTheme="majorHAnsi" w:eastAsiaTheme="majorEastAsia" w:hAnsiTheme="majorHAnsi" w:cstheme="majorBidi"/>
      <w:b/>
      <w:bCs/>
      <w:color w:val="auto"/>
      <w:sz w:val="24"/>
      <w:szCs w:val="26"/>
    </w:rPr>
  </w:style>
  <w:style w:type="paragraph" w:styleId="Heading3">
    <w:name w:val="heading 3"/>
    <w:basedOn w:val="Normal"/>
    <w:next w:val="Normal"/>
    <w:link w:val="Heading3Char"/>
    <w:uiPriority w:val="9"/>
    <w:unhideWhenUsed/>
    <w:qFormat/>
    <w:rsid w:val="00AD28F5"/>
    <w:pPr>
      <w:outlineLvl w:val="2"/>
    </w:pPr>
    <w:rPr>
      <w:b/>
      <w:bCs/>
    </w:rPr>
  </w:style>
  <w:style w:type="paragraph" w:styleId="Heading4">
    <w:name w:val="heading 4"/>
    <w:basedOn w:val="Normal"/>
    <w:next w:val="Normal"/>
    <w:link w:val="Heading4Char"/>
    <w:uiPriority w:val="9"/>
    <w:semiHidden/>
    <w:unhideWhenUsed/>
    <w:qFormat/>
    <w:rsid w:val="00213253"/>
    <w:pPr>
      <w:keepNext/>
      <w:keepLines/>
      <w:spacing w:before="80" w:after="40"/>
      <w:outlineLvl w:val="3"/>
    </w:pPr>
    <w:rPr>
      <w:rFonts w:asciiTheme="minorHAnsi" w:eastAsiaTheme="majorEastAsia" w:hAnsiTheme="minorHAnsi" w:cstheme="majorBidi"/>
      <w:i/>
      <w:iCs/>
      <w:color w:val="D5377D" w:themeColor="accent1" w:themeShade="BF"/>
    </w:rPr>
  </w:style>
  <w:style w:type="paragraph" w:styleId="Heading5">
    <w:name w:val="heading 5"/>
    <w:basedOn w:val="Normal"/>
    <w:next w:val="Normal"/>
    <w:link w:val="Heading5Char"/>
    <w:uiPriority w:val="9"/>
    <w:semiHidden/>
    <w:unhideWhenUsed/>
    <w:qFormat/>
    <w:rsid w:val="00213253"/>
    <w:pPr>
      <w:keepNext/>
      <w:keepLines/>
      <w:spacing w:before="80" w:after="40"/>
      <w:outlineLvl w:val="4"/>
    </w:pPr>
    <w:rPr>
      <w:rFonts w:asciiTheme="minorHAnsi" w:eastAsiaTheme="majorEastAsia" w:hAnsiTheme="minorHAnsi" w:cstheme="majorBidi"/>
      <w:color w:val="D5377D" w:themeColor="accent1" w:themeShade="BF"/>
    </w:rPr>
  </w:style>
  <w:style w:type="paragraph" w:styleId="Heading6">
    <w:name w:val="heading 6"/>
    <w:basedOn w:val="Normal"/>
    <w:next w:val="Normal"/>
    <w:link w:val="Heading6Char"/>
    <w:uiPriority w:val="9"/>
    <w:semiHidden/>
    <w:unhideWhenUsed/>
    <w:qFormat/>
    <w:rsid w:val="00213253"/>
    <w:pPr>
      <w:keepNext/>
      <w:keepLines/>
      <w:spacing w:before="40" w:after="0"/>
      <w:outlineLvl w:val="5"/>
    </w:pPr>
    <w:rPr>
      <w:rFonts w:asciiTheme="minorHAnsi" w:eastAsiaTheme="majorEastAsia" w:hAnsiTheme="minorHAnsi" w:cstheme="majorBidi"/>
      <w:i/>
      <w:iCs/>
      <w:color w:val="3725B2" w:themeColor="text1" w:themeTint="A6"/>
    </w:rPr>
  </w:style>
  <w:style w:type="paragraph" w:styleId="Heading7">
    <w:name w:val="heading 7"/>
    <w:basedOn w:val="Normal"/>
    <w:next w:val="Normal"/>
    <w:link w:val="Heading7Char"/>
    <w:uiPriority w:val="9"/>
    <w:semiHidden/>
    <w:unhideWhenUsed/>
    <w:qFormat/>
    <w:rsid w:val="00213253"/>
    <w:pPr>
      <w:keepNext/>
      <w:keepLines/>
      <w:spacing w:before="40" w:after="0"/>
      <w:outlineLvl w:val="6"/>
    </w:pPr>
    <w:rPr>
      <w:rFonts w:asciiTheme="minorHAnsi" w:eastAsiaTheme="majorEastAsia" w:hAnsiTheme="minorHAnsi" w:cstheme="majorBidi"/>
      <w:color w:val="3725B2" w:themeColor="text1" w:themeTint="A6"/>
    </w:rPr>
  </w:style>
  <w:style w:type="paragraph" w:styleId="Heading8">
    <w:name w:val="heading 8"/>
    <w:basedOn w:val="Normal"/>
    <w:next w:val="Normal"/>
    <w:link w:val="Heading8Char"/>
    <w:uiPriority w:val="9"/>
    <w:semiHidden/>
    <w:unhideWhenUsed/>
    <w:qFormat/>
    <w:rsid w:val="00213253"/>
    <w:pPr>
      <w:keepNext/>
      <w:keepLines/>
      <w:spacing w:after="0"/>
      <w:outlineLvl w:val="7"/>
    </w:pPr>
    <w:rPr>
      <w:rFonts w:asciiTheme="minorHAnsi" w:eastAsiaTheme="majorEastAsia" w:hAnsiTheme="minorHAnsi" w:cstheme="majorBidi"/>
      <w:i/>
      <w:iCs/>
      <w:color w:val="201669" w:themeColor="text1" w:themeTint="D8"/>
    </w:rPr>
  </w:style>
  <w:style w:type="paragraph" w:styleId="Heading9">
    <w:name w:val="heading 9"/>
    <w:basedOn w:val="Normal"/>
    <w:next w:val="Normal"/>
    <w:link w:val="Heading9Char"/>
    <w:uiPriority w:val="9"/>
    <w:semiHidden/>
    <w:unhideWhenUsed/>
    <w:qFormat/>
    <w:rsid w:val="00213253"/>
    <w:pPr>
      <w:keepNext/>
      <w:keepLines/>
      <w:spacing w:after="0"/>
      <w:outlineLvl w:val="8"/>
    </w:pPr>
    <w:rPr>
      <w:rFonts w:asciiTheme="minorHAnsi" w:eastAsiaTheme="majorEastAsia" w:hAnsiTheme="minorHAnsi" w:cstheme="majorBidi"/>
      <w:color w:val="201669"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E37F4"/>
    <w:pPr>
      <w:numPr>
        <w:numId w:val="9"/>
      </w:numPr>
      <w:contextualSpacing/>
    </w:pPr>
  </w:style>
  <w:style w:type="character" w:customStyle="1" w:styleId="ListParagraphChar">
    <w:name w:val="List Paragraph Char"/>
    <w:basedOn w:val="DefaultParagraphFont"/>
    <w:link w:val="ListParagraph"/>
    <w:uiPriority w:val="34"/>
    <w:rsid w:val="00FE37F4"/>
    <w:rPr>
      <w:rFonts w:ascii="Poppins" w:hAnsi="Poppins"/>
      <w:color w:val="0F0A30" w:themeColor="text1"/>
      <w:sz w:val="20"/>
    </w:rPr>
  </w:style>
  <w:style w:type="numbering" w:customStyle="1" w:styleId="Canopius24List">
    <w:name w:val="Canopius 24 List"/>
    <w:uiPriority w:val="99"/>
    <w:rsid w:val="0071631E"/>
    <w:pPr>
      <w:numPr>
        <w:numId w:val="3"/>
      </w:numPr>
    </w:pPr>
  </w:style>
  <w:style w:type="numbering" w:customStyle="1" w:styleId="CanopiusNumbers">
    <w:name w:val="Canopius Numbers"/>
    <w:uiPriority w:val="99"/>
    <w:rsid w:val="0071631E"/>
    <w:pPr>
      <w:numPr>
        <w:numId w:val="5"/>
      </w:numPr>
    </w:pPr>
  </w:style>
  <w:style w:type="character" w:styleId="Strong">
    <w:name w:val="Strong"/>
    <w:basedOn w:val="DefaultParagraphFont"/>
    <w:uiPriority w:val="22"/>
    <w:unhideWhenUsed/>
    <w:qFormat/>
    <w:rsid w:val="00FE37F4"/>
    <w:rPr>
      <w:b/>
      <w:bCs/>
    </w:rPr>
  </w:style>
  <w:style w:type="character" w:styleId="Emphasis">
    <w:name w:val="Emphasis"/>
    <w:basedOn w:val="DefaultParagraphFont"/>
    <w:uiPriority w:val="20"/>
    <w:unhideWhenUsed/>
    <w:rsid w:val="00FE37F4"/>
    <w:rPr>
      <w:i/>
      <w:iCs/>
    </w:rPr>
  </w:style>
  <w:style w:type="paragraph" w:styleId="Quote">
    <w:name w:val="Quote"/>
    <w:basedOn w:val="Normal"/>
    <w:next w:val="Normal"/>
    <w:link w:val="QuoteChar"/>
    <w:uiPriority w:val="29"/>
    <w:unhideWhenUsed/>
    <w:rsid w:val="00FE37F4"/>
    <w:pPr>
      <w:spacing w:before="200"/>
      <w:ind w:left="864" w:right="864"/>
      <w:jc w:val="center"/>
    </w:pPr>
    <w:rPr>
      <w:i/>
      <w:iCs/>
      <w:color w:val="2C1D8D" w:themeColor="text1" w:themeTint="BF"/>
    </w:rPr>
  </w:style>
  <w:style w:type="character" w:customStyle="1" w:styleId="QuoteChar">
    <w:name w:val="Quote Char"/>
    <w:basedOn w:val="DefaultParagraphFont"/>
    <w:link w:val="Quote"/>
    <w:uiPriority w:val="29"/>
    <w:rsid w:val="00FE37F4"/>
    <w:rPr>
      <w:rFonts w:ascii="Poppins" w:hAnsi="Poppins"/>
      <w:i/>
      <w:iCs/>
      <w:color w:val="2C1D8D" w:themeColor="text1" w:themeTint="BF"/>
      <w:sz w:val="20"/>
    </w:rPr>
  </w:style>
  <w:style w:type="paragraph" w:styleId="IntenseQuote">
    <w:name w:val="Intense Quote"/>
    <w:basedOn w:val="Normal"/>
    <w:next w:val="Normal"/>
    <w:link w:val="IntenseQuoteChar"/>
    <w:uiPriority w:val="30"/>
    <w:unhideWhenUsed/>
    <w:rsid w:val="00FE37F4"/>
    <w:pPr>
      <w:pBdr>
        <w:top w:val="single" w:sz="4" w:space="10" w:color="E582AE" w:themeColor="accent1"/>
        <w:bottom w:val="single" w:sz="4" w:space="10" w:color="E582AE" w:themeColor="accent1"/>
      </w:pBdr>
      <w:spacing w:before="360" w:after="360"/>
      <w:ind w:left="864" w:right="864"/>
      <w:jc w:val="center"/>
    </w:pPr>
    <w:rPr>
      <w:i/>
      <w:iCs/>
      <w:color w:val="E582AE" w:themeColor="accent1"/>
    </w:rPr>
  </w:style>
  <w:style w:type="character" w:customStyle="1" w:styleId="IntenseQuoteChar">
    <w:name w:val="Intense Quote Char"/>
    <w:basedOn w:val="DefaultParagraphFont"/>
    <w:link w:val="IntenseQuote"/>
    <w:uiPriority w:val="30"/>
    <w:rsid w:val="00FE37F4"/>
    <w:rPr>
      <w:rFonts w:ascii="Poppins" w:hAnsi="Poppins"/>
      <w:i/>
      <w:iCs/>
      <w:color w:val="E582AE" w:themeColor="accent1"/>
      <w:sz w:val="20"/>
    </w:rPr>
  </w:style>
  <w:style w:type="character" w:styleId="SubtleEmphasis">
    <w:name w:val="Subtle Emphasis"/>
    <w:basedOn w:val="DefaultParagraphFont"/>
    <w:uiPriority w:val="19"/>
    <w:unhideWhenUsed/>
    <w:rsid w:val="00FE37F4"/>
    <w:rPr>
      <w:i/>
      <w:iCs/>
      <w:color w:val="2C1D8D" w:themeColor="text1" w:themeTint="BF"/>
    </w:rPr>
  </w:style>
  <w:style w:type="character" w:styleId="IntenseEmphasis">
    <w:name w:val="Intense Emphasis"/>
    <w:basedOn w:val="DefaultParagraphFont"/>
    <w:uiPriority w:val="21"/>
    <w:unhideWhenUsed/>
    <w:rsid w:val="00FE37F4"/>
    <w:rPr>
      <w:i/>
      <w:iCs/>
      <w:color w:val="E582AE" w:themeColor="accent1"/>
    </w:rPr>
  </w:style>
  <w:style w:type="character" w:styleId="SubtleReference">
    <w:name w:val="Subtle Reference"/>
    <w:basedOn w:val="DefaultParagraphFont"/>
    <w:uiPriority w:val="31"/>
    <w:unhideWhenUsed/>
    <w:rsid w:val="00FE37F4"/>
    <w:rPr>
      <w:smallCaps/>
      <w:color w:val="3825B3" w:themeColor="text1" w:themeTint="A5"/>
    </w:rPr>
  </w:style>
  <w:style w:type="character" w:styleId="IntenseReference">
    <w:name w:val="Intense Reference"/>
    <w:basedOn w:val="DefaultParagraphFont"/>
    <w:uiPriority w:val="32"/>
    <w:unhideWhenUsed/>
    <w:rsid w:val="00FE37F4"/>
    <w:rPr>
      <w:b/>
      <w:bCs/>
      <w:smallCaps/>
      <w:color w:val="E582AE" w:themeColor="accent1"/>
      <w:spacing w:val="5"/>
    </w:rPr>
  </w:style>
  <w:style w:type="character" w:styleId="BookTitle">
    <w:name w:val="Book Title"/>
    <w:basedOn w:val="DefaultParagraphFont"/>
    <w:uiPriority w:val="33"/>
    <w:unhideWhenUsed/>
    <w:rsid w:val="00FE37F4"/>
    <w:rPr>
      <w:b/>
      <w:bCs/>
      <w:i/>
      <w:iCs/>
      <w:spacing w:val="5"/>
    </w:rPr>
  </w:style>
  <w:style w:type="table" w:customStyle="1" w:styleId="Canopius">
    <w:name w:val="Canopius"/>
    <w:basedOn w:val="TableNormal"/>
    <w:uiPriority w:val="99"/>
    <w:rsid w:val="0064447C"/>
    <w:pPr>
      <w:spacing w:after="0" w:line="240" w:lineRule="auto"/>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color w:val="FFFFFF"/>
        <w:u w:val="none"/>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40075" w:themeFill="text2"/>
      </w:tcPr>
    </w:tblStylePr>
    <w:tblStylePr w:type="firstCol">
      <w:pPr>
        <w:jc w:val="left"/>
      </w:pPr>
      <w:rPr>
        <w:rFonts w:ascii="Poppins" w:hAnsi="Poppins"/>
        <w:b/>
      </w:rPr>
    </w:tblStylePr>
    <w:tblStylePr w:type="lastCol">
      <w:pPr>
        <w:jc w:val="right"/>
      </w:pPr>
    </w:tblStylePr>
  </w:style>
  <w:style w:type="character" w:customStyle="1" w:styleId="Heading1Char">
    <w:name w:val="Heading 1 Char"/>
    <w:basedOn w:val="DefaultParagraphFont"/>
    <w:link w:val="Heading1"/>
    <w:uiPriority w:val="9"/>
    <w:rsid w:val="00AD28F5"/>
    <w:rPr>
      <w:rFonts w:ascii="Poppins SemiBold" w:hAnsi="Poppins SemiBold" w:cstheme="majorBidi"/>
      <w:b/>
      <w:color w:val="D40075" w:themeColor="text2"/>
      <w:sz w:val="32"/>
      <w:szCs w:val="32"/>
    </w:rPr>
  </w:style>
  <w:style w:type="character" w:customStyle="1" w:styleId="Heading2Char">
    <w:name w:val="Heading 2 Char"/>
    <w:basedOn w:val="DefaultParagraphFont"/>
    <w:link w:val="Heading2"/>
    <w:uiPriority w:val="9"/>
    <w:rsid w:val="00DB30B5"/>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AD28F5"/>
    <w:rPr>
      <w:rFonts w:ascii="Poppins" w:hAnsi="Poppins"/>
      <w:b/>
      <w:bCs/>
      <w:color w:val="0F0A30" w:themeColor="text1"/>
      <w:sz w:val="20"/>
    </w:rPr>
  </w:style>
  <w:style w:type="table" w:styleId="TableGrid">
    <w:name w:val="Table Grid"/>
    <w:basedOn w:val="TableNormal"/>
    <w:uiPriority w:val="39"/>
    <w:rsid w:val="00AD2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213253"/>
    <w:rPr>
      <w:rFonts w:eastAsiaTheme="majorEastAsia" w:cstheme="majorBidi"/>
      <w:i/>
      <w:iCs/>
      <w:color w:val="D5377D" w:themeColor="accent1" w:themeShade="BF"/>
      <w:sz w:val="20"/>
    </w:rPr>
  </w:style>
  <w:style w:type="character" w:customStyle="1" w:styleId="Heading5Char">
    <w:name w:val="Heading 5 Char"/>
    <w:basedOn w:val="DefaultParagraphFont"/>
    <w:link w:val="Heading5"/>
    <w:uiPriority w:val="9"/>
    <w:semiHidden/>
    <w:rsid w:val="00213253"/>
    <w:rPr>
      <w:rFonts w:eastAsiaTheme="majorEastAsia" w:cstheme="majorBidi"/>
      <w:color w:val="D5377D" w:themeColor="accent1" w:themeShade="BF"/>
      <w:sz w:val="20"/>
    </w:rPr>
  </w:style>
  <w:style w:type="character" w:customStyle="1" w:styleId="Heading6Char">
    <w:name w:val="Heading 6 Char"/>
    <w:basedOn w:val="DefaultParagraphFont"/>
    <w:link w:val="Heading6"/>
    <w:uiPriority w:val="9"/>
    <w:semiHidden/>
    <w:rsid w:val="00213253"/>
    <w:rPr>
      <w:rFonts w:eastAsiaTheme="majorEastAsia" w:cstheme="majorBidi"/>
      <w:i/>
      <w:iCs/>
      <w:color w:val="3725B2" w:themeColor="text1" w:themeTint="A6"/>
      <w:sz w:val="20"/>
    </w:rPr>
  </w:style>
  <w:style w:type="character" w:customStyle="1" w:styleId="Heading7Char">
    <w:name w:val="Heading 7 Char"/>
    <w:basedOn w:val="DefaultParagraphFont"/>
    <w:link w:val="Heading7"/>
    <w:uiPriority w:val="9"/>
    <w:semiHidden/>
    <w:rsid w:val="00213253"/>
    <w:rPr>
      <w:rFonts w:eastAsiaTheme="majorEastAsia" w:cstheme="majorBidi"/>
      <w:color w:val="3725B2" w:themeColor="text1" w:themeTint="A6"/>
      <w:sz w:val="20"/>
    </w:rPr>
  </w:style>
  <w:style w:type="character" w:customStyle="1" w:styleId="Heading8Char">
    <w:name w:val="Heading 8 Char"/>
    <w:basedOn w:val="DefaultParagraphFont"/>
    <w:link w:val="Heading8"/>
    <w:uiPriority w:val="9"/>
    <w:semiHidden/>
    <w:rsid w:val="00213253"/>
    <w:rPr>
      <w:rFonts w:eastAsiaTheme="majorEastAsia" w:cstheme="majorBidi"/>
      <w:i/>
      <w:iCs/>
      <w:color w:val="201669" w:themeColor="text1" w:themeTint="D8"/>
      <w:sz w:val="20"/>
    </w:rPr>
  </w:style>
  <w:style w:type="character" w:customStyle="1" w:styleId="Heading9Char">
    <w:name w:val="Heading 9 Char"/>
    <w:basedOn w:val="DefaultParagraphFont"/>
    <w:link w:val="Heading9"/>
    <w:uiPriority w:val="9"/>
    <w:semiHidden/>
    <w:rsid w:val="00213253"/>
    <w:rPr>
      <w:rFonts w:eastAsiaTheme="majorEastAsia" w:cstheme="majorBidi"/>
      <w:color w:val="201669" w:themeColor="text1" w:themeTint="D8"/>
      <w:sz w:val="20"/>
    </w:rPr>
  </w:style>
  <w:style w:type="paragraph" w:styleId="Title">
    <w:name w:val="Title"/>
    <w:basedOn w:val="Normal"/>
    <w:next w:val="Normal"/>
    <w:link w:val="TitleChar"/>
    <w:uiPriority w:val="10"/>
    <w:semiHidden/>
    <w:unhideWhenUsed/>
    <w:qFormat/>
    <w:rsid w:val="0021325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sid w:val="00213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213253"/>
    <w:pPr>
      <w:numPr>
        <w:ilvl w:val="1"/>
      </w:numPr>
    </w:pPr>
    <w:rPr>
      <w:rFonts w:asciiTheme="minorHAnsi" w:eastAsiaTheme="majorEastAsia" w:hAnsiTheme="minorHAnsi" w:cstheme="majorBidi"/>
      <w:color w:val="3725B2" w:themeColor="text1" w:themeTint="A6"/>
      <w:spacing w:val="15"/>
      <w:sz w:val="28"/>
      <w:szCs w:val="28"/>
    </w:rPr>
  </w:style>
  <w:style w:type="character" w:customStyle="1" w:styleId="SubtitleChar">
    <w:name w:val="Subtitle Char"/>
    <w:basedOn w:val="DefaultParagraphFont"/>
    <w:link w:val="Subtitle"/>
    <w:uiPriority w:val="11"/>
    <w:semiHidden/>
    <w:rsid w:val="00213253"/>
    <w:rPr>
      <w:rFonts w:eastAsiaTheme="majorEastAsia" w:cstheme="majorBidi"/>
      <w:color w:val="3725B2" w:themeColor="text1" w:themeTint="A6"/>
      <w:spacing w:val="15"/>
      <w:sz w:val="28"/>
      <w:szCs w:val="28"/>
    </w:rPr>
  </w:style>
  <w:style w:type="paragraph" w:styleId="NormalWeb">
    <w:name w:val="Normal (Web)"/>
    <w:basedOn w:val="Normal"/>
    <w:uiPriority w:val="99"/>
    <w:semiHidden/>
    <w:unhideWhenUsed/>
    <w:rsid w:val="002336D8"/>
    <w:pPr>
      <w:spacing w:before="100" w:beforeAutospacing="1" w:after="100" w:afterAutospacing="1" w:line="240" w:lineRule="auto"/>
    </w:pPr>
    <w:rPr>
      <w:rFonts w:ascii="Times New Roman" w:eastAsia="Times New Roman" w:hAnsi="Times New Roman" w:cs="Times New Roman"/>
      <w:color w:val="auto"/>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anopius">
  <a:themeElements>
    <a:clrScheme name="Canopius">
      <a:dk1>
        <a:srgbClr val="0F0A30"/>
      </a:dk1>
      <a:lt1>
        <a:sysClr val="window" lastClr="FFFFFF"/>
      </a:lt1>
      <a:dk2>
        <a:srgbClr val="D40075"/>
      </a:dk2>
      <a:lt2>
        <a:srgbClr val="F8C7DE"/>
      </a:lt2>
      <a:accent1>
        <a:srgbClr val="E582AE"/>
      </a:accent1>
      <a:accent2>
        <a:srgbClr val="EF7B00"/>
      </a:accent2>
      <a:accent3>
        <a:srgbClr val="9BA857"/>
      </a:accent3>
      <a:accent4>
        <a:srgbClr val="6B9D89"/>
      </a:accent4>
      <a:accent5>
        <a:srgbClr val="6199AC"/>
      </a:accent5>
      <a:accent6>
        <a:srgbClr val="1976A6"/>
      </a:accent6>
      <a:hlink>
        <a:srgbClr val="D40075"/>
      </a:hlink>
      <a:folHlink>
        <a:srgbClr val="800080"/>
      </a:folHlink>
    </a:clrScheme>
    <a:fontScheme name="Canopius 24">
      <a:majorFont>
        <a:latin typeface="Poppins"/>
        <a:ea typeface=""/>
        <a:cs typeface=""/>
      </a:majorFont>
      <a:minorFont>
        <a:latin typeface="Poppi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1018</TotalTime>
  <Pages>14</Pages>
  <Words>2765</Words>
  <Characters>19111</Characters>
  <Application>Microsoft Office Word</Application>
  <DocSecurity>0</DocSecurity>
  <Lines>682</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Dutta, Jasmine</dc:creator>
  <cp:keywords/>
  <dc:description/>
  <cp:lastModifiedBy>Dutta, Jasmine</cp:lastModifiedBy>
  <cp:revision>12</cp:revision>
  <dcterms:created xsi:type="dcterms:W3CDTF">2026-04-21T12:34:00Z</dcterms:created>
  <dcterms:modified xsi:type="dcterms:W3CDTF">2026-04-22T09:02:00Z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32c2-122e-4c56-85a9-bc2fa83b9933_Enabled">
    <vt:lpwstr>true</vt:lpwstr>
  </property>
  <property fmtid="{D5CDD505-2E9C-101B-9397-08002B2CF9AE}" pid="3" name="MSIP_Label_5b5832c2-122e-4c56-85a9-bc2fa83b9933_SetDate">
    <vt:lpwstr>2026-04-21T19:29:10Z</vt:lpwstr>
  </property>
  <property fmtid="{D5CDD505-2E9C-101B-9397-08002B2CF9AE}" pid="4" name="MSIP_Label_5b5832c2-122e-4c56-85a9-bc2fa83b9933_Method">
    <vt:lpwstr>Privileged</vt:lpwstr>
  </property>
  <property fmtid="{D5CDD505-2E9C-101B-9397-08002B2CF9AE}" pid="5" name="MSIP_Label_5b5832c2-122e-4c56-85a9-bc2fa83b9933_Name">
    <vt:lpwstr>General</vt:lpwstr>
  </property>
  <property fmtid="{D5CDD505-2E9C-101B-9397-08002B2CF9AE}" pid="6" name="MSIP_Label_5b5832c2-122e-4c56-85a9-bc2fa83b9933_SiteId">
    <vt:lpwstr>89a64c04-5070-4bae-a1ed-e9639497e1b7</vt:lpwstr>
  </property>
  <property fmtid="{D5CDD505-2E9C-101B-9397-08002B2CF9AE}" pid="7" name="MSIP_Label_5b5832c2-122e-4c56-85a9-bc2fa83b9933_ActionId">
    <vt:lpwstr>3b7cc398-da68-42be-a3bb-457502f061f3</vt:lpwstr>
  </property>
  <property fmtid="{D5CDD505-2E9C-101B-9397-08002B2CF9AE}" pid="8" name="MSIP_Label_5b5832c2-122e-4c56-85a9-bc2fa83b9933_ContentBits">
    <vt:lpwstr>0</vt:lpwstr>
  </property>
  <property fmtid="{D5CDD505-2E9C-101B-9397-08002B2CF9AE}" pid="9" name="MSIP_Label_5b5832c2-122e-4c56-85a9-bc2fa83b9933_Tag">
    <vt:lpwstr>10, 0, 1, 1</vt:lpwstr>
  </property>
</Properties>
</file>