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FDFA" w14:textId="77777777" w:rsidR="00227AF7" w:rsidRPr="00227AF7" w:rsidRDefault="00227AF7" w:rsidP="00227AF7">
      <w:pPr>
        <w:rPr>
          <w:b/>
          <w:bCs/>
          <w:lang w:val="en-GB"/>
        </w:rPr>
      </w:pPr>
      <w:r w:rsidRPr="00227AF7">
        <w:rPr>
          <w:b/>
          <w:bCs/>
          <w:lang w:val="en-GB"/>
        </w:rPr>
        <w:t>Azure Databricks Networking and Security Fundamentals — explained simply</w:t>
      </w:r>
    </w:p>
    <w:p w14:paraId="6DE22B0C" w14:textId="77777777" w:rsidR="00227AF7" w:rsidRPr="00227AF7" w:rsidRDefault="00227AF7" w:rsidP="00227AF7">
      <w:pPr>
        <w:rPr>
          <w:b/>
          <w:bCs/>
          <w:lang w:val="en-GB"/>
        </w:rPr>
      </w:pPr>
      <w:r w:rsidRPr="00227AF7">
        <w:rPr>
          <w:b/>
          <w:bCs/>
          <w:lang w:val="en-GB"/>
        </w:rPr>
        <w:t>1) The impact of Azure Active Directory on identity and access control</w:t>
      </w:r>
    </w:p>
    <w:p w14:paraId="189A534A" w14:textId="77777777" w:rsidR="00227AF7" w:rsidRPr="00227AF7" w:rsidRDefault="00227AF7" w:rsidP="00227AF7">
      <w:pPr>
        <w:numPr>
          <w:ilvl w:val="0"/>
          <w:numId w:val="12"/>
        </w:numPr>
        <w:tabs>
          <w:tab w:val="clear" w:pos="720"/>
        </w:tabs>
        <w:rPr>
          <w:lang w:val="en-GB"/>
        </w:rPr>
      </w:pPr>
      <w:r w:rsidRPr="00227AF7">
        <w:rPr>
          <w:lang w:val="en-GB"/>
        </w:rPr>
        <w:t xml:space="preserve">Azure Active Directory, now called </w:t>
      </w:r>
      <w:r w:rsidRPr="00227AF7">
        <w:rPr>
          <w:b/>
          <w:bCs/>
          <w:lang w:val="en-GB"/>
        </w:rPr>
        <w:t>Microsoft Entra ID</w:t>
      </w:r>
      <w:r w:rsidRPr="00227AF7">
        <w:rPr>
          <w:lang w:val="en-GB"/>
        </w:rPr>
        <w:t xml:space="preserve">, is Azure’s central identity system. It answers questions like: </w:t>
      </w:r>
      <w:r w:rsidRPr="00227AF7">
        <w:rPr>
          <w:b/>
          <w:bCs/>
          <w:lang w:val="en-GB"/>
        </w:rPr>
        <w:t>Who is this user?</w:t>
      </w:r>
      <w:r w:rsidRPr="00227AF7">
        <w:rPr>
          <w:lang w:val="en-GB"/>
        </w:rPr>
        <w:t xml:space="preserve"> </w:t>
      </w:r>
      <w:r w:rsidRPr="00227AF7">
        <w:rPr>
          <w:b/>
          <w:bCs/>
          <w:lang w:val="en-GB"/>
        </w:rPr>
        <w:t>Are they really who they claim to be?</w:t>
      </w:r>
      <w:r w:rsidRPr="00227AF7">
        <w:rPr>
          <w:lang w:val="en-GB"/>
        </w:rPr>
        <w:t xml:space="preserve"> </w:t>
      </w:r>
      <w:r w:rsidRPr="00227AF7">
        <w:rPr>
          <w:b/>
          <w:bCs/>
          <w:lang w:val="en-GB"/>
        </w:rPr>
        <w:t>What groups are they in?</w:t>
      </w:r>
      <w:r w:rsidRPr="00227AF7">
        <w:rPr>
          <w:lang w:val="en-GB"/>
        </w:rPr>
        <w:t xml:space="preserve"> </w:t>
      </w:r>
      <w:r w:rsidRPr="00227AF7">
        <w:rPr>
          <w:b/>
          <w:bCs/>
          <w:lang w:val="en-GB"/>
        </w:rPr>
        <w:t>Should they be allowed in?</w:t>
      </w:r>
      <w:r w:rsidRPr="00227AF7">
        <w:rPr>
          <w:lang w:val="en-GB"/>
        </w:rPr>
        <w:t xml:space="preserve"> In practice, it provides sign-in, single sign-on, multi-factor authentication, and group-based identity management across Azure services. </w:t>
      </w:r>
    </w:p>
    <w:p w14:paraId="7379EEF5" w14:textId="77777777" w:rsidR="00227AF7" w:rsidRPr="00227AF7" w:rsidRDefault="00227AF7" w:rsidP="00227AF7">
      <w:pPr>
        <w:numPr>
          <w:ilvl w:val="0"/>
          <w:numId w:val="12"/>
        </w:numPr>
        <w:tabs>
          <w:tab w:val="clear" w:pos="720"/>
        </w:tabs>
        <w:rPr>
          <w:lang w:val="en-GB"/>
        </w:rPr>
      </w:pPr>
      <w:r w:rsidRPr="00227AF7">
        <w:rPr>
          <w:lang w:val="en-GB"/>
        </w:rPr>
        <w:t xml:space="preserve">Its impact on access control is huge because it moves security away from scattered local usernames and passwords and into a central system. Instead of managing people separately in every tool, organizations manage identities once in Entra ID and then use those identities in Azure Databricks, Azure Storage, and other services. That improves consistency, offboarding, auditing, and security. If someone leaves the company or changes teams, access can be updated centrally and reflected across connected systems. </w:t>
      </w:r>
    </w:p>
    <w:p w14:paraId="27D12C3C" w14:textId="77777777" w:rsidR="00227AF7" w:rsidRPr="00227AF7" w:rsidRDefault="00227AF7" w:rsidP="00227AF7">
      <w:pPr>
        <w:rPr>
          <w:lang w:val="en-GB"/>
        </w:rPr>
      </w:pPr>
      <w:r w:rsidRPr="00227AF7">
        <w:rPr>
          <w:lang w:val="en-GB"/>
        </w:rPr>
        <w:pict w14:anchorId="672AE598">
          <v:rect id="_x0000_i1169" style="width:0;height:1.5pt" o:hralign="center" o:hrstd="t" o:hr="t" fillcolor="#a0a0a0" stroked="f"/>
        </w:pict>
      </w:r>
    </w:p>
    <w:p w14:paraId="1E9ABDC2" w14:textId="77777777" w:rsidR="00227AF7" w:rsidRPr="00227AF7" w:rsidRDefault="00227AF7" w:rsidP="00227AF7">
      <w:pPr>
        <w:rPr>
          <w:b/>
          <w:bCs/>
          <w:lang w:val="en-GB"/>
        </w:rPr>
      </w:pPr>
      <w:r w:rsidRPr="00227AF7">
        <w:rPr>
          <w:b/>
          <w:bCs/>
          <w:lang w:val="en-GB"/>
        </w:rPr>
        <w:t>2) How AAD / Entra ID is used by Azure Databricks</w:t>
      </w:r>
    </w:p>
    <w:p w14:paraId="316E8BA7" w14:textId="77777777" w:rsidR="00227AF7" w:rsidRPr="00227AF7" w:rsidRDefault="00227AF7" w:rsidP="00227AF7">
      <w:pPr>
        <w:numPr>
          <w:ilvl w:val="0"/>
          <w:numId w:val="12"/>
        </w:numPr>
        <w:tabs>
          <w:tab w:val="clear" w:pos="720"/>
        </w:tabs>
        <w:rPr>
          <w:lang w:val="en-GB"/>
        </w:rPr>
      </w:pPr>
      <w:r w:rsidRPr="00227AF7">
        <w:rPr>
          <w:lang w:val="en-GB"/>
        </w:rPr>
        <w:t xml:space="preserve">Azure Databricks uses Entra ID as a trusted identity source. Users typically sign in with their corporate identity, and Databricks can sync users, service principals, and groups from Entra ID into the Databricks account and workspaces. Databricks also respects changes made in Entra ID, such as group membership updates or account removal. </w:t>
      </w:r>
    </w:p>
    <w:p w14:paraId="78F046C7" w14:textId="77777777" w:rsidR="00227AF7" w:rsidRPr="00227AF7" w:rsidRDefault="00227AF7" w:rsidP="00227AF7">
      <w:pPr>
        <w:numPr>
          <w:ilvl w:val="0"/>
          <w:numId w:val="12"/>
        </w:numPr>
        <w:tabs>
          <w:tab w:val="clear" w:pos="720"/>
        </w:tabs>
        <w:rPr>
          <w:lang w:val="en-GB"/>
        </w:rPr>
      </w:pPr>
      <w:r w:rsidRPr="00227AF7">
        <w:rPr>
          <w:lang w:val="en-GB"/>
        </w:rPr>
        <w:t xml:space="preserve">In simple terms, Entra ID handles the </w:t>
      </w:r>
      <w:r w:rsidRPr="00227AF7">
        <w:rPr>
          <w:b/>
          <w:bCs/>
          <w:lang w:val="en-GB"/>
        </w:rPr>
        <w:t>identity</w:t>
      </w:r>
      <w:r w:rsidRPr="00227AF7">
        <w:rPr>
          <w:lang w:val="en-GB"/>
        </w:rPr>
        <w:t xml:space="preserve">, while Azure Databricks uses that identity for </w:t>
      </w:r>
      <w:r w:rsidRPr="00227AF7">
        <w:rPr>
          <w:b/>
          <w:bCs/>
          <w:lang w:val="en-GB"/>
        </w:rPr>
        <w:t>authentication and authorization</w:t>
      </w:r>
      <w:r w:rsidRPr="00227AF7">
        <w:rPr>
          <w:lang w:val="en-GB"/>
        </w:rPr>
        <w:t xml:space="preserve">. </w:t>
      </w:r>
      <w:proofErr w:type="gramStart"/>
      <w:r w:rsidRPr="00227AF7">
        <w:rPr>
          <w:lang w:val="en-GB"/>
        </w:rPr>
        <w:t>So</w:t>
      </w:r>
      <w:proofErr w:type="gramEnd"/>
      <w:r w:rsidRPr="00227AF7">
        <w:rPr>
          <w:lang w:val="en-GB"/>
        </w:rPr>
        <w:t xml:space="preserve"> the login may come from Entra ID, but the permissions inside Databricks are then applied through workspace roles, Unity </w:t>
      </w:r>
      <w:proofErr w:type="spellStart"/>
      <w:r w:rsidRPr="00227AF7">
        <w:rPr>
          <w:lang w:val="en-GB"/>
        </w:rPr>
        <w:t>Catalog</w:t>
      </w:r>
      <w:proofErr w:type="spellEnd"/>
      <w:r w:rsidRPr="00227AF7">
        <w:rPr>
          <w:lang w:val="en-GB"/>
        </w:rPr>
        <w:t xml:space="preserve"> privileges, group membership, and account-level controls. </w:t>
      </w:r>
    </w:p>
    <w:p w14:paraId="34D83A94" w14:textId="77777777" w:rsidR="00227AF7" w:rsidRPr="00227AF7" w:rsidRDefault="00227AF7" w:rsidP="00227AF7">
      <w:pPr>
        <w:rPr>
          <w:lang w:val="en-GB"/>
        </w:rPr>
      </w:pPr>
      <w:r w:rsidRPr="00227AF7">
        <w:rPr>
          <w:lang w:val="en-GB"/>
        </w:rPr>
        <w:pict w14:anchorId="73B6E875">
          <v:rect id="_x0000_i1170" style="width:0;height:1.5pt" o:hralign="center" o:hrstd="t" o:hr="t" fillcolor="#a0a0a0" stroked="f"/>
        </w:pict>
      </w:r>
    </w:p>
    <w:p w14:paraId="664C0406" w14:textId="77777777" w:rsidR="00227AF7" w:rsidRPr="00227AF7" w:rsidRDefault="00227AF7" w:rsidP="00227AF7">
      <w:pPr>
        <w:rPr>
          <w:b/>
          <w:bCs/>
          <w:lang w:val="en-GB"/>
        </w:rPr>
      </w:pPr>
      <w:r w:rsidRPr="00227AF7">
        <w:rPr>
          <w:b/>
          <w:bCs/>
          <w:lang w:val="en-GB"/>
        </w:rPr>
        <w:t xml:space="preserve">3) How Unity </w:t>
      </w:r>
      <w:proofErr w:type="spellStart"/>
      <w:r w:rsidRPr="00227AF7">
        <w:rPr>
          <w:b/>
          <w:bCs/>
          <w:lang w:val="en-GB"/>
        </w:rPr>
        <w:t>Catalog</w:t>
      </w:r>
      <w:proofErr w:type="spellEnd"/>
      <w:r w:rsidRPr="00227AF7">
        <w:rPr>
          <w:b/>
          <w:bCs/>
          <w:lang w:val="en-GB"/>
        </w:rPr>
        <w:t xml:space="preserve"> is used for account administration and control</w:t>
      </w:r>
    </w:p>
    <w:p w14:paraId="0D43463B" w14:textId="77777777" w:rsidR="00227AF7" w:rsidRPr="00227AF7" w:rsidRDefault="00227AF7" w:rsidP="00227AF7">
      <w:pPr>
        <w:numPr>
          <w:ilvl w:val="0"/>
          <w:numId w:val="12"/>
        </w:numPr>
        <w:tabs>
          <w:tab w:val="clear" w:pos="720"/>
        </w:tabs>
        <w:rPr>
          <w:lang w:val="en-GB"/>
        </w:rPr>
      </w:pPr>
      <w:r w:rsidRPr="00227AF7">
        <w:rPr>
          <w:b/>
          <w:bCs/>
          <w:lang w:val="en-GB"/>
        </w:rPr>
        <w:t xml:space="preserve">Unity </w:t>
      </w:r>
      <w:proofErr w:type="spellStart"/>
      <w:r w:rsidRPr="00227AF7">
        <w:rPr>
          <w:b/>
          <w:bCs/>
          <w:lang w:val="en-GB"/>
        </w:rPr>
        <w:t>Catalog</w:t>
      </w:r>
      <w:proofErr w:type="spellEnd"/>
      <w:r w:rsidRPr="00227AF7">
        <w:rPr>
          <w:lang w:val="en-GB"/>
        </w:rPr>
        <w:t xml:space="preserve"> is Databricks’ unified governance layer. It gives you one place to manage access to data assets such as </w:t>
      </w:r>
      <w:proofErr w:type="spellStart"/>
      <w:r w:rsidRPr="00227AF7">
        <w:rPr>
          <w:lang w:val="en-GB"/>
        </w:rPr>
        <w:t>catalogs</w:t>
      </w:r>
      <w:proofErr w:type="spellEnd"/>
      <w:r w:rsidRPr="00227AF7">
        <w:rPr>
          <w:lang w:val="en-GB"/>
        </w:rPr>
        <w:t xml:space="preserve">, schemas, tables, views, volumes, functions, and other governed objects. Instead of managing permissions separately in many places, you manage them centrally using a structured privilege model. </w:t>
      </w:r>
    </w:p>
    <w:p w14:paraId="68E9F60F" w14:textId="77777777" w:rsidR="00227AF7" w:rsidRPr="00227AF7" w:rsidRDefault="00227AF7" w:rsidP="00227AF7">
      <w:pPr>
        <w:numPr>
          <w:ilvl w:val="0"/>
          <w:numId w:val="12"/>
        </w:numPr>
        <w:tabs>
          <w:tab w:val="clear" w:pos="720"/>
        </w:tabs>
        <w:rPr>
          <w:lang w:val="en-GB"/>
        </w:rPr>
      </w:pPr>
      <w:r w:rsidRPr="00227AF7">
        <w:rPr>
          <w:lang w:val="en-GB"/>
        </w:rPr>
        <w:t xml:space="preserve">This matters for administration because Unity </w:t>
      </w:r>
      <w:proofErr w:type="spellStart"/>
      <w:r w:rsidRPr="00227AF7">
        <w:rPr>
          <w:lang w:val="en-GB"/>
        </w:rPr>
        <w:t>Catalog</w:t>
      </w:r>
      <w:proofErr w:type="spellEnd"/>
      <w:r w:rsidRPr="00227AF7">
        <w:rPr>
          <w:lang w:val="en-GB"/>
        </w:rPr>
        <w:t xml:space="preserve"> introduces a cleaner separation of responsibilities. Account admins, </w:t>
      </w:r>
      <w:proofErr w:type="spellStart"/>
      <w:r w:rsidRPr="00227AF7">
        <w:rPr>
          <w:lang w:val="en-GB"/>
        </w:rPr>
        <w:t>metastore</w:t>
      </w:r>
      <w:proofErr w:type="spellEnd"/>
      <w:r w:rsidRPr="00227AF7">
        <w:rPr>
          <w:lang w:val="en-GB"/>
        </w:rPr>
        <w:t xml:space="preserve"> admins, workspace admins, and object owners all have different roles. It also supports inheritance of permissions and a more controlled way to grant access. In real projects, Unity </w:t>
      </w:r>
      <w:proofErr w:type="spellStart"/>
      <w:r w:rsidRPr="00227AF7">
        <w:rPr>
          <w:lang w:val="en-GB"/>
        </w:rPr>
        <w:lastRenderedPageBreak/>
        <w:t>Catalog</w:t>
      </w:r>
      <w:proofErr w:type="spellEnd"/>
      <w:r w:rsidRPr="00227AF7">
        <w:rPr>
          <w:lang w:val="en-GB"/>
        </w:rPr>
        <w:t xml:space="preserve"> becomes the backbone for secure data sharing, centralized governance, lineage, and auditability across multiple workspaces. </w:t>
      </w:r>
    </w:p>
    <w:p w14:paraId="7291993A" w14:textId="77777777" w:rsidR="00227AF7" w:rsidRPr="00227AF7" w:rsidRDefault="00227AF7" w:rsidP="00227AF7">
      <w:pPr>
        <w:numPr>
          <w:ilvl w:val="0"/>
          <w:numId w:val="12"/>
        </w:numPr>
        <w:tabs>
          <w:tab w:val="clear" w:pos="720"/>
        </w:tabs>
        <w:rPr>
          <w:lang w:val="en-GB"/>
        </w:rPr>
      </w:pPr>
      <w:r w:rsidRPr="00227AF7">
        <w:rPr>
          <w:lang w:val="en-GB"/>
        </w:rPr>
        <w:t>A simple way to think about it is this:</w:t>
      </w:r>
      <w:r w:rsidRPr="00227AF7">
        <w:rPr>
          <w:lang w:val="en-GB"/>
        </w:rPr>
        <w:br/>
      </w:r>
      <w:r w:rsidRPr="00227AF7">
        <w:rPr>
          <w:b/>
          <w:bCs/>
          <w:lang w:val="en-GB"/>
        </w:rPr>
        <w:t xml:space="preserve">Entra ID tells Databricks who the user is. Unity </w:t>
      </w:r>
      <w:proofErr w:type="spellStart"/>
      <w:r w:rsidRPr="00227AF7">
        <w:rPr>
          <w:b/>
          <w:bCs/>
          <w:lang w:val="en-GB"/>
        </w:rPr>
        <w:t>Catalog</w:t>
      </w:r>
      <w:proofErr w:type="spellEnd"/>
      <w:r w:rsidRPr="00227AF7">
        <w:rPr>
          <w:b/>
          <w:bCs/>
          <w:lang w:val="en-GB"/>
        </w:rPr>
        <w:t xml:space="preserve"> helps decide what that user can do with the data.</w:t>
      </w:r>
      <w:r w:rsidRPr="00227AF7">
        <w:rPr>
          <w:lang w:val="en-GB"/>
        </w:rPr>
        <w:t xml:space="preserve"> </w:t>
      </w:r>
    </w:p>
    <w:p w14:paraId="56B048F8" w14:textId="77777777" w:rsidR="00227AF7" w:rsidRPr="00227AF7" w:rsidRDefault="00227AF7" w:rsidP="00227AF7">
      <w:pPr>
        <w:rPr>
          <w:lang w:val="en-GB"/>
        </w:rPr>
      </w:pPr>
      <w:r w:rsidRPr="00227AF7">
        <w:rPr>
          <w:lang w:val="en-GB"/>
        </w:rPr>
        <w:pict w14:anchorId="4B00D474">
          <v:rect id="_x0000_i1171" style="width:0;height:1.5pt" o:hralign="center" o:hrstd="t" o:hr="t" fillcolor="#a0a0a0" stroked="f"/>
        </w:pict>
      </w:r>
    </w:p>
    <w:p w14:paraId="43EC3885" w14:textId="77777777" w:rsidR="00227AF7" w:rsidRPr="00227AF7" w:rsidRDefault="00227AF7" w:rsidP="00227AF7">
      <w:pPr>
        <w:rPr>
          <w:b/>
          <w:bCs/>
          <w:lang w:val="en-GB"/>
        </w:rPr>
      </w:pPr>
      <w:r w:rsidRPr="00227AF7">
        <w:rPr>
          <w:b/>
          <w:bCs/>
          <w:lang w:val="en-GB"/>
        </w:rPr>
        <w:t>4) Azure Software Defined Networks (SDNs)</w:t>
      </w:r>
    </w:p>
    <w:p w14:paraId="58412BC5" w14:textId="77777777" w:rsidR="00227AF7" w:rsidRPr="00227AF7" w:rsidRDefault="00227AF7" w:rsidP="00227AF7">
      <w:pPr>
        <w:numPr>
          <w:ilvl w:val="0"/>
          <w:numId w:val="12"/>
        </w:numPr>
        <w:tabs>
          <w:tab w:val="clear" w:pos="720"/>
        </w:tabs>
        <w:rPr>
          <w:lang w:val="en-GB"/>
        </w:rPr>
      </w:pPr>
      <w:r w:rsidRPr="00227AF7">
        <w:rPr>
          <w:lang w:val="en-GB"/>
        </w:rPr>
        <w:t xml:space="preserve">A </w:t>
      </w:r>
      <w:r w:rsidRPr="00227AF7">
        <w:rPr>
          <w:b/>
          <w:bCs/>
          <w:lang w:val="en-GB"/>
        </w:rPr>
        <w:t>Software Defined Network</w:t>
      </w:r>
      <w:r w:rsidRPr="00227AF7">
        <w:rPr>
          <w:lang w:val="en-GB"/>
        </w:rPr>
        <w:t xml:space="preserve"> in Azure means the network is controlled and configured through software instead of by manually configuring physical routers, switches, and firewalls one by one. You define networking </w:t>
      </w:r>
      <w:proofErr w:type="spellStart"/>
      <w:r w:rsidRPr="00227AF7">
        <w:rPr>
          <w:lang w:val="en-GB"/>
        </w:rPr>
        <w:t>behavior</w:t>
      </w:r>
      <w:proofErr w:type="spellEnd"/>
      <w:r w:rsidRPr="00227AF7">
        <w:rPr>
          <w:lang w:val="en-GB"/>
        </w:rPr>
        <w:t xml:space="preserve"> in Azure using </w:t>
      </w:r>
      <w:proofErr w:type="spellStart"/>
      <w:r w:rsidRPr="00227AF7">
        <w:rPr>
          <w:lang w:val="en-GB"/>
        </w:rPr>
        <w:t>VNets</w:t>
      </w:r>
      <w:proofErr w:type="spellEnd"/>
      <w:r w:rsidRPr="00227AF7">
        <w:rPr>
          <w:lang w:val="en-GB"/>
        </w:rPr>
        <w:t xml:space="preserve">, subnets, routing, security rules, private endpoints, </w:t>
      </w:r>
      <w:proofErr w:type="spellStart"/>
      <w:r w:rsidRPr="00227AF7">
        <w:rPr>
          <w:lang w:val="en-GB"/>
        </w:rPr>
        <w:t>peerings</w:t>
      </w:r>
      <w:proofErr w:type="spellEnd"/>
      <w:r w:rsidRPr="00227AF7">
        <w:rPr>
          <w:lang w:val="en-GB"/>
        </w:rPr>
        <w:t xml:space="preserve">, and other cloud-native controls. Azure then implements that </w:t>
      </w:r>
      <w:proofErr w:type="spellStart"/>
      <w:r w:rsidRPr="00227AF7">
        <w:rPr>
          <w:lang w:val="en-GB"/>
        </w:rPr>
        <w:t>behavior</w:t>
      </w:r>
      <w:proofErr w:type="spellEnd"/>
      <w:r w:rsidRPr="00227AF7">
        <w:rPr>
          <w:lang w:val="en-GB"/>
        </w:rPr>
        <w:t xml:space="preserve"> on the underlying infrastructure. </w:t>
      </w:r>
    </w:p>
    <w:p w14:paraId="5738FC28" w14:textId="77777777" w:rsidR="00227AF7" w:rsidRPr="00227AF7" w:rsidRDefault="00227AF7" w:rsidP="00227AF7">
      <w:pPr>
        <w:numPr>
          <w:ilvl w:val="0"/>
          <w:numId w:val="12"/>
        </w:numPr>
        <w:tabs>
          <w:tab w:val="clear" w:pos="720"/>
        </w:tabs>
        <w:rPr>
          <w:lang w:val="en-GB"/>
        </w:rPr>
      </w:pPr>
      <w:r w:rsidRPr="00227AF7">
        <w:rPr>
          <w:lang w:val="en-GB"/>
        </w:rPr>
        <w:t xml:space="preserve">This is one of the reasons cloud networking feels so flexible. You are not buying physical network devices and cabling them together. You are defining network intent through software and policies. </w:t>
      </w:r>
    </w:p>
    <w:p w14:paraId="402E7155" w14:textId="77777777" w:rsidR="00227AF7" w:rsidRPr="00227AF7" w:rsidRDefault="00227AF7" w:rsidP="00227AF7">
      <w:pPr>
        <w:rPr>
          <w:lang w:val="en-GB"/>
        </w:rPr>
      </w:pPr>
      <w:r w:rsidRPr="00227AF7">
        <w:rPr>
          <w:lang w:val="en-GB"/>
        </w:rPr>
        <w:pict w14:anchorId="79E33B08">
          <v:rect id="_x0000_i1172" style="width:0;height:1.5pt" o:hralign="center" o:hrstd="t" o:hr="t" fillcolor="#a0a0a0" stroked="f"/>
        </w:pict>
      </w:r>
    </w:p>
    <w:p w14:paraId="50BEABCF" w14:textId="77777777" w:rsidR="00227AF7" w:rsidRPr="00227AF7" w:rsidRDefault="00227AF7" w:rsidP="00227AF7">
      <w:pPr>
        <w:rPr>
          <w:b/>
          <w:bCs/>
          <w:lang w:val="en-GB"/>
        </w:rPr>
      </w:pPr>
      <w:r w:rsidRPr="00227AF7">
        <w:rPr>
          <w:b/>
          <w:bCs/>
          <w:lang w:val="en-GB"/>
        </w:rPr>
        <w:t>5) The value Azure SDNs bring to cloud computing with Azure Databricks</w:t>
      </w:r>
    </w:p>
    <w:p w14:paraId="3DD20D8D" w14:textId="77777777" w:rsidR="00227AF7" w:rsidRPr="00227AF7" w:rsidRDefault="00227AF7" w:rsidP="00227AF7">
      <w:pPr>
        <w:numPr>
          <w:ilvl w:val="0"/>
          <w:numId w:val="12"/>
        </w:numPr>
        <w:tabs>
          <w:tab w:val="clear" w:pos="720"/>
        </w:tabs>
        <w:rPr>
          <w:lang w:val="en-GB"/>
        </w:rPr>
      </w:pPr>
      <w:r w:rsidRPr="00227AF7">
        <w:rPr>
          <w:lang w:val="en-GB"/>
        </w:rPr>
        <w:t xml:space="preserve">Azure SDNs make Azure Databricks far more secure and adaptable. They let you place Databricks resources inside your own </w:t>
      </w:r>
      <w:proofErr w:type="spellStart"/>
      <w:r w:rsidRPr="00227AF7">
        <w:rPr>
          <w:lang w:val="en-GB"/>
        </w:rPr>
        <w:t>VNet</w:t>
      </w:r>
      <w:proofErr w:type="spellEnd"/>
      <w:r w:rsidRPr="00227AF7">
        <w:rPr>
          <w:lang w:val="en-GB"/>
        </w:rPr>
        <w:t xml:space="preserve">, control traffic with NSGs and UDRs, connect privately to Azure services, inspect traffic through firewalls, connect to on-premises environments, and enforce DNS patterns needed for Private Link. Microsoft explicitly highlights </w:t>
      </w:r>
      <w:proofErr w:type="spellStart"/>
      <w:r w:rsidRPr="00227AF7">
        <w:rPr>
          <w:lang w:val="en-GB"/>
        </w:rPr>
        <w:t>VNet</w:t>
      </w:r>
      <w:proofErr w:type="spellEnd"/>
      <w:r w:rsidRPr="00227AF7">
        <w:rPr>
          <w:lang w:val="en-GB"/>
        </w:rPr>
        <w:t xml:space="preserve"> injection as enabling private connectivity, on-premises access through UDRs, traffic inspection, custom DNS, and extra egress control. </w:t>
      </w:r>
    </w:p>
    <w:p w14:paraId="3E5E9C89" w14:textId="77777777" w:rsidR="00227AF7" w:rsidRPr="00227AF7" w:rsidRDefault="00227AF7" w:rsidP="00227AF7">
      <w:pPr>
        <w:numPr>
          <w:ilvl w:val="0"/>
          <w:numId w:val="12"/>
        </w:numPr>
        <w:tabs>
          <w:tab w:val="clear" w:pos="720"/>
        </w:tabs>
        <w:rPr>
          <w:lang w:val="en-GB"/>
        </w:rPr>
      </w:pPr>
      <w:r w:rsidRPr="00227AF7">
        <w:rPr>
          <w:lang w:val="en-GB"/>
        </w:rPr>
        <w:t xml:space="preserve">In plain English, SDN gives you the ability to shape Databricks networking around your enterprise standards instead of accepting a one-size-fits-all network. That is especially valuable in regulated, security-sensitive, or hybrid environments. </w:t>
      </w:r>
    </w:p>
    <w:p w14:paraId="4EA80418" w14:textId="77777777" w:rsidR="00227AF7" w:rsidRPr="00227AF7" w:rsidRDefault="00227AF7" w:rsidP="00227AF7">
      <w:pPr>
        <w:rPr>
          <w:lang w:val="en-GB"/>
        </w:rPr>
      </w:pPr>
      <w:r w:rsidRPr="00227AF7">
        <w:rPr>
          <w:lang w:val="en-GB"/>
        </w:rPr>
        <w:pict w14:anchorId="1D5C9A65">
          <v:rect id="_x0000_i1173" style="width:0;height:1.5pt" o:hralign="center" o:hrstd="t" o:hr="t" fillcolor="#a0a0a0" stroked="f"/>
        </w:pict>
      </w:r>
    </w:p>
    <w:p w14:paraId="1EB1DBC5" w14:textId="77777777" w:rsidR="00227AF7" w:rsidRPr="00227AF7" w:rsidRDefault="00227AF7" w:rsidP="00227AF7">
      <w:pPr>
        <w:rPr>
          <w:b/>
          <w:bCs/>
          <w:lang w:val="en-GB"/>
        </w:rPr>
      </w:pPr>
      <w:r w:rsidRPr="00227AF7">
        <w:rPr>
          <w:b/>
          <w:bCs/>
          <w:lang w:val="en-GB"/>
        </w:rPr>
        <w:t xml:space="preserve">6) The purpose of subnets in a </w:t>
      </w:r>
      <w:proofErr w:type="spellStart"/>
      <w:r w:rsidRPr="00227AF7">
        <w:rPr>
          <w:b/>
          <w:bCs/>
          <w:lang w:val="en-GB"/>
        </w:rPr>
        <w:t>VNet</w:t>
      </w:r>
      <w:proofErr w:type="spellEnd"/>
      <w:r w:rsidRPr="00227AF7">
        <w:rPr>
          <w:b/>
          <w:bCs/>
          <w:lang w:val="en-GB"/>
        </w:rPr>
        <w:t xml:space="preserve"> used by Azure Databricks</w:t>
      </w:r>
    </w:p>
    <w:p w14:paraId="2848E03F" w14:textId="77777777" w:rsidR="00227AF7" w:rsidRPr="00227AF7" w:rsidRDefault="00227AF7" w:rsidP="00227AF7">
      <w:pPr>
        <w:numPr>
          <w:ilvl w:val="0"/>
          <w:numId w:val="12"/>
        </w:numPr>
        <w:tabs>
          <w:tab w:val="clear" w:pos="720"/>
        </w:tabs>
        <w:rPr>
          <w:lang w:val="en-GB"/>
        </w:rPr>
      </w:pPr>
      <w:r w:rsidRPr="00227AF7">
        <w:rPr>
          <w:lang w:val="en-GB"/>
        </w:rPr>
        <w:t xml:space="preserve">A </w:t>
      </w:r>
      <w:r w:rsidRPr="00227AF7">
        <w:rPr>
          <w:b/>
          <w:bCs/>
          <w:lang w:val="en-GB"/>
        </w:rPr>
        <w:t>subnet</w:t>
      </w:r>
      <w:r w:rsidRPr="00227AF7">
        <w:rPr>
          <w:lang w:val="en-GB"/>
        </w:rPr>
        <w:t xml:space="preserve"> is a smaller network carved out of a larger </w:t>
      </w:r>
      <w:proofErr w:type="spellStart"/>
      <w:r w:rsidRPr="00227AF7">
        <w:rPr>
          <w:lang w:val="en-GB"/>
        </w:rPr>
        <w:t>VNet</w:t>
      </w:r>
      <w:proofErr w:type="spellEnd"/>
      <w:r w:rsidRPr="00227AF7">
        <w:rPr>
          <w:lang w:val="en-GB"/>
        </w:rPr>
        <w:t xml:space="preserve">. In Azure Databricks </w:t>
      </w:r>
      <w:proofErr w:type="spellStart"/>
      <w:r w:rsidRPr="00227AF7">
        <w:rPr>
          <w:lang w:val="en-GB"/>
        </w:rPr>
        <w:t>VNet</w:t>
      </w:r>
      <w:proofErr w:type="spellEnd"/>
      <w:r w:rsidRPr="00227AF7">
        <w:rPr>
          <w:lang w:val="en-GB"/>
        </w:rPr>
        <w:t xml:space="preserve"> injection, the workspace requires </w:t>
      </w:r>
      <w:r w:rsidRPr="00227AF7">
        <w:rPr>
          <w:b/>
          <w:bCs/>
          <w:lang w:val="en-GB"/>
        </w:rPr>
        <w:t>two dedicated subnets</w:t>
      </w:r>
      <w:r w:rsidRPr="00227AF7">
        <w:rPr>
          <w:lang w:val="en-GB"/>
        </w:rPr>
        <w:t xml:space="preserve">: a </w:t>
      </w:r>
      <w:r w:rsidRPr="00227AF7">
        <w:rPr>
          <w:b/>
          <w:bCs/>
          <w:lang w:val="en-GB"/>
        </w:rPr>
        <w:t>container subnet</w:t>
      </w:r>
      <w:r w:rsidRPr="00227AF7">
        <w:rPr>
          <w:lang w:val="en-GB"/>
        </w:rPr>
        <w:t xml:space="preserve"> and a </w:t>
      </w:r>
      <w:r w:rsidRPr="00227AF7">
        <w:rPr>
          <w:b/>
          <w:bCs/>
          <w:lang w:val="en-GB"/>
        </w:rPr>
        <w:t>host subnet</w:t>
      </w:r>
      <w:r w:rsidRPr="00227AF7">
        <w:rPr>
          <w:lang w:val="en-GB"/>
        </w:rPr>
        <w:t xml:space="preserve">. These subnets are reserved for Databricks workspace use and must not be shared with other workspaces or unrelated Azure resources. </w:t>
      </w:r>
    </w:p>
    <w:p w14:paraId="0ECF95E6" w14:textId="77777777" w:rsidR="00227AF7" w:rsidRPr="00227AF7" w:rsidRDefault="00227AF7" w:rsidP="00227AF7">
      <w:pPr>
        <w:numPr>
          <w:ilvl w:val="0"/>
          <w:numId w:val="12"/>
        </w:numPr>
        <w:tabs>
          <w:tab w:val="clear" w:pos="720"/>
        </w:tabs>
        <w:rPr>
          <w:lang w:val="en-GB"/>
        </w:rPr>
      </w:pPr>
      <w:r w:rsidRPr="00227AF7">
        <w:rPr>
          <w:lang w:val="en-GB"/>
        </w:rPr>
        <w:t xml:space="preserve">Why two subnets? Because Databricks classic compute uses separate networking for host and container components. Azure also reserves some IP addresses in every subnet, and Databricks needs IP addresses for each cluster node in both subnets. </w:t>
      </w:r>
      <w:proofErr w:type="gramStart"/>
      <w:r w:rsidRPr="00227AF7">
        <w:rPr>
          <w:lang w:val="en-GB"/>
        </w:rPr>
        <w:t>So</w:t>
      </w:r>
      <w:proofErr w:type="gramEnd"/>
      <w:r w:rsidRPr="00227AF7">
        <w:rPr>
          <w:lang w:val="en-GB"/>
        </w:rPr>
        <w:t xml:space="preserve"> subnet design directly affects how many nodes your workspace can run. </w:t>
      </w:r>
    </w:p>
    <w:p w14:paraId="4CB65732" w14:textId="77777777" w:rsidR="00227AF7" w:rsidRPr="00227AF7" w:rsidRDefault="00227AF7" w:rsidP="00227AF7">
      <w:pPr>
        <w:rPr>
          <w:lang w:val="en-GB"/>
        </w:rPr>
      </w:pPr>
      <w:r w:rsidRPr="00227AF7">
        <w:rPr>
          <w:lang w:val="en-GB"/>
        </w:rPr>
        <w:pict w14:anchorId="049BCB2B">
          <v:rect id="_x0000_i1174" style="width:0;height:1.5pt" o:hralign="center" o:hrstd="t" o:hr="t" fillcolor="#a0a0a0" stroked="f"/>
        </w:pict>
      </w:r>
    </w:p>
    <w:p w14:paraId="0A3BED50" w14:textId="77777777" w:rsidR="00227AF7" w:rsidRPr="00227AF7" w:rsidRDefault="00227AF7" w:rsidP="00227AF7">
      <w:pPr>
        <w:rPr>
          <w:b/>
          <w:bCs/>
          <w:lang w:val="en-GB"/>
        </w:rPr>
      </w:pPr>
      <w:r w:rsidRPr="00227AF7">
        <w:rPr>
          <w:b/>
          <w:bCs/>
          <w:lang w:val="en-GB"/>
        </w:rPr>
        <w:t xml:space="preserve">7) How Network Security Groups are used in a </w:t>
      </w:r>
      <w:proofErr w:type="spellStart"/>
      <w:r w:rsidRPr="00227AF7">
        <w:rPr>
          <w:b/>
          <w:bCs/>
          <w:lang w:val="en-GB"/>
        </w:rPr>
        <w:t>VNet</w:t>
      </w:r>
      <w:proofErr w:type="spellEnd"/>
      <w:r w:rsidRPr="00227AF7">
        <w:rPr>
          <w:b/>
          <w:bCs/>
          <w:lang w:val="en-GB"/>
        </w:rPr>
        <w:t xml:space="preserve"> for Azure Databricks</w:t>
      </w:r>
    </w:p>
    <w:p w14:paraId="380BC8DD" w14:textId="77777777" w:rsidR="00227AF7" w:rsidRPr="00227AF7" w:rsidRDefault="00227AF7" w:rsidP="00227AF7">
      <w:pPr>
        <w:numPr>
          <w:ilvl w:val="0"/>
          <w:numId w:val="12"/>
        </w:numPr>
        <w:tabs>
          <w:tab w:val="clear" w:pos="720"/>
        </w:tabs>
        <w:rPr>
          <w:lang w:val="en-GB"/>
        </w:rPr>
      </w:pPr>
      <w:r w:rsidRPr="00227AF7">
        <w:rPr>
          <w:lang w:val="en-GB"/>
        </w:rPr>
        <w:t xml:space="preserve">A </w:t>
      </w:r>
      <w:r w:rsidRPr="00227AF7">
        <w:rPr>
          <w:b/>
          <w:bCs/>
          <w:lang w:val="en-GB"/>
        </w:rPr>
        <w:t>Network Security Group (NSG)</w:t>
      </w:r>
      <w:r w:rsidRPr="00227AF7">
        <w:rPr>
          <w:lang w:val="en-GB"/>
        </w:rPr>
        <w:t xml:space="preserve"> is a set of rules that allows or denies network traffic. In Azure Databricks, NSGs are attached to the workspace subnets to control which traffic is allowed in and out. Azure Databricks automatically configures required NSG rules through subnet delegation, and Microsoft explicitly says those required rules should not be removed or modified. </w:t>
      </w:r>
    </w:p>
    <w:p w14:paraId="3725A5F8" w14:textId="77777777" w:rsidR="00227AF7" w:rsidRPr="00227AF7" w:rsidRDefault="00227AF7" w:rsidP="00227AF7">
      <w:pPr>
        <w:numPr>
          <w:ilvl w:val="0"/>
          <w:numId w:val="12"/>
        </w:numPr>
        <w:tabs>
          <w:tab w:val="clear" w:pos="720"/>
        </w:tabs>
        <w:rPr>
          <w:lang w:val="en-GB"/>
        </w:rPr>
      </w:pPr>
      <w:proofErr w:type="gramStart"/>
      <w:r w:rsidRPr="00227AF7">
        <w:rPr>
          <w:lang w:val="en-GB"/>
        </w:rPr>
        <w:t>So</w:t>
      </w:r>
      <w:proofErr w:type="gramEnd"/>
      <w:r w:rsidRPr="00227AF7">
        <w:rPr>
          <w:lang w:val="en-GB"/>
        </w:rPr>
        <w:t xml:space="preserve"> the role of NSGs here is not just generic filtering. They are a key part of securing the workspace while still permitting the mandatory traffic Databricks needs to function. You can often add further controls, especially for egress, but you must preserve the baseline rules that Databricks depends on. </w:t>
      </w:r>
    </w:p>
    <w:p w14:paraId="3A5CF336" w14:textId="77777777" w:rsidR="00227AF7" w:rsidRPr="00227AF7" w:rsidRDefault="00227AF7" w:rsidP="00227AF7">
      <w:pPr>
        <w:rPr>
          <w:lang w:val="en-GB"/>
        </w:rPr>
      </w:pPr>
      <w:r w:rsidRPr="00227AF7">
        <w:rPr>
          <w:lang w:val="en-GB"/>
        </w:rPr>
        <w:pict w14:anchorId="67CDE61E">
          <v:rect id="_x0000_i1175" style="width:0;height:1.5pt" o:hralign="center" o:hrstd="t" o:hr="t" fillcolor="#a0a0a0" stroked="f"/>
        </w:pict>
      </w:r>
    </w:p>
    <w:p w14:paraId="1AEB2979" w14:textId="77777777" w:rsidR="00227AF7" w:rsidRPr="00227AF7" w:rsidRDefault="00227AF7" w:rsidP="00227AF7">
      <w:pPr>
        <w:rPr>
          <w:b/>
          <w:bCs/>
          <w:lang w:val="en-GB"/>
        </w:rPr>
      </w:pPr>
      <w:r w:rsidRPr="00227AF7">
        <w:rPr>
          <w:b/>
          <w:bCs/>
          <w:lang w:val="en-GB"/>
        </w:rPr>
        <w:t xml:space="preserve">8) Setting appropriate CIDR ranges for an Azure Databricks </w:t>
      </w:r>
      <w:proofErr w:type="spellStart"/>
      <w:r w:rsidRPr="00227AF7">
        <w:rPr>
          <w:b/>
          <w:bCs/>
          <w:lang w:val="en-GB"/>
        </w:rPr>
        <w:t>VNet</w:t>
      </w:r>
      <w:proofErr w:type="spellEnd"/>
    </w:p>
    <w:p w14:paraId="4AA2CC0A" w14:textId="77777777" w:rsidR="00227AF7" w:rsidRPr="00227AF7" w:rsidRDefault="00227AF7" w:rsidP="00227AF7">
      <w:pPr>
        <w:numPr>
          <w:ilvl w:val="0"/>
          <w:numId w:val="12"/>
        </w:numPr>
        <w:tabs>
          <w:tab w:val="clear" w:pos="720"/>
        </w:tabs>
        <w:rPr>
          <w:lang w:val="en-GB"/>
        </w:rPr>
      </w:pPr>
      <w:r w:rsidRPr="00227AF7">
        <w:rPr>
          <w:lang w:val="en-GB"/>
        </w:rPr>
        <w:t xml:space="preserve">A </w:t>
      </w:r>
      <w:r w:rsidRPr="00227AF7">
        <w:rPr>
          <w:b/>
          <w:bCs/>
          <w:lang w:val="en-GB"/>
        </w:rPr>
        <w:t>CIDR range</w:t>
      </w:r>
      <w:r w:rsidRPr="00227AF7">
        <w:rPr>
          <w:lang w:val="en-GB"/>
        </w:rPr>
        <w:t xml:space="preserve"> defines how large an IP address block is. For Azure Databricks </w:t>
      </w:r>
      <w:proofErr w:type="spellStart"/>
      <w:r w:rsidRPr="00227AF7">
        <w:rPr>
          <w:lang w:val="en-GB"/>
        </w:rPr>
        <w:t>VNet</w:t>
      </w:r>
      <w:proofErr w:type="spellEnd"/>
      <w:r w:rsidRPr="00227AF7">
        <w:rPr>
          <w:lang w:val="en-GB"/>
        </w:rPr>
        <w:t xml:space="preserve"> injection, Microsoft says the </w:t>
      </w:r>
      <w:proofErr w:type="spellStart"/>
      <w:r w:rsidRPr="00227AF7">
        <w:rPr>
          <w:lang w:val="en-GB"/>
        </w:rPr>
        <w:t>VNet</w:t>
      </w:r>
      <w:proofErr w:type="spellEnd"/>
      <w:r w:rsidRPr="00227AF7">
        <w:rPr>
          <w:lang w:val="en-GB"/>
        </w:rPr>
        <w:t xml:space="preserve"> should use an address space between </w:t>
      </w:r>
      <w:r w:rsidRPr="00227AF7">
        <w:rPr>
          <w:b/>
          <w:bCs/>
          <w:lang w:val="en-GB"/>
        </w:rPr>
        <w:t>/16 and /24</w:t>
      </w:r>
      <w:r w:rsidRPr="00227AF7">
        <w:rPr>
          <w:lang w:val="en-GB"/>
        </w:rPr>
        <w:t xml:space="preserve">, and the Databricks subnets should be at least </w:t>
      </w:r>
      <w:r w:rsidRPr="00227AF7">
        <w:rPr>
          <w:b/>
          <w:bCs/>
          <w:lang w:val="en-GB"/>
        </w:rPr>
        <w:t>/26</w:t>
      </w:r>
      <w:r w:rsidRPr="00227AF7">
        <w:rPr>
          <w:lang w:val="en-GB"/>
        </w:rPr>
        <w:t xml:space="preserve">. Databricks does not recommend making the subnets smaller than /26, even though smaller subnet sizes can technically exist. </w:t>
      </w:r>
    </w:p>
    <w:p w14:paraId="627A879A" w14:textId="77777777" w:rsidR="00227AF7" w:rsidRPr="00227AF7" w:rsidRDefault="00227AF7" w:rsidP="00227AF7">
      <w:pPr>
        <w:numPr>
          <w:ilvl w:val="0"/>
          <w:numId w:val="12"/>
        </w:numPr>
        <w:tabs>
          <w:tab w:val="clear" w:pos="720"/>
        </w:tabs>
        <w:rPr>
          <w:lang w:val="en-GB"/>
        </w:rPr>
      </w:pPr>
      <w:r w:rsidRPr="00227AF7">
        <w:rPr>
          <w:lang w:val="en-GB"/>
        </w:rPr>
        <w:t xml:space="preserve">The practical point is this: pick CIDR ranges with enough room for growth. If you undersize the </w:t>
      </w:r>
      <w:proofErr w:type="spellStart"/>
      <w:r w:rsidRPr="00227AF7">
        <w:rPr>
          <w:lang w:val="en-GB"/>
        </w:rPr>
        <w:t>VNet</w:t>
      </w:r>
      <w:proofErr w:type="spellEnd"/>
      <w:r w:rsidRPr="00227AF7">
        <w:rPr>
          <w:lang w:val="en-GB"/>
        </w:rPr>
        <w:t xml:space="preserve"> or the subnets, you can run out of IP addresses as clusters scale. Because subnet CIDR ranges cannot be changed after deployment, bad planning here creates painful rework later. </w:t>
      </w:r>
    </w:p>
    <w:p w14:paraId="11B11556" w14:textId="77777777" w:rsidR="00227AF7" w:rsidRPr="00227AF7" w:rsidRDefault="00227AF7" w:rsidP="00227AF7">
      <w:pPr>
        <w:rPr>
          <w:lang w:val="en-GB"/>
        </w:rPr>
      </w:pPr>
      <w:r w:rsidRPr="00227AF7">
        <w:rPr>
          <w:lang w:val="en-GB"/>
        </w:rPr>
        <w:pict w14:anchorId="61020143">
          <v:rect id="_x0000_i1176" style="width:0;height:1.5pt" o:hralign="center" o:hrstd="t" o:hr="t" fillcolor="#a0a0a0" stroked="f"/>
        </w:pict>
      </w:r>
    </w:p>
    <w:p w14:paraId="518C376B" w14:textId="77777777" w:rsidR="00227AF7" w:rsidRPr="00227AF7" w:rsidRDefault="00227AF7" w:rsidP="00227AF7">
      <w:pPr>
        <w:rPr>
          <w:b/>
          <w:bCs/>
          <w:lang w:val="en-GB"/>
        </w:rPr>
      </w:pPr>
      <w:r w:rsidRPr="00227AF7">
        <w:rPr>
          <w:b/>
          <w:bCs/>
          <w:lang w:val="en-GB"/>
        </w:rPr>
        <w:t>9) How CIDR ranges impact subnet sizes</w:t>
      </w:r>
    </w:p>
    <w:p w14:paraId="0B36E009" w14:textId="77777777" w:rsidR="00227AF7" w:rsidRPr="00227AF7" w:rsidRDefault="00227AF7" w:rsidP="00227AF7">
      <w:pPr>
        <w:numPr>
          <w:ilvl w:val="0"/>
          <w:numId w:val="12"/>
        </w:numPr>
        <w:tabs>
          <w:tab w:val="clear" w:pos="720"/>
        </w:tabs>
        <w:rPr>
          <w:lang w:val="en-GB"/>
        </w:rPr>
      </w:pPr>
      <w:r w:rsidRPr="00227AF7">
        <w:rPr>
          <w:lang w:val="en-GB"/>
        </w:rPr>
        <w:t xml:space="preserve">The larger the CIDR block, the more IP addresses you have available. Azure Databricks needs two IP addresses per cluster node—one in the host subnet and one in the container subnet—and Azure also reserves five IP addresses in each subnet. That means your subnet size directly limits how many nodes can be created. </w:t>
      </w:r>
    </w:p>
    <w:p w14:paraId="533D7CC7" w14:textId="77777777" w:rsidR="00227AF7" w:rsidRPr="00227AF7" w:rsidRDefault="00227AF7" w:rsidP="00227AF7">
      <w:pPr>
        <w:numPr>
          <w:ilvl w:val="0"/>
          <w:numId w:val="12"/>
        </w:numPr>
        <w:tabs>
          <w:tab w:val="clear" w:pos="720"/>
        </w:tabs>
        <w:rPr>
          <w:lang w:val="en-GB"/>
        </w:rPr>
      </w:pPr>
      <w:r w:rsidRPr="00227AF7">
        <w:rPr>
          <w:lang w:val="en-GB"/>
        </w:rPr>
        <w:t xml:space="preserve">So CIDR planning is </w:t>
      </w:r>
      <w:proofErr w:type="gramStart"/>
      <w:r w:rsidRPr="00227AF7">
        <w:rPr>
          <w:lang w:val="en-GB"/>
        </w:rPr>
        <w:t>really capacity</w:t>
      </w:r>
      <w:proofErr w:type="gramEnd"/>
      <w:r w:rsidRPr="00227AF7">
        <w:rPr>
          <w:lang w:val="en-GB"/>
        </w:rPr>
        <w:t xml:space="preserve"> planning. A small subnet may work for testing, but a production workspace with many clusters, autoscaling, or future growth can exhaust its IP space quickly. </w:t>
      </w:r>
    </w:p>
    <w:p w14:paraId="78E8D161" w14:textId="77777777" w:rsidR="00227AF7" w:rsidRPr="00227AF7" w:rsidRDefault="00227AF7" w:rsidP="00227AF7">
      <w:pPr>
        <w:rPr>
          <w:lang w:val="en-GB"/>
        </w:rPr>
      </w:pPr>
      <w:r w:rsidRPr="00227AF7">
        <w:rPr>
          <w:lang w:val="en-GB"/>
        </w:rPr>
        <w:pict w14:anchorId="24F7448D">
          <v:rect id="_x0000_i1177" style="width:0;height:1.5pt" o:hralign="center" o:hrstd="t" o:hr="t" fillcolor="#a0a0a0" stroked="f"/>
        </w:pict>
      </w:r>
    </w:p>
    <w:p w14:paraId="16B57672" w14:textId="77777777" w:rsidR="00227AF7" w:rsidRPr="00227AF7" w:rsidRDefault="00227AF7" w:rsidP="00227AF7">
      <w:pPr>
        <w:rPr>
          <w:b/>
          <w:bCs/>
          <w:lang w:val="en-GB"/>
        </w:rPr>
      </w:pPr>
      <w:r w:rsidRPr="00227AF7">
        <w:rPr>
          <w:b/>
          <w:bCs/>
          <w:lang w:val="en-GB"/>
        </w:rPr>
        <w:t>10) Peering in the context of Azure SDNs</w:t>
      </w:r>
    </w:p>
    <w:p w14:paraId="4A8D9ECC" w14:textId="77777777" w:rsidR="00227AF7" w:rsidRPr="00227AF7" w:rsidRDefault="00227AF7" w:rsidP="00227AF7">
      <w:pPr>
        <w:numPr>
          <w:ilvl w:val="0"/>
          <w:numId w:val="12"/>
        </w:numPr>
        <w:tabs>
          <w:tab w:val="clear" w:pos="720"/>
        </w:tabs>
        <w:rPr>
          <w:lang w:val="en-GB"/>
        </w:rPr>
      </w:pPr>
      <w:proofErr w:type="spellStart"/>
      <w:r w:rsidRPr="00227AF7">
        <w:rPr>
          <w:b/>
          <w:bCs/>
          <w:lang w:val="en-GB"/>
        </w:rPr>
        <w:t>VNet</w:t>
      </w:r>
      <w:proofErr w:type="spellEnd"/>
      <w:r w:rsidRPr="00227AF7">
        <w:rPr>
          <w:b/>
          <w:bCs/>
          <w:lang w:val="en-GB"/>
        </w:rPr>
        <w:t xml:space="preserve"> peering</w:t>
      </w:r>
      <w:r w:rsidRPr="00227AF7">
        <w:rPr>
          <w:lang w:val="en-GB"/>
        </w:rPr>
        <w:t xml:space="preserve"> is a way to connect two Azure virtual networks so resources in them can communicate privately over the Microsoft backbone network. Peered </w:t>
      </w:r>
      <w:proofErr w:type="spellStart"/>
      <w:r w:rsidRPr="00227AF7">
        <w:rPr>
          <w:lang w:val="en-GB"/>
        </w:rPr>
        <w:t>VNets</w:t>
      </w:r>
      <w:proofErr w:type="spellEnd"/>
      <w:r w:rsidRPr="00227AF7">
        <w:rPr>
          <w:lang w:val="en-GB"/>
        </w:rPr>
        <w:t xml:space="preserve"> can be in the same region or different regions. The connection is high-bandwidth and low-latency compared with sending traffic out and back through the public internet. </w:t>
      </w:r>
    </w:p>
    <w:p w14:paraId="3611D878" w14:textId="77777777" w:rsidR="00227AF7" w:rsidRPr="00227AF7" w:rsidRDefault="00227AF7" w:rsidP="00227AF7">
      <w:pPr>
        <w:numPr>
          <w:ilvl w:val="0"/>
          <w:numId w:val="12"/>
        </w:numPr>
        <w:tabs>
          <w:tab w:val="clear" w:pos="720"/>
        </w:tabs>
        <w:rPr>
          <w:lang w:val="en-GB"/>
        </w:rPr>
      </w:pPr>
      <w:r w:rsidRPr="00227AF7">
        <w:rPr>
          <w:lang w:val="en-GB"/>
        </w:rPr>
        <w:t xml:space="preserve">Think of peering as creating a private, efficient relationship between two Azure networks without merging them into one giant network. </w:t>
      </w:r>
    </w:p>
    <w:p w14:paraId="65AA3DB2" w14:textId="77777777" w:rsidR="00227AF7" w:rsidRPr="00227AF7" w:rsidRDefault="00227AF7" w:rsidP="00227AF7">
      <w:pPr>
        <w:rPr>
          <w:lang w:val="en-GB"/>
        </w:rPr>
      </w:pPr>
      <w:r w:rsidRPr="00227AF7">
        <w:rPr>
          <w:lang w:val="en-GB"/>
        </w:rPr>
        <w:pict w14:anchorId="3D0DAD90">
          <v:rect id="_x0000_i1178" style="width:0;height:1.5pt" o:hralign="center" o:hrstd="t" o:hr="t" fillcolor="#a0a0a0" stroked="f"/>
        </w:pict>
      </w:r>
    </w:p>
    <w:p w14:paraId="4F0DC827" w14:textId="77777777" w:rsidR="00227AF7" w:rsidRPr="00227AF7" w:rsidRDefault="00227AF7" w:rsidP="00227AF7">
      <w:pPr>
        <w:rPr>
          <w:b/>
          <w:bCs/>
          <w:lang w:val="en-GB"/>
        </w:rPr>
      </w:pPr>
      <w:r w:rsidRPr="00227AF7">
        <w:rPr>
          <w:b/>
          <w:bCs/>
          <w:lang w:val="en-GB"/>
        </w:rPr>
        <w:t xml:space="preserve">11) How peering is used in a </w:t>
      </w:r>
      <w:proofErr w:type="spellStart"/>
      <w:r w:rsidRPr="00227AF7">
        <w:rPr>
          <w:b/>
          <w:bCs/>
          <w:lang w:val="en-GB"/>
        </w:rPr>
        <w:t>VNet</w:t>
      </w:r>
      <w:proofErr w:type="spellEnd"/>
      <w:r w:rsidRPr="00227AF7">
        <w:rPr>
          <w:b/>
          <w:bCs/>
          <w:lang w:val="en-GB"/>
        </w:rPr>
        <w:t xml:space="preserve"> for Azure Databricks</w:t>
      </w:r>
    </w:p>
    <w:p w14:paraId="5EC46EFC" w14:textId="77777777" w:rsidR="00227AF7" w:rsidRPr="00227AF7" w:rsidRDefault="00227AF7" w:rsidP="00227AF7">
      <w:pPr>
        <w:numPr>
          <w:ilvl w:val="0"/>
          <w:numId w:val="12"/>
        </w:numPr>
        <w:tabs>
          <w:tab w:val="clear" w:pos="720"/>
        </w:tabs>
        <w:rPr>
          <w:lang w:val="en-GB"/>
        </w:rPr>
      </w:pPr>
      <w:r w:rsidRPr="00227AF7">
        <w:rPr>
          <w:lang w:val="en-GB"/>
        </w:rPr>
        <w:t xml:space="preserve">Peering is commonly used when Azure Databricks sits in a spoke </w:t>
      </w:r>
      <w:proofErr w:type="spellStart"/>
      <w:r w:rsidRPr="00227AF7">
        <w:rPr>
          <w:lang w:val="en-GB"/>
        </w:rPr>
        <w:t>VNet</w:t>
      </w:r>
      <w:proofErr w:type="spellEnd"/>
      <w:r w:rsidRPr="00227AF7">
        <w:rPr>
          <w:lang w:val="en-GB"/>
        </w:rPr>
        <w:t xml:space="preserve"> and needs to reach resources in a hub </w:t>
      </w:r>
      <w:proofErr w:type="spellStart"/>
      <w:r w:rsidRPr="00227AF7">
        <w:rPr>
          <w:lang w:val="en-GB"/>
        </w:rPr>
        <w:t>VNet</w:t>
      </w:r>
      <w:proofErr w:type="spellEnd"/>
      <w:r w:rsidRPr="00227AF7">
        <w:rPr>
          <w:lang w:val="en-GB"/>
        </w:rPr>
        <w:t xml:space="preserve"> or other spoke </w:t>
      </w:r>
      <w:proofErr w:type="spellStart"/>
      <w:r w:rsidRPr="00227AF7">
        <w:rPr>
          <w:lang w:val="en-GB"/>
        </w:rPr>
        <w:t>VNets</w:t>
      </w:r>
      <w:proofErr w:type="spellEnd"/>
      <w:r w:rsidRPr="00227AF7">
        <w:rPr>
          <w:lang w:val="en-GB"/>
        </w:rPr>
        <w:t xml:space="preserve">, such as firewalls, DNS services, private endpoints, or routes to on-premises networks. Microsoft’s Databricks on-premises guidance explicitly uses a hub-and-spoke pattern with transit networking. </w:t>
      </w:r>
    </w:p>
    <w:p w14:paraId="30E2AC30" w14:textId="77777777" w:rsidR="00227AF7" w:rsidRPr="00227AF7" w:rsidRDefault="00227AF7" w:rsidP="00227AF7">
      <w:pPr>
        <w:numPr>
          <w:ilvl w:val="0"/>
          <w:numId w:val="12"/>
        </w:numPr>
        <w:tabs>
          <w:tab w:val="clear" w:pos="720"/>
        </w:tabs>
        <w:rPr>
          <w:lang w:val="en-GB"/>
        </w:rPr>
      </w:pPr>
      <w:r w:rsidRPr="00227AF7">
        <w:rPr>
          <w:lang w:val="en-GB"/>
        </w:rPr>
        <w:t xml:space="preserve">In real enterprise setups, peering helps Databricks talk privately to things like central security appliances, shared services, or data sources, while keeping networks segmented for control and governance. </w:t>
      </w:r>
    </w:p>
    <w:p w14:paraId="02F483D5" w14:textId="77777777" w:rsidR="00227AF7" w:rsidRPr="00227AF7" w:rsidRDefault="00227AF7" w:rsidP="00227AF7">
      <w:pPr>
        <w:rPr>
          <w:lang w:val="en-GB"/>
        </w:rPr>
      </w:pPr>
      <w:r w:rsidRPr="00227AF7">
        <w:rPr>
          <w:lang w:val="en-GB"/>
        </w:rPr>
        <w:pict w14:anchorId="50C84D12">
          <v:rect id="_x0000_i1179" style="width:0;height:1.5pt" o:hralign="center" o:hrstd="t" o:hr="t" fillcolor="#a0a0a0" stroked="f"/>
        </w:pict>
      </w:r>
    </w:p>
    <w:p w14:paraId="79724669" w14:textId="77777777" w:rsidR="00227AF7" w:rsidRPr="00227AF7" w:rsidRDefault="00227AF7" w:rsidP="00227AF7">
      <w:pPr>
        <w:rPr>
          <w:b/>
          <w:bCs/>
          <w:lang w:val="en-GB"/>
        </w:rPr>
      </w:pPr>
      <w:r w:rsidRPr="00227AF7">
        <w:rPr>
          <w:b/>
          <w:bCs/>
          <w:lang w:val="en-GB"/>
        </w:rPr>
        <w:t>12) What an IP Access List is in Azure Databricks</w:t>
      </w:r>
    </w:p>
    <w:p w14:paraId="300427A7" w14:textId="77777777" w:rsidR="00227AF7" w:rsidRPr="00227AF7" w:rsidRDefault="00227AF7" w:rsidP="00227AF7">
      <w:pPr>
        <w:numPr>
          <w:ilvl w:val="0"/>
          <w:numId w:val="12"/>
        </w:numPr>
        <w:tabs>
          <w:tab w:val="clear" w:pos="720"/>
        </w:tabs>
        <w:rPr>
          <w:lang w:val="en-GB"/>
        </w:rPr>
      </w:pPr>
      <w:r w:rsidRPr="00227AF7">
        <w:rPr>
          <w:lang w:val="en-GB"/>
        </w:rPr>
        <w:t xml:space="preserve">An </w:t>
      </w:r>
      <w:r w:rsidRPr="00227AF7">
        <w:rPr>
          <w:b/>
          <w:bCs/>
          <w:lang w:val="en-GB"/>
        </w:rPr>
        <w:t>IP access list</w:t>
      </w:r>
      <w:r w:rsidRPr="00227AF7">
        <w:rPr>
          <w:lang w:val="en-GB"/>
        </w:rPr>
        <w:t xml:space="preserve"> is a rule set that controls which source IP addresses are allowed to connect to a Databricks account console or workspace. The idea is simple: only approved network locations, such as office ranges, VPN gateways, or trusted private networks, are allowed in. </w:t>
      </w:r>
    </w:p>
    <w:p w14:paraId="2A7205AA" w14:textId="77777777" w:rsidR="00227AF7" w:rsidRPr="00227AF7" w:rsidRDefault="00227AF7" w:rsidP="00227AF7">
      <w:pPr>
        <w:numPr>
          <w:ilvl w:val="0"/>
          <w:numId w:val="12"/>
        </w:numPr>
        <w:tabs>
          <w:tab w:val="clear" w:pos="720"/>
        </w:tabs>
        <w:rPr>
          <w:lang w:val="en-GB"/>
        </w:rPr>
      </w:pPr>
      <w:r w:rsidRPr="00227AF7">
        <w:rPr>
          <w:lang w:val="en-GB"/>
        </w:rPr>
        <w:t xml:space="preserve">This adds an extra outer security boundary. Even if someone has valid credentials, they still may not be able to connect unless they are coming from an allowed IP range. That makes IP access lists a useful layer of </w:t>
      </w:r>
      <w:proofErr w:type="spellStart"/>
      <w:r w:rsidRPr="00227AF7">
        <w:rPr>
          <w:lang w:val="en-GB"/>
        </w:rPr>
        <w:t>defense</w:t>
      </w:r>
      <w:proofErr w:type="spellEnd"/>
      <w:r w:rsidRPr="00227AF7">
        <w:rPr>
          <w:lang w:val="en-GB"/>
        </w:rPr>
        <w:t xml:space="preserve">, especially for internet-facing access. </w:t>
      </w:r>
    </w:p>
    <w:p w14:paraId="735015FC" w14:textId="77777777" w:rsidR="00227AF7" w:rsidRPr="00227AF7" w:rsidRDefault="00227AF7" w:rsidP="00227AF7">
      <w:pPr>
        <w:rPr>
          <w:lang w:val="en-GB"/>
        </w:rPr>
      </w:pPr>
      <w:r w:rsidRPr="00227AF7">
        <w:rPr>
          <w:lang w:val="en-GB"/>
        </w:rPr>
        <w:pict w14:anchorId="2F418AA0">
          <v:rect id="_x0000_i1180" style="width:0;height:1.5pt" o:hralign="center" o:hrstd="t" o:hr="t" fillcolor="#a0a0a0" stroked="f"/>
        </w:pict>
      </w:r>
    </w:p>
    <w:p w14:paraId="62684C78" w14:textId="77777777" w:rsidR="00227AF7" w:rsidRPr="00227AF7" w:rsidRDefault="00227AF7" w:rsidP="00227AF7">
      <w:pPr>
        <w:rPr>
          <w:b/>
          <w:bCs/>
          <w:lang w:val="en-GB"/>
        </w:rPr>
      </w:pPr>
      <w:r w:rsidRPr="00227AF7">
        <w:rPr>
          <w:b/>
          <w:bCs/>
          <w:lang w:val="en-GB"/>
        </w:rPr>
        <w:t>13) How IP Access Lists work with Private Link</w:t>
      </w:r>
    </w:p>
    <w:p w14:paraId="564A9566" w14:textId="77777777" w:rsidR="00227AF7" w:rsidRPr="00227AF7" w:rsidRDefault="00227AF7" w:rsidP="00227AF7">
      <w:pPr>
        <w:numPr>
          <w:ilvl w:val="0"/>
          <w:numId w:val="12"/>
        </w:numPr>
        <w:tabs>
          <w:tab w:val="clear" w:pos="720"/>
        </w:tabs>
        <w:rPr>
          <w:lang w:val="en-GB"/>
        </w:rPr>
      </w:pPr>
      <w:r w:rsidRPr="00227AF7">
        <w:rPr>
          <w:lang w:val="en-GB"/>
        </w:rPr>
        <w:t xml:space="preserve">Private Link and IP access lists address related but different concerns. </w:t>
      </w:r>
      <w:r w:rsidRPr="00227AF7">
        <w:rPr>
          <w:b/>
          <w:bCs/>
          <w:lang w:val="en-GB"/>
        </w:rPr>
        <w:t>Private Link</w:t>
      </w:r>
      <w:r w:rsidRPr="00227AF7">
        <w:rPr>
          <w:lang w:val="en-GB"/>
        </w:rPr>
        <w:t xml:space="preserve"> moves traffic onto private network paths and can block public access entirely. </w:t>
      </w:r>
      <w:r w:rsidRPr="00227AF7">
        <w:rPr>
          <w:b/>
          <w:bCs/>
          <w:lang w:val="en-GB"/>
        </w:rPr>
        <w:t>IP access lists</w:t>
      </w:r>
      <w:r w:rsidRPr="00227AF7">
        <w:rPr>
          <w:lang w:val="en-GB"/>
        </w:rPr>
        <w:t xml:space="preserve"> restrict access by source IP. Together, they provide stronger control. Microsoft notes that Private Link can enforce private connectivity and reject public connections, while IP access lists control which networks can connect. </w:t>
      </w:r>
    </w:p>
    <w:p w14:paraId="065242EC" w14:textId="77777777" w:rsidR="00227AF7" w:rsidRPr="00227AF7" w:rsidRDefault="00227AF7" w:rsidP="00227AF7">
      <w:pPr>
        <w:numPr>
          <w:ilvl w:val="0"/>
          <w:numId w:val="12"/>
        </w:numPr>
        <w:tabs>
          <w:tab w:val="clear" w:pos="720"/>
        </w:tabs>
        <w:rPr>
          <w:lang w:val="en-GB"/>
        </w:rPr>
      </w:pPr>
      <w:proofErr w:type="gramStart"/>
      <w:r w:rsidRPr="00227AF7">
        <w:rPr>
          <w:lang w:val="en-GB"/>
        </w:rPr>
        <w:t>So</w:t>
      </w:r>
      <w:proofErr w:type="gramEnd"/>
      <w:r w:rsidRPr="00227AF7">
        <w:rPr>
          <w:lang w:val="en-GB"/>
        </w:rPr>
        <w:t xml:space="preserve"> when used together, the pattern is:</w:t>
      </w:r>
    </w:p>
    <w:p w14:paraId="1CDE1B8C" w14:textId="77777777" w:rsidR="00227AF7" w:rsidRPr="00227AF7" w:rsidRDefault="00227AF7" w:rsidP="00227AF7">
      <w:pPr>
        <w:numPr>
          <w:ilvl w:val="0"/>
          <w:numId w:val="10"/>
        </w:numPr>
        <w:rPr>
          <w:lang w:val="en-GB"/>
        </w:rPr>
      </w:pPr>
      <w:r w:rsidRPr="00227AF7">
        <w:rPr>
          <w:lang w:val="en-GB"/>
        </w:rPr>
        <w:t xml:space="preserve">Private Link ensures users reach the workspace privately, not over the public internet. </w:t>
      </w:r>
    </w:p>
    <w:p w14:paraId="0FD38C19" w14:textId="77777777" w:rsidR="00227AF7" w:rsidRPr="00227AF7" w:rsidRDefault="00227AF7" w:rsidP="00227AF7">
      <w:pPr>
        <w:numPr>
          <w:ilvl w:val="0"/>
          <w:numId w:val="10"/>
        </w:numPr>
        <w:rPr>
          <w:lang w:val="en-GB"/>
        </w:rPr>
      </w:pPr>
      <w:r w:rsidRPr="00227AF7">
        <w:rPr>
          <w:lang w:val="en-GB"/>
        </w:rPr>
        <w:t xml:space="preserve">IP access lists further narrow which private or approved source ranges may connect. </w:t>
      </w:r>
    </w:p>
    <w:p w14:paraId="41B26470" w14:textId="77777777" w:rsidR="00227AF7" w:rsidRPr="00227AF7" w:rsidRDefault="00227AF7" w:rsidP="00227AF7">
      <w:pPr>
        <w:rPr>
          <w:lang w:val="en-GB"/>
        </w:rPr>
      </w:pPr>
      <w:r w:rsidRPr="00227AF7">
        <w:rPr>
          <w:lang w:val="en-GB"/>
        </w:rPr>
        <w:pict w14:anchorId="006FE2DD">
          <v:rect id="_x0000_i1181" style="width:0;height:1.5pt" o:hralign="center" o:hrstd="t" o:hr="t" fillcolor="#a0a0a0" stroked="f"/>
        </w:pict>
      </w:r>
    </w:p>
    <w:p w14:paraId="73C3EFDB" w14:textId="77777777" w:rsidR="00227AF7" w:rsidRPr="00227AF7" w:rsidRDefault="00227AF7" w:rsidP="00227AF7">
      <w:pPr>
        <w:rPr>
          <w:b/>
          <w:bCs/>
          <w:lang w:val="en-GB"/>
        </w:rPr>
      </w:pPr>
      <w:r w:rsidRPr="00227AF7">
        <w:rPr>
          <w:b/>
          <w:bCs/>
          <w:lang w:val="en-GB"/>
        </w:rPr>
        <w:t>14) User Defined Route (UDR) tables</w:t>
      </w:r>
    </w:p>
    <w:p w14:paraId="3ED5963A" w14:textId="77777777" w:rsidR="00227AF7" w:rsidRPr="00227AF7" w:rsidRDefault="00227AF7" w:rsidP="00227AF7">
      <w:pPr>
        <w:numPr>
          <w:ilvl w:val="0"/>
          <w:numId w:val="12"/>
        </w:numPr>
        <w:tabs>
          <w:tab w:val="clear" w:pos="720"/>
        </w:tabs>
        <w:rPr>
          <w:lang w:val="en-GB"/>
        </w:rPr>
      </w:pPr>
      <w:r w:rsidRPr="00227AF7">
        <w:rPr>
          <w:lang w:val="en-GB"/>
        </w:rPr>
        <w:t xml:space="preserve">A </w:t>
      </w:r>
      <w:r w:rsidRPr="00227AF7">
        <w:rPr>
          <w:b/>
          <w:bCs/>
          <w:lang w:val="en-GB"/>
        </w:rPr>
        <w:t>User Defined Route (UDR)</w:t>
      </w:r>
      <w:r w:rsidRPr="00227AF7">
        <w:rPr>
          <w:lang w:val="en-GB"/>
        </w:rPr>
        <w:t xml:space="preserve"> table is a custom routing table in Azure. It tells Azure where certain traffic should go instead of relying only on default system routing. For Databricks, Microsoft says UDRs are used to ensure traffic is routed correctly, especially when a workspace is inside your own </w:t>
      </w:r>
      <w:proofErr w:type="spellStart"/>
      <w:r w:rsidRPr="00227AF7">
        <w:rPr>
          <w:lang w:val="en-GB"/>
        </w:rPr>
        <w:t>VNet</w:t>
      </w:r>
      <w:proofErr w:type="spellEnd"/>
      <w:r w:rsidRPr="00227AF7">
        <w:rPr>
          <w:lang w:val="en-GB"/>
        </w:rPr>
        <w:t xml:space="preserve"> and you have hybrid networking or security inspection requirements. </w:t>
      </w:r>
    </w:p>
    <w:p w14:paraId="22F0F7AE" w14:textId="77777777" w:rsidR="00227AF7" w:rsidRPr="00227AF7" w:rsidRDefault="00227AF7" w:rsidP="00227AF7">
      <w:pPr>
        <w:numPr>
          <w:ilvl w:val="0"/>
          <w:numId w:val="12"/>
        </w:numPr>
        <w:tabs>
          <w:tab w:val="clear" w:pos="720"/>
        </w:tabs>
        <w:rPr>
          <w:lang w:val="en-GB"/>
        </w:rPr>
      </w:pPr>
      <w:r w:rsidRPr="00227AF7">
        <w:rPr>
          <w:lang w:val="en-GB"/>
        </w:rPr>
        <w:t>In ordinary language, UDRs are how you say:</w:t>
      </w:r>
      <w:r w:rsidRPr="00227AF7">
        <w:rPr>
          <w:lang w:val="en-GB"/>
        </w:rPr>
        <w:br/>
        <w:t xml:space="preserve">“Don’t send this traffic the normal way. Send it through my firewall, appliance, or on-premises route instead.” </w:t>
      </w:r>
    </w:p>
    <w:p w14:paraId="115A8211" w14:textId="77777777" w:rsidR="00227AF7" w:rsidRPr="00227AF7" w:rsidRDefault="00227AF7" w:rsidP="00227AF7">
      <w:pPr>
        <w:rPr>
          <w:lang w:val="en-GB"/>
        </w:rPr>
      </w:pPr>
      <w:r w:rsidRPr="00227AF7">
        <w:rPr>
          <w:lang w:val="en-GB"/>
        </w:rPr>
        <w:pict w14:anchorId="5F5ED761">
          <v:rect id="_x0000_i1182" style="width:0;height:1.5pt" o:hralign="center" o:hrstd="t" o:hr="t" fillcolor="#a0a0a0" stroked="f"/>
        </w:pict>
      </w:r>
    </w:p>
    <w:p w14:paraId="583C6DF6" w14:textId="77777777" w:rsidR="00227AF7" w:rsidRPr="00227AF7" w:rsidRDefault="00227AF7" w:rsidP="00227AF7">
      <w:pPr>
        <w:rPr>
          <w:b/>
          <w:bCs/>
          <w:lang w:val="en-GB"/>
        </w:rPr>
      </w:pPr>
      <w:r w:rsidRPr="00227AF7">
        <w:rPr>
          <w:b/>
          <w:bCs/>
          <w:lang w:val="en-GB"/>
        </w:rPr>
        <w:t>15) Use cases where UDRs are applicable with Azure Databricks</w:t>
      </w:r>
    </w:p>
    <w:p w14:paraId="21536184" w14:textId="77777777" w:rsidR="00227AF7" w:rsidRPr="00227AF7" w:rsidRDefault="00227AF7" w:rsidP="00227AF7">
      <w:pPr>
        <w:numPr>
          <w:ilvl w:val="0"/>
          <w:numId w:val="12"/>
        </w:numPr>
        <w:tabs>
          <w:tab w:val="clear" w:pos="720"/>
        </w:tabs>
        <w:rPr>
          <w:lang w:val="en-GB"/>
        </w:rPr>
      </w:pPr>
      <w:r w:rsidRPr="00227AF7">
        <w:rPr>
          <w:lang w:val="en-GB"/>
        </w:rPr>
        <w:t>UDRs are especially useful when:</w:t>
      </w:r>
    </w:p>
    <w:p w14:paraId="16D0D50E" w14:textId="77777777" w:rsidR="00227AF7" w:rsidRPr="00227AF7" w:rsidRDefault="00227AF7" w:rsidP="00227AF7">
      <w:pPr>
        <w:numPr>
          <w:ilvl w:val="0"/>
          <w:numId w:val="11"/>
        </w:numPr>
        <w:rPr>
          <w:lang w:val="en-GB"/>
        </w:rPr>
      </w:pPr>
      <w:r w:rsidRPr="00227AF7">
        <w:rPr>
          <w:lang w:val="en-GB"/>
        </w:rPr>
        <w:t xml:space="preserve">traffic must go through a firewall or network virtual appliance for inspection, </w:t>
      </w:r>
    </w:p>
    <w:p w14:paraId="648A343A" w14:textId="77777777" w:rsidR="00227AF7" w:rsidRPr="00227AF7" w:rsidRDefault="00227AF7" w:rsidP="00227AF7">
      <w:pPr>
        <w:numPr>
          <w:ilvl w:val="0"/>
          <w:numId w:val="11"/>
        </w:numPr>
        <w:rPr>
          <w:lang w:val="en-GB"/>
        </w:rPr>
      </w:pPr>
      <w:r w:rsidRPr="00227AF7">
        <w:rPr>
          <w:lang w:val="en-GB"/>
        </w:rPr>
        <w:t xml:space="preserve">Databricks must reach on-premises systems through a hub </w:t>
      </w:r>
      <w:proofErr w:type="spellStart"/>
      <w:r w:rsidRPr="00227AF7">
        <w:rPr>
          <w:lang w:val="en-GB"/>
        </w:rPr>
        <w:t>VNet</w:t>
      </w:r>
      <w:proofErr w:type="spellEnd"/>
      <w:r w:rsidRPr="00227AF7">
        <w:rPr>
          <w:lang w:val="en-GB"/>
        </w:rPr>
        <w:t xml:space="preserve">, </w:t>
      </w:r>
    </w:p>
    <w:p w14:paraId="2502937A" w14:textId="77777777" w:rsidR="00227AF7" w:rsidRPr="00227AF7" w:rsidRDefault="00227AF7" w:rsidP="00227AF7">
      <w:pPr>
        <w:numPr>
          <w:ilvl w:val="0"/>
          <w:numId w:val="11"/>
        </w:numPr>
        <w:rPr>
          <w:lang w:val="en-GB"/>
        </w:rPr>
      </w:pPr>
      <w:r w:rsidRPr="00227AF7">
        <w:rPr>
          <w:lang w:val="en-GB"/>
        </w:rPr>
        <w:t xml:space="preserve">default routing would accidentally send control-plane traffic the wrong way, </w:t>
      </w:r>
    </w:p>
    <w:p w14:paraId="6EE07334" w14:textId="77777777" w:rsidR="00227AF7" w:rsidRPr="00227AF7" w:rsidRDefault="00227AF7" w:rsidP="00227AF7">
      <w:pPr>
        <w:numPr>
          <w:ilvl w:val="0"/>
          <w:numId w:val="11"/>
        </w:numPr>
        <w:rPr>
          <w:lang w:val="en-GB"/>
        </w:rPr>
      </w:pPr>
      <w:r w:rsidRPr="00227AF7">
        <w:rPr>
          <w:lang w:val="en-GB"/>
        </w:rPr>
        <w:t xml:space="preserve">you need tighter egress governance in enterprise network designs. </w:t>
      </w:r>
    </w:p>
    <w:p w14:paraId="33B08176" w14:textId="77777777" w:rsidR="00227AF7" w:rsidRPr="00227AF7" w:rsidRDefault="00227AF7" w:rsidP="00227AF7">
      <w:pPr>
        <w:numPr>
          <w:ilvl w:val="0"/>
          <w:numId w:val="12"/>
        </w:numPr>
        <w:tabs>
          <w:tab w:val="clear" w:pos="720"/>
        </w:tabs>
        <w:rPr>
          <w:lang w:val="en-GB"/>
        </w:rPr>
      </w:pPr>
      <w:r w:rsidRPr="00227AF7">
        <w:rPr>
          <w:lang w:val="en-GB"/>
        </w:rPr>
        <w:t xml:space="preserve">Microsoft explicitly calls out </w:t>
      </w:r>
      <w:proofErr w:type="spellStart"/>
      <w:r w:rsidRPr="00227AF7">
        <w:rPr>
          <w:lang w:val="en-GB"/>
        </w:rPr>
        <w:t>VNet</w:t>
      </w:r>
      <w:proofErr w:type="spellEnd"/>
      <w:r w:rsidRPr="00227AF7">
        <w:rPr>
          <w:lang w:val="en-GB"/>
        </w:rPr>
        <w:t xml:space="preserve"> injection as enabling on-premises access through UDRs and traffic inspection with network virtual appliances. </w:t>
      </w:r>
    </w:p>
    <w:p w14:paraId="1563512E" w14:textId="77777777" w:rsidR="00227AF7" w:rsidRPr="00227AF7" w:rsidRDefault="00227AF7" w:rsidP="00227AF7">
      <w:pPr>
        <w:rPr>
          <w:lang w:val="en-GB"/>
        </w:rPr>
      </w:pPr>
      <w:r w:rsidRPr="00227AF7">
        <w:rPr>
          <w:lang w:val="en-GB"/>
        </w:rPr>
        <w:pict w14:anchorId="54798CB0">
          <v:rect id="_x0000_i1183" style="width:0;height:1.5pt" o:hralign="center" o:hrstd="t" o:hr="t" fillcolor="#a0a0a0" stroked="f"/>
        </w:pict>
      </w:r>
    </w:p>
    <w:p w14:paraId="1E2E05DD" w14:textId="77777777" w:rsidR="00227AF7" w:rsidRPr="00227AF7" w:rsidRDefault="00227AF7" w:rsidP="00227AF7">
      <w:pPr>
        <w:rPr>
          <w:b/>
          <w:bCs/>
          <w:lang w:val="en-GB"/>
        </w:rPr>
      </w:pPr>
      <w:r w:rsidRPr="00227AF7">
        <w:rPr>
          <w:b/>
          <w:bCs/>
          <w:lang w:val="en-GB"/>
        </w:rPr>
        <w:t>16) Features that support UDRs with Azure Databricks</w:t>
      </w:r>
    </w:p>
    <w:p w14:paraId="66A3B2F2" w14:textId="77777777" w:rsidR="00227AF7" w:rsidRPr="00227AF7" w:rsidRDefault="00227AF7" w:rsidP="00227AF7">
      <w:pPr>
        <w:numPr>
          <w:ilvl w:val="0"/>
          <w:numId w:val="12"/>
        </w:numPr>
        <w:tabs>
          <w:tab w:val="clear" w:pos="720"/>
        </w:tabs>
        <w:rPr>
          <w:lang w:val="en-GB"/>
        </w:rPr>
      </w:pPr>
      <w:r w:rsidRPr="00227AF7">
        <w:rPr>
          <w:lang w:val="en-GB"/>
        </w:rPr>
        <w:t>The key features that make UDR-based designs workable include:</w:t>
      </w:r>
    </w:p>
    <w:p w14:paraId="3114C894" w14:textId="77777777" w:rsidR="00227AF7" w:rsidRPr="00227AF7" w:rsidRDefault="00227AF7" w:rsidP="00227AF7">
      <w:pPr>
        <w:numPr>
          <w:ilvl w:val="0"/>
          <w:numId w:val="12"/>
        </w:numPr>
        <w:rPr>
          <w:lang w:val="en-GB"/>
        </w:rPr>
      </w:pPr>
      <w:proofErr w:type="spellStart"/>
      <w:r w:rsidRPr="00227AF7">
        <w:rPr>
          <w:b/>
          <w:bCs/>
          <w:lang w:val="en-GB"/>
        </w:rPr>
        <w:t>VNet</w:t>
      </w:r>
      <w:proofErr w:type="spellEnd"/>
      <w:r w:rsidRPr="00227AF7">
        <w:rPr>
          <w:b/>
          <w:bCs/>
          <w:lang w:val="en-GB"/>
        </w:rPr>
        <w:t xml:space="preserve"> injection</w:t>
      </w:r>
      <w:r w:rsidRPr="00227AF7">
        <w:rPr>
          <w:lang w:val="en-GB"/>
        </w:rPr>
        <w:t xml:space="preserve">, which places compute plane resources in your own </w:t>
      </w:r>
      <w:proofErr w:type="spellStart"/>
      <w:r w:rsidRPr="00227AF7">
        <w:rPr>
          <w:lang w:val="en-GB"/>
        </w:rPr>
        <w:t>VNet</w:t>
      </w:r>
      <w:proofErr w:type="spellEnd"/>
      <w:r w:rsidRPr="00227AF7">
        <w:rPr>
          <w:lang w:val="en-GB"/>
        </w:rPr>
        <w:t xml:space="preserve">, </w:t>
      </w:r>
    </w:p>
    <w:p w14:paraId="055FA75E" w14:textId="77777777" w:rsidR="00227AF7" w:rsidRPr="00227AF7" w:rsidRDefault="00227AF7" w:rsidP="00227AF7">
      <w:pPr>
        <w:numPr>
          <w:ilvl w:val="0"/>
          <w:numId w:val="12"/>
        </w:numPr>
        <w:rPr>
          <w:lang w:val="en-GB"/>
        </w:rPr>
      </w:pPr>
      <w:r w:rsidRPr="00227AF7">
        <w:rPr>
          <w:b/>
          <w:bCs/>
          <w:lang w:val="en-GB"/>
        </w:rPr>
        <w:t>hub-and-spoke networking</w:t>
      </w:r>
      <w:r w:rsidRPr="00227AF7">
        <w:rPr>
          <w:lang w:val="en-GB"/>
        </w:rPr>
        <w:t xml:space="preserve"> and peering, </w:t>
      </w:r>
    </w:p>
    <w:p w14:paraId="41A46D35" w14:textId="77777777" w:rsidR="00227AF7" w:rsidRPr="00227AF7" w:rsidRDefault="00227AF7" w:rsidP="00227AF7">
      <w:pPr>
        <w:numPr>
          <w:ilvl w:val="0"/>
          <w:numId w:val="12"/>
        </w:numPr>
        <w:rPr>
          <w:lang w:val="en-GB"/>
        </w:rPr>
      </w:pPr>
      <w:r w:rsidRPr="00227AF7">
        <w:rPr>
          <w:b/>
          <w:bCs/>
          <w:lang w:val="en-GB"/>
        </w:rPr>
        <w:t>network virtual appliances / Azure Firewall</w:t>
      </w:r>
      <w:r w:rsidRPr="00227AF7">
        <w:rPr>
          <w:lang w:val="en-GB"/>
        </w:rPr>
        <w:t xml:space="preserve"> for inspection, </w:t>
      </w:r>
    </w:p>
    <w:p w14:paraId="5BFE5C99" w14:textId="77777777" w:rsidR="00227AF7" w:rsidRPr="00227AF7" w:rsidRDefault="00227AF7" w:rsidP="00227AF7">
      <w:pPr>
        <w:numPr>
          <w:ilvl w:val="0"/>
          <w:numId w:val="12"/>
        </w:numPr>
        <w:rPr>
          <w:lang w:val="en-GB"/>
        </w:rPr>
      </w:pPr>
      <w:r w:rsidRPr="00227AF7">
        <w:rPr>
          <w:b/>
          <w:bCs/>
          <w:lang w:val="en-GB"/>
        </w:rPr>
        <w:t>custom DNS</w:t>
      </w:r>
      <w:r w:rsidRPr="00227AF7">
        <w:rPr>
          <w:lang w:val="en-GB"/>
        </w:rPr>
        <w:t xml:space="preserve"> where needed, </w:t>
      </w:r>
    </w:p>
    <w:p w14:paraId="48334B53" w14:textId="77777777" w:rsidR="00227AF7" w:rsidRPr="00227AF7" w:rsidRDefault="00227AF7" w:rsidP="00227AF7">
      <w:pPr>
        <w:numPr>
          <w:ilvl w:val="0"/>
          <w:numId w:val="12"/>
        </w:numPr>
        <w:rPr>
          <w:lang w:val="en-GB"/>
        </w:rPr>
      </w:pPr>
      <w:r w:rsidRPr="00227AF7">
        <w:rPr>
          <w:lang w:val="en-GB"/>
        </w:rPr>
        <w:t xml:space="preserve">and enterprise routing to on-premises networks. </w:t>
      </w:r>
    </w:p>
    <w:p w14:paraId="72DD7EA6" w14:textId="77777777" w:rsidR="00227AF7" w:rsidRPr="00227AF7" w:rsidRDefault="00227AF7" w:rsidP="00227AF7">
      <w:pPr>
        <w:numPr>
          <w:ilvl w:val="0"/>
          <w:numId w:val="12"/>
        </w:numPr>
        <w:tabs>
          <w:tab w:val="clear" w:pos="720"/>
        </w:tabs>
        <w:rPr>
          <w:lang w:val="en-GB"/>
        </w:rPr>
      </w:pPr>
      <w:r w:rsidRPr="00227AF7">
        <w:rPr>
          <w:lang w:val="en-GB"/>
        </w:rPr>
        <w:t xml:space="preserve">In effect, UDR support is not one isolated feature; it works as part of a broader secure network architecture. </w:t>
      </w:r>
    </w:p>
    <w:p w14:paraId="36509BCB" w14:textId="77777777" w:rsidR="00227AF7" w:rsidRPr="00227AF7" w:rsidRDefault="00227AF7" w:rsidP="00227AF7">
      <w:pPr>
        <w:rPr>
          <w:lang w:val="en-GB"/>
        </w:rPr>
      </w:pPr>
      <w:r w:rsidRPr="00227AF7">
        <w:rPr>
          <w:lang w:val="en-GB"/>
        </w:rPr>
        <w:pict w14:anchorId="5617292F">
          <v:rect id="_x0000_i1184" style="width:0;height:1.5pt" o:hralign="center" o:hrstd="t" o:hr="t" fillcolor="#a0a0a0" stroked="f"/>
        </w:pict>
      </w:r>
    </w:p>
    <w:p w14:paraId="4D758D64" w14:textId="77777777" w:rsidR="00227AF7" w:rsidRPr="00227AF7" w:rsidRDefault="00227AF7" w:rsidP="00227AF7">
      <w:pPr>
        <w:rPr>
          <w:b/>
          <w:bCs/>
          <w:lang w:val="en-GB"/>
        </w:rPr>
      </w:pPr>
      <w:r w:rsidRPr="00227AF7">
        <w:rPr>
          <w:b/>
          <w:bCs/>
          <w:lang w:val="en-GB"/>
        </w:rPr>
        <w:t>17) Data Loss Prevention (DLP) and Data Exfiltration</w:t>
      </w:r>
    </w:p>
    <w:p w14:paraId="31BE1C95" w14:textId="77777777" w:rsidR="00227AF7" w:rsidRPr="00227AF7" w:rsidRDefault="00227AF7" w:rsidP="00227AF7">
      <w:pPr>
        <w:numPr>
          <w:ilvl w:val="0"/>
          <w:numId w:val="12"/>
        </w:numPr>
        <w:tabs>
          <w:tab w:val="clear" w:pos="720"/>
        </w:tabs>
        <w:rPr>
          <w:lang w:val="en-GB"/>
        </w:rPr>
      </w:pPr>
      <w:r w:rsidRPr="00227AF7">
        <w:rPr>
          <w:b/>
          <w:bCs/>
          <w:lang w:val="en-GB"/>
        </w:rPr>
        <w:t>Data Loss Prevention (DLP)</w:t>
      </w:r>
      <w:r w:rsidRPr="00227AF7">
        <w:rPr>
          <w:lang w:val="en-GB"/>
        </w:rPr>
        <w:t xml:space="preserve"> means putting controls in place to stop sensitive data from leaving approved boundaries. </w:t>
      </w:r>
      <w:r w:rsidRPr="00227AF7">
        <w:rPr>
          <w:b/>
          <w:bCs/>
          <w:lang w:val="en-GB"/>
        </w:rPr>
        <w:t>Data exfiltration</w:t>
      </w:r>
      <w:r w:rsidRPr="00227AF7">
        <w:rPr>
          <w:lang w:val="en-GB"/>
        </w:rPr>
        <w:t xml:space="preserve"> means data is moved out to an unauthorized or risky destination, whether accidentally or maliciously. Microsoft’s Databricks Private Link guidance explicitly says private connectivity helps minimize the risk of data exfiltration and supports security and compliance requirements. </w:t>
      </w:r>
    </w:p>
    <w:p w14:paraId="655B3F24" w14:textId="77777777" w:rsidR="00227AF7" w:rsidRPr="00227AF7" w:rsidRDefault="00227AF7" w:rsidP="00227AF7">
      <w:pPr>
        <w:numPr>
          <w:ilvl w:val="0"/>
          <w:numId w:val="12"/>
        </w:numPr>
        <w:tabs>
          <w:tab w:val="clear" w:pos="720"/>
        </w:tabs>
        <w:rPr>
          <w:lang w:val="en-GB"/>
        </w:rPr>
      </w:pPr>
      <w:r w:rsidRPr="00227AF7">
        <w:rPr>
          <w:lang w:val="en-GB"/>
        </w:rPr>
        <w:t xml:space="preserve">So DLP is the protective strategy; data exfiltration is the risk or unwanted outcome that strategy is trying to stop. </w:t>
      </w:r>
    </w:p>
    <w:p w14:paraId="78923F10" w14:textId="77777777" w:rsidR="00227AF7" w:rsidRPr="00227AF7" w:rsidRDefault="00227AF7" w:rsidP="00227AF7">
      <w:pPr>
        <w:rPr>
          <w:lang w:val="en-GB"/>
        </w:rPr>
      </w:pPr>
      <w:r w:rsidRPr="00227AF7">
        <w:rPr>
          <w:lang w:val="en-GB"/>
        </w:rPr>
        <w:pict w14:anchorId="5193C378">
          <v:rect id="_x0000_i1185" style="width:0;height:1.5pt" o:hralign="center" o:hrstd="t" o:hr="t" fillcolor="#a0a0a0" stroked="f"/>
        </w:pict>
      </w:r>
    </w:p>
    <w:p w14:paraId="1D8A33BD" w14:textId="77777777" w:rsidR="00227AF7" w:rsidRPr="00227AF7" w:rsidRDefault="00227AF7" w:rsidP="00227AF7">
      <w:pPr>
        <w:rPr>
          <w:b/>
          <w:bCs/>
          <w:lang w:val="en-GB"/>
        </w:rPr>
      </w:pPr>
      <w:r w:rsidRPr="00227AF7">
        <w:rPr>
          <w:b/>
          <w:bCs/>
          <w:lang w:val="en-GB"/>
        </w:rPr>
        <w:t>18) Azure and Azure Databricks features that support DLP and prevent data exfiltration</w:t>
      </w:r>
    </w:p>
    <w:p w14:paraId="59EF94ED" w14:textId="77777777" w:rsidR="00227AF7" w:rsidRPr="00227AF7" w:rsidRDefault="00227AF7" w:rsidP="00227AF7">
      <w:pPr>
        <w:numPr>
          <w:ilvl w:val="0"/>
          <w:numId w:val="12"/>
        </w:numPr>
        <w:tabs>
          <w:tab w:val="clear" w:pos="720"/>
        </w:tabs>
        <w:rPr>
          <w:lang w:val="en-GB"/>
        </w:rPr>
      </w:pPr>
      <w:r w:rsidRPr="00227AF7">
        <w:rPr>
          <w:lang w:val="en-GB"/>
        </w:rPr>
        <w:t>Several controls work together here:</w:t>
      </w:r>
    </w:p>
    <w:p w14:paraId="57313BF0" w14:textId="77777777" w:rsidR="00227AF7" w:rsidRPr="00227AF7" w:rsidRDefault="00227AF7" w:rsidP="00227AF7">
      <w:pPr>
        <w:numPr>
          <w:ilvl w:val="0"/>
          <w:numId w:val="13"/>
        </w:numPr>
        <w:rPr>
          <w:lang w:val="en-GB"/>
        </w:rPr>
      </w:pPr>
      <w:r w:rsidRPr="00227AF7">
        <w:rPr>
          <w:b/>
          <w:bCs/>
          <w:lang w:val="en-GB"/>
        </w:rPr>
        <w:t>Private Link / private endpoints</w:t>
      </w:r>
      <w:r w:rsidRPr="00227AF7">
        <w:rPr>
          <w:lang w:val="en-GB"/>
        </w:rPr>
        <w:t xml:space="preserve"> keep traffic on private paths and reduce exposure to the public internet. </w:t>
      </w:r>
    </w:p>
    <w:p w14:paraId="16D538FC" w14:textId="77777777" w:rsidR="00227AF7" w:rsidRPr="00227AF7" w:rsidRDefault="00227AF7" w:rsidP="00227AF7">
      <w:pPr>
        <w:numPr>
          <w:ilvl w:val="0"/>
          <w:numId w:val="13"/>
        </w:numPr>
        <w:rPr>
          <w:lang w:val="en-GB"/>
        </w:rPr>
      </w:pPr>
      <w:r w:rsidRPr="00227AF7">
        <w:rPr>
          <w:b/>
          <w:bCs/>
          <w:lang w:val="en-GB"/>
        </w:rPr>
        <w:t>IP access lists</w:t>
      </w:r>
      <w:r w:rsidRPr="00227AF7">
        <w:rPr>
          <w:lang w:val="en-GB"/>
        </w:rPr>
        <w:t xml:space="preserve"> restrict which networks can reach the account or workspace. </w:t>
      </w:r>
    </w:p>
    <w:p w14:paraId="0CF7EA60" w14:textId="77777777" w:rsidR="00227AF7" w:rsidRPr="00227AF7" w:rsidRDefault="00227AF7" w:rsidP="00227AF7">
      <w:pPr>
        <w:numPr>
          <w:ilvl w:val="0"/>
          <w:numId w:val="13"/>
        </w:numPr>
        <w:rPr>
          <w:lang w:val="en-GB"/>
        </w:rPr>
      </w:pPr>
      <w:proofErr w:type="spellStart"/>
      <w:r w:rsidRPr="00227AF7">
        <w:rPr>
          <w:b/>
          <w:bCs/>
          <w:lang w:val="en-GB"/>
        </w:rPr>
        <w:t>VNet</w:t>
      </w:r>
      <w:proofErr w:type="spellEnd"/>
      <w:r w:rsidRPr="00227AF7">
        <w:rPr>
          <w:b/>
          <w:bCs/>
          <w:lang w:val="en-GB"/>
        </w:rPr>
        <w:t xml:space="preserve"> injection</w:t>
      </w:r>
      <w:r w:rsidRPr="00227AF7">
        <w:rPr>
          <w:lang w:val="en-GB"/>
        </w:rPr>
        <w:t xml:space="preserve"> lets you apply enterprise network controls such as UDRs, inspection, custom DNS, and private connectivity. </w:t>
      </w:r>
    </w:p>
    <w:p w14:paraId="1DE71BA6" w14:textId="77777777" w:rsidR="00227AF7" w:rsidRPr="00227AF7" w:rsidRDefault="00227AF7" w:rsidP="00227AF7">
      <w:pPr>
        <w:numPr>
          <w:ilvl w:val="0"/>
          <w:numId w:val="13"/>
        </w:numPr>
        <w:rPr>
          <w:lang w:val="en-GB"/>
        </w:rPr>
      </w:pPr>
      <w:r w:rsidRPr="00227AF7">
        <w:rPr>
          <w:b/>
          <w:bCs/>
          <w:lang w:val="en-GB"/>
        </w:rPr>
        <w:t xml:space="preserve">Unity </w:t>
      </w:r>
      <w:proofErr w:type="spellStart"/>
      <w:r w:rsidRPr="00227AF7">
        <w:rPr>
          <w:b/>
          <w:bCs/>
          <w:lang w:val="en-GB"/>
        </w:rPr>
        <w:t>Catalog</w:t>
      </w:r>
      <w:proofErr w:type="spellEnd"/>
      <w:r w:rsidRPr="00227AF7">
        <w:rPr>
          <w:lang w:val="en-GB"/>
        </w:rPr>
        <w:t xml:space="preserve"> helps prevent inappropriate access to governed data through centralized authorization. </w:t>
      </w:r>
    </w:p>
    <w:p w14:paraId="461C80AD" w14:textId="77777777" w:rsidR="00227AF7" w:rsidRPr="00227AF7" w:rsidRDefault="00227AF7" w:rsidP="00227AF7">
      <w:pPr>
        <w:numPr>
          <w:ilvl w:val="0"/>
          <w:numId w:val="13"/>
        </w:numPr>
        <w:rPr>
          <w:lang w:val="en-GB"/>
        </w:rPr>
      </w:pPr>
      <w:r w:rsidRPr="00227AF7">
        <w:rPr>
          <w:b/>
          <w:bCs/>
          <w:lang w:val="en-GB"/>
        </w:rPr>
        <w:t>NSGs and UDRs</w:t>
      </w:r>
      <w:r w:rsidRPr="00227AF7">
        <w:rPr>
          <w:lang w:val="en-GB"/>
        </w:rPr>
        <w:t xml:space="preserve"> help limit or inspect network flows. </w:t>
      </w:r>
    </w:p>
    <w:p w14:paraId="4E8150BA" w14:textId="77777777" w:rsidR="00227AF7" w:rsidRPr="00227AF7" w:rsidRDefault="00227AF7" w:rsidP="00227AF7">
      <w:pPr>
        <w:numPr>
          <w:ilvl w:val="0"/>
          <w:numId w:val="12"/>
        </w:numPr>
        <w:tabs>
          <w:tab w:val="clear" w:pos="720"/>
        </w:tabs>
        <w:rPr>
          <w:lang w:val="en-GB"/>
        </w:rPr>
      </w:pPr>
      <w:r w:rsidRPr="00227AF7">
        <w:rPr>
          <w:lang w:val="en-GB"/>
        </w:rPr>
        <w:t xml:space="preserve">In real life, preventing exfiltration is never one switch. It is a layered design: identity controls, data permissions, private networking, route control, and monitored egress. </w:t>
      </w:r>
    </w:p>
    <w:p w14:paraId="5202CE47" w14:textId="77777777" w:rsidR="00227AF7" w:rsidRPr="00227AF7" w:rsidRDefault="00227AF7" w:rsidP="00227AF7">
      <w:pPr>
        <w:rPr>
          <w:lang w:val="en-GB"/>
        </w:rPr>
      </w:pPr>
      <w:r w:rsidRPr="00227AF7">
        <w:rPr>
          <w:lang w:val="en-GB"/>
        </w:rPr>
        <w:pict w14:anchorId="2CBEB2CE">
          <v:rect id="_x0000_i1186" style="width:0;height:1.5pt" o:hralign="center" o:hrstd="t" o:hr="t" fillcolor="#a0a0a0" stroked="f"/>
        </w:pict>
      </w:r>
    </w:p>
    <w:p w14:paraId="50B06A69" w14:textId="77777777" w:rsidR="00227AF7" w:rsidRPr="00227AF7" w:rsidRDefault="00227AF7" w:rsidP="00227AF7">
      <w:pPr>
        <w:rPr>
          <w:b/>
          <w:bCs/>
          <w:lang w:val="en-GB"/>
        </w:rPr>
      </w:pPr>
      <w:r w:rsidRPr="00227AF7">
        <w:rPr>
          <w:b/>
          <w:bCs/>
          <w:lang w:val="en-GB"/>
        </w:rPr>
        <w:t>19) Private endpoints vs service endpoints</w:t>
      </w:r>
    </w:p>
    <w:p w14:paraId="1AEF1836" w14:textId="77777777" w:rsidR="00227AF7" w:rsidRPr="00227AF7" w:rsidRDefault="00227AF7" w:rsidP="00227AF7">
      <w:pPr>
        <w:numPr>
          <w:ilvl w:val="0"/>
          <w:numId w:val="12"/>
        </w:numPr>
        <w:tabs>
          <w:tab w:val="clear" w:pos="720"/>
        </w:tabs>
        <w:rPr>
          <w:lang w:val="en-GB"/>
        </w:rPr>
      </w:pPr>
      <w:r w:rsidRPr="00227AF7">
        <w:rPr>
          <w:lang w:val="en-GB"/>
        </w:rPr>
        <w:t>These two are related but not the same.</w:t>
      </w:r>
    </w:p>
    <w:p w14:paraId="61808FD4" w14:textId="77777777" w:rsidR="00227AF7" w:rsidRPr="00227AF7" w:rsidRDefault="00227AF7" w:rsidP="00227AF7">
      <w:pPr>
        <w:numPr>
          <w:ilvl w:val="0"/>
          <w:numId w:val="12"/>
        </w:numPr>
        <w:tabs>
          <w:tab w:val="clear" w:pos="720"/>
        </w:tabs>
        <w:rPr>
          <w:lang w:val="en-GB"/>
        </w:rPr>
      </w:pPr>
      <w:r w:rsidRPr="00227AF7">
        <w:rPr>
          <w:lang w:val="en-GB"/>
        </w:rPr>
        <w:t xml:space="preserve">A </w:t>
      </w:r>
      <w:r w:rsidRPr="00227AF7">
        <w:rPr>
          <w:b/>
          <w:bCs/>
          <w:lang w:val="en-GB"/>
        </w:rPr>
        <w:t>service endpoint</w:t>
      </w:r>
      <w:r w:rsidRPr="00227AF7">
        <w:rPr>
          <w:lang w:val="en-GB"/>
        </w:rPr>
        <w:t xml:space="preserve"> extends your </w:t>
      </w:r>
      <w:proofErr w:type="spellStart"/>
      <w:r w:rsidRPr="00227AF7">
        <w:rPr>
          <w:lang w:val="en-GB"/>
        </w:rPr>
        <w:t>VNet</w:t>
      </w:r>
      <w:proofErr w:type="spellEnd"/>
      <w:r w:rsidRPr="00227AF7">
        <w:rPr>
          <w:lang w:val="en-GB"/>
        </w:rPr>
        <w:t xml:space="preserve"> identity to an Azure service, but the target service still uses a </w:t>
      </w:r>
      <w:r w:rsidRPr="00227AF7">
        <w:rPr>
          <w:b/>
          <w:bCs/>
          <w:lang w:val="en-GB"/>
        </w:rPr>
        <w:t>publicly routable endpoint</w:t>
      </w:r>
      <w:r w:rsidRPr="00227AF7">
        <w:rPr>
          <w:lang w:val="en-GB"/>
        </w:rPr>
        <w:t xml:space="preserve">. Microsoft recommends Private Link and private endpoints for more secure private access. </w:t>
      </w:r>
    </w:p>
    <w:p w14:paraId="1C1AAB68" w14:textId="77777777" w:rsidR="00227AF7" w:rsidRPr="00227AF7" w:rsidRDefault="00227AF7" w:rsidP="00227AF7">
      <w:pPr>
        <w:numPr>
          <w:ilvl w:val="0"/>
          <w:numId w:val="12"/>
        </w:numPr>
        <w:tabs>
          <w:tab w:val="clear" w:pos="720"/>
        </w:tabs>
        <w:rPr>
          <w:lang w:val="en-GB"/>
        </w:rPr>
      </w:pPr>
      <w:r w:rsidRPr="00227AF7">
        <w:rPr>
          <w:lang w:val="en-GB"/>
        </w:rPr>
        <w:t xml:space="preserve">A </w:t>
      </w:r>
      <w:r w:rsidRPr="00227AF7">
        <w:rPr>
          <w:b/>
          <w:bCs/>
          <w:lang w:val="en-GB"/>
        </w:rPr>
        <w:t>private endpoint</w:t>
      </w:r>
      <w:r w:rsidRPr="00227AF7">
        <w:rPr>
          <w:lang w:val="en-GB"/>
        </w:rPr>
        <w:t xml:space="preserve"> creates a network interface with a </w:t>
      </w:r>
      <w:r w:rsidRPr="00227AF7">
        <w:rPr>
          <w:b/>
          <w:bCs/>
          <w:lang w:val="en-GB"/>
        </w:rPr>
        <w:t xml:space="preserve">private IP address inside your </w:t>
      </w:r>
      <w:proofErr w:type="spellStart"/>
      <w:r w:rsidRPr="00227AF7">
        <w:rPr>
          <w:b/>
          <w:bCs/>
          <w:lang w:val="en-GB"/>
        </w:rPr>
        <w:t>VNet</w:t>
      </w:r>
      <w:proofErr w:type="spellEnd"/>
      <w:r w:rsidRPr="00227AF7">
        <w:rPr>
          <w:lang w:val="en-GB"/>
        </w:rPr>
        <w:t xml:space="preserve"> for the target service. In other words, the service is reached privately from your network. Microsoft describes a private endpoint as a private IP-based NIC in your </w:t>
      </w:r>
      <w:proofErr w:type="spellStart"/>
      <w:r w:rsidRPr="00227AF7">
        <w:rPr>
          <w:lang w:val="en-GB"/>
        </w:rPr>
        <w:t>VNet</w:t>
      </w:r>
      <w:proofErr w:type="spellEnd"/>
      <w:r w:rsidRPr="00227AF7">
        <w:rPr>
          <w:lang w:val="en-GB"/>
        </w:rPr>
        <w:t xml:space="preserve"> connected to a service through Private Link. </w:t>
      </w:r>
    </w:p>
    <w:p w14:paraId="462E8421" w14:textId="77777777" w:rsidR="00227AF7" w:rsidRPr="00227AF7" w:rsidRDefault="00227AF7" w:rsidP="00227AF7">
      <w:pPr>
        <w:numPr>
          <w:ilvl w:val="0"/>
          <w:numId w:val="12"/>
        </w:numPr>
        <w:tabs>
          <w:tab w:val="clear" w:pos="720"/>
        </w:tabs>
        <w:rPr>
          <w:lang w:val="en-GB"/>
        </w:rPr>
      </w:pPr>
      <w:proofErr w:type="gramStart"/>
      <w:r w:rsidRPr="00227AF7">
        <w:rPr>
          <w:lang w:val="en-GB"/>
        </w:rPr>
        <w:t>So</w:t>
      </w:r>
      <w:proofErr w:type="gramEnd"/>
      <w:r w:rsidRPr="00227AF7">
        <w:rPr>
          <w:lang w:val="en-GB"/>
        </w:rPr>
        <w:t xml:space="preserve"> the simplest difference is:</w:t>
      </w:r>
    </w:p>
    <w:p w14:paraId="018FCD8B" w14:textId="77777777" w:rsidR="00227AF7" w:rsidRPr="00227AF7" w:rsidRDefault="00227AF7" w:rsidP="00227AF7">
      <w:pPr>
        <w:numPr>
          <w:ilvl w:val="0"/>
          <w:numId w:val="14"/>
        </w:numPr>
        <w:rPr>
          <w:lang w:val="en-GB"/>
        </w:rPr>
      </w:pPr>
      <w:r w:rsidRPr="00227AF7">
        <w:rPr>
          <w:b/>
          <w:bCs/>
          <w:lang w:val="en-GB"/>
        </w:rPr>
        <w:t>Service endpoint</w:t>
      </w:r>
      <w:r w:rsidRPr="00227AF7">
        <w:rPr>
          <w:lang w:val="en-GB"/>
        </w:rPr>
        <w:t xml:space="preserve">: still public </w:t>
      </w:r>
      <w:proofErr w:type="gramStart"/>
      <w:r w:rsidRPr="00227AF7">
        <w:rPr>
          <w:lang w:val="en-GB"/>
        </w:rPr>
        <w:t>endpoint, but</w:t>
      </w:r>
      <w:proofErr w:type="gramEnd"/>
      <w:r w:rsidRPr="00227AF7">
        <w:rPr>
          <w:lang w:val="en-GB"/>
        </w:rPr>
        <w:t xml:space="preserve"> trusted from selected </w:t>
      </w:r>
      <w:proofErr w:type="spellStart"/>
      <w:r w:rsidRPr="00227AF7">
        <w:rPr>
          <w:lang w:val="en-GB"/>
        </w:rPr>
        <w:t>VNets</w:t>
      </w:r>
      <w:proofErr w:type="spellEnd"/>
      <w:r w:rsidRPr="00227AF7">
        <w:rPr>
          <w:lang w:val="en-GB"/>
        </w:rPr>
        <w:t xml:space="preserve">. </w:t>
      </w:r>
    </w:p>
    <w:p w14:paraId="04CD0206" w14:textId="77777777" w:rsidR="00227AF7" w:rsidRPr="00227AF7" w:rsidRDefault="00227AF7" w:rsidP="00227AF7">
      <w:pPr>
        <w:numPr>
          <w:ilvl w:val="0"/>
          <w:numId w:val="14"/>
        </w:numPr>
        <w:rPr>
          <w:lang w:val="en-GB"/>
        </w:rPr>
      </w:pPr>
      <w:r w:rsidRPr="00227AF7">
        <w:rPr>
          <w:b/>
          <w:bCs/>
          <w:lang w:val="en-GB"/>
        </w:rPr>
        <w:t>Private endpoint</w:t>
      </w:r>
      <w:r w:rsidRPr="00227AF7">
        <w:rPr>
          <w:lang w:val="en-GB"/>
        </w:rPr>
        <w:t xml:space="preserve">: private IP inside your </w:t>
      </w:r>
      <w:proofErr w:type="spellStart"/>
      <w:r w:rsidRPr="00227AF7">
        <w:rPr>
          <w:lang w:val="en-GB"/>
        </w:rPr>
        <w:t>VNet</w:t>
      </w:r>
      <w:proofErr w:type="spellEnd"/>
      <w:r w:rsidRPr="00227AF7">
        <w:rPr>
          <w:lang w:val="en-GB"/>
        </w:rPr>
        <w:t xml:space="preserve">, better isolation. </w:t>
      </w:r>
    </w:p>
    <w:p w14:paraId="47D36052" w14:textId="77777777" w:rsidR="00227AF7" w:rsidRPr="00227AF7" w:rsidRDefault="00227AF7" w:rsidP="00227AF7">
      <w:pPr>
        <w:rPr>
          <w:lang w:val="en-GB"/>
        </w:rPr>
      </w:pPr>
      <w:r w:rsidRPr="00227AF7">
        <w:rPr>
          <w:lang w:val="en-GB"/>
        </w:rPr>
        <w:pict w14:anchorId="2ADE4501">
          <v:rect id="_x0000_i1187" style="width:0;height:1.5pt" o:hralign="center" o:hrstd="t" o:hr="t" fillcolor="#a0a0a0" stroked="f"/>
        </w:pict>
      </w:r>
    </w:p>
    <w:p w14:paraId="1322FB59" w14:textId="77777777" w:rsidR="00227AF7" w:rsidRPr="00227AF7" w:rsidRDefault="00227AF7" w:rsidP="00227AF7">
      <w:pPr>
        <w:rPr>
          <w:b/>
          <w:bCs/>
          <w:lang w:val="en-GB"/>
        </w:rPr>
      </w:pPr>
      <w:r w:rsidRPr="00227AF7">
        <w:rPr>
          <w:b/>
          <w:bCs/>
          <w:lang w:val="en-GB"/>
        </w:rPr>
        <w:t>20) How Azure Databricks can use both service and private endpoints</w:t>
      </w:r>
    </w:p>
    <w:p w14:paraId="4011397C" w14:textId="77777777" w:rsidR="00227AF7" w:rsidRPr="00227AF7" w:rsidRDefault="00227AF7" w:rsidP="00227AF7">
      <w:pPr>
        <w:numPr>
          <w:ilvl w:val="0"/>
          <w:numId w:val="12"/>
        </w:numPr>
        <w:tabs>
          <w:tab w:val="clear" w:pos="720"/>
        </w:tabs>
        <w:rPr>
          <w:lang w:val="en-GB"/>
        </w:rPr>
      </w:pPr>
      <w:r w:rsidRPr="00227AF7">
        <w:rPr>
          <w:lang w:val="en-GB"/>
        </w:rPr>
        <w:t>Azure Databricks can use:</w:t>
      </w:r>
    </w:p>
    <w:p w14:paraId="6FD70DB4" w14:textId="77777777" w:rsidR="00227AF7" w:rsidRPr="00227AF7" w:rsidRDefault="00227AF7" w:rsidP="00227AF7">
      <w:pPr>
        <w:numPr>
          <w:ilvl w:val="0"/>
          <w:numId w:val="15"/>
        </w:numPr>
        <w:rPr>
          <w:lang w:val="en-GB"/>
        </w:rPr>
      </w:pPr>
      <w:r w:rsidRPr="00227AF7">
        <w:rPr>
          <w:b/>
          <w:bCs/>
          <w:lang w:val="en-GB"/>
        </w:rPr>
        <w:t>service endpoints</w:t>
      </w:r>
      <w:r w:rsidRPr="00227AF7">
        <w:rPr>
          <w:lang w:val="en-GB"/>
        </w:rPr>
        <w:t xml:space="preserve"> for some classic connectivity scenarios to Azure services, </w:t>
      </w:r>
    </w:p>
    <w:p w14:paraId="2835B36B" w14:textId="77777777" w:rsidR="00227AF7" w:rsidRPr="00227AF7" w:rsidRDefault="00227AF7" w:rsidP="00227AF7">
      <w:pPr>
        <w:numPr>
          <w:ilvl w:val="0"/>
          <w:numId w:val="15"/>
        </w:numPr>
        <w:rPr>
          <w:lang w:val="en-GB"/>
        </w:rPr>
      </w:pPr>
      <w:r w:rsidRPr="00227AF7">
        <w:rPr>
          <w:b/>
          <w:bCs/>
          <w:lang w:val="en-GB"/>
        </w:rPr>
        <w:t>private endpoints / Private Link</w:t>
      </w:r>
      <w:r w:rsidRPr="00227AF7">
        <w:rPr>
          <w:lang w:val="en-GB"/>
        </w:rPr>
        <w:t xml:space="preserve"> for stronger private connectivity patterns. Microsoft’s </w:t>
      </w:r>
      <w:proofErr w:type="spellStart"/>
      <w:r w:rsidRPr="00227AF7">
        <w:rPr>
          <w:lang w:val="en-GB"/>
        </w:rPr>
        <w:t>VNet</w:t>
      </w:r>
      <w:proofErr w:type="spellEnd"/>
      <w:r w:rsidRPr="00227AF7">
        <w:rPr>
          <w:lang w:val="en-GB"/>
        </w:rPr>
        <w:t xml:space="preserve"> injection guidance explicitly mentions support for both service endpoints and private endpoints, and Databricks also has documentation for service endpoint policies and multiple forms of Private Link connectivity. </w:t>
      </w:r>
    </w:p>
    <w:p w14:paraId="2F30E19F" w14:textId="77777777" w:rsidR="00227AF7" w:rsidRPr="00227AF7" w:rsidRDefault="00227AF7" w:rsidP="00227AF7">
      <w:pPr>
        <w:numPr>
          <w:ilvl w:val="0"/>
          <w:numId w:val="12"/>
        </w:numPr>
        <w:tabs>
          <w:tab w:val="clear" w:pos="720"/>
        </w:tabs>
        <w:rPr>
          <w:lang w:val="en-GB"/>
        </w:rPr>
      </w:pPr>
      <w:proofErr w:type="gramStart"/>
      <w:r w:rsidRPr="00227AF7">
        <w:rPr>
          <w:lang w:val="en-GB"/>
        </w:rPr>
        <w:t>So</w:t>
      </w:r>
      <w:proofErr w:type="gramEnd"/>
      <w:r w:rsidRPr="00227AF7">
        <w:rPr>
          <w:lang w:val="en-GB"/>
        </w:rPr>
        <w:t xml:space="preserve"> both exist, but private endpoints are generally the stronger security pattern when the goal is deep network isolation. </w:t>
      </w:r>
    </w:p>
    <w:p w14:paraId="014C4AC3" w14:textId="77777777" w:rsidR="00227AF7" w:rsidRPr="00227AF7" w:rsidRDefault="00227AF7" w:rsidP="00227AF7">
      <w:pPr>
        <w:rPr>
          <w:lang w:val="en-GB"/>
        </w:rPr>
      </w:pPr>
      <w:r w:rsidRPr="00227AF7">
        <w:rPr>
          <w:lang w:val="en-GB"/>
        </w:rPr>
        <w:pict w14:anchorId="2C0A0BBC">
          <v:rect id="_x0000_i1188" style="width:0;height:1.5pt" o:hralign="center" o:hrstd="t" o:hr="t" fillcolor="#a0a0a0" stroked="f"/>
        </w:pict>
      </w:r>
    </w:p>
    <w:p w14:paraId="66DCBE94" w14:textId="77777777" w:rsidR="00227AF7" w:rsidRPr="00227AF7" w:rsidRDefault="00227AF7" w:rsidP="00227AF7">
      <w:pPr>
        <w:rPr>
          <w:b/>
          <w:bCs/>
          <w:lang w:val="en-GB"/>
        </w:rPr>
      </w:pPr>
      <w:r w:rsidRPr="00227AF7">
        <w:rPr>
          <w:b/>
          <w:bCs/>
          <w:lang w:val="en-GB"/>
        </w:rPr>
        <w:t>21) Establishing a private endpoint between Azure Databricks control plane and data plane</w:t>
      </w:r>
    </w:p>
    <w:p w14:paraId="3D882642" w14:textId="77777777" w:rsidR="00227AF7" w:rsidRPr="00227AF7" w:rsidRDefault="00227AF7" w:rsidP="00227AF7">
      <w:pPr>
        <w:numPr>
          <w:ilvl w:val="0"/>
          <w:numId w:val="12"/>
        </w:numPr>
        <w:tabs>
          <w:tab w:val="clear" w:pos="720"/>
        </w:tabs>
        <w:rPr>
          <w:lang w:val="en-GB"/>
        </w:rPr>
      </w:pPr>
      <w:r w:rsidRPr="00227AF7">
        <w:rPr>
          <w:lang w:val="en-GB"/>
        </w:rPr>
        <w:t xml:space="preserve">For classic compute, Databricks supports </w:t>
      </w:r>
      <w:r w:rsidRPr="00227AF7">
        <w:rPr>
          <w:b/>
          <w:bCs/>
          <w:lang w:val="en-GB"/>
        </w:rPr>
        <w:t>back-end / classic compute Private Link</w:t>
      </w:r>
      <w:r w:rsidRPr="00227AF7">
        <w:rPr>
          <w:lang w:val="en-GB"/>
        </w:rPr>
        <w:t xml:space="preserve">, which secures connections from classic compute resources to the Databricks control plane. Microsoft states that this requires a Premium workspace, </w:t>
      </w:r>
      <w:proofErr w:type="spellStart"/>
      <w:r w:rsidRPr="00227AF7">
        <w:rPr>
          <w:lang w:val="en-GB"/>
        </w:rPr>
        <w:t>VNet</w:t>
      </w:r>
      <w:proofErr w:type="spellEnd"/>
      <w:r w:rsidRPr="00227AF7">
        <w:rPr>
          <w:lang w:val="en-GB"/>
        </w:rPr>
        <w:t xml:space="preserve"> injection, Azure permissions to create private endpoints and manage DNS, and a dedicated subnet for private endpoints in the workspace </w:t>
      </w:r>
      <w:proofErr w:type="spellStart"/>
      <w:r w:rsidRPr="00227AF7">
        <w:rPr>
          <w:lang w:val="en-GB"/>
        </w:rPr>
        <w:t>VNet</w:t>
      </w:r>
      <w:proofErr w:type="spellEnd"/>
      <w:r w:rsidRPr="00227AF7">
        <w:rPr>
          <w:lang w:val="en-GB"/>
        </w:rPr>
        <w:t xml:space="preserve">. </w:t>
      </w:r>
    </w:p>
    <w:p w14:paraId="2B3085E6" w14:textId="77777777" w:rsidR="00227AF7" w:rsidRPr="00227AF7" w:rsidRDefault="00227AF7" w:rsidP="00227AF7">
      <w:pPr>
        <w:numPr>
          <w:ilvl w:val="0"/>
          <w:numId w:val="12"/>
        </w:numPr>
        <w:tabs>
          <w:tab w:val="clear" w:pos="720"/>
        </w:tabs>
        <w:rPr>
          <w:lang w:val="en-GB"/>
        </w:rPr>
      </w:pPr>
      <w:r w:rsidRPr="00227AF7">
        <w:rPr>
          <w:lang w:val="en-GB"/>
        </w:rPr>
        <w:t xml:space="preserve">In plain English, this means Databricks clusters in your </w:t>
      </w:r>
      <w:proofErr w:type="spellStart"/>
      <w:r w:rsidRPr="00227AF7">
        <w:rPr>
          <w:lang w:val="en-GB"/>
        </w:rPr>
        <w:t>VNet</w:t>
      </w:r>
      <w:proofErr w:type="spellEnd"/>
      <w:r w:rsidRPr="00227AF7">
        <w:rPr>
          <w:lang w:val="en-GB"/>
        </w:rPr>
        <w:t xml:space="preserve"> can communicate with Databricks-managed services through private network paths instead of public routes. That is an important security step when you need tighter separation and reduced exposure. </w:t>
      </w:r>
    </w:p>
    <w:p w14:paraId="7F8D8CD0" w14:textId="77777777" w:rsidR="00227AF7" w:rsidRPr="00227AF7" w:rsidRDefault="00227AF7" w:rsidP="00227AF7">
      <w:pPr>
        <w:rPr>
          <w:lang w:val="en-GB"/>
        </w:rPr>
      </w:pPr>
      <w:r w:rsidRPr="00227AF7">
        <w:rPr>
          <w:lang w:val="en-GB"/>
        </w:rPr>
        <w:pict w14:anchorId="1870F302">
          <v:rect id="_x0000_i1189" style="width:0;height:1.5pt" o:hralign="center" o:hrstd="t" o:hr="t" fillcolor="#a0a0a0" stroked="f"/>
        </w:pict>
      </w:r>
    </w:p>
    <w:p w14:paraId="745FF39B" w14:textId="77777777" w:rsidR="00227AF7" w:rsidRPr="00227AF7" w:rsidRDefault="00227AF7" w:rsidP="00227AF7">
      <w:pPr>
        <w:rPr>
          <w:b/>
          <w:bCs/>
          <w:lang w:val="en-GB"/>
        </w:rPr>
      </w:pPr>
      <w:r w:rsidRPr="00227AF7">
        <w:rPr>
          <w:b/>
          <w:bCs/>
          <w:lang w:val="en-GB"/>
        </w:rPr>
        <w:t>22) Challenges of using private endpoints, and how to accommodate them</w:t>
      </w:r>
    </w:p>
    <w:p w14:paraId="20117ED1" w14:textId="77777777" w:rsidR="00227AF7" w:rsidRPr="00227AF7" w:rsidRDefault="00227AF7" w:rsidP="00227AF7">
      <w:pPr>
        <w:numPr>
          <w:ilvl w:val="0"/>
          <w:numId w:val="12"/>
        </w:numPr>
        <w:tabs>
          <w:tab w:val="clear" w:pos="720"/>
        </w:tabs>
        <w:rPr>
          <w:lang w:val="en-GB"/>
        </w:rPr>
      </w:pPr>
      <w:r w:rsidRPr="00227AF7">
        <w:rPr>
          <w:lang w:val="en-GB"/>
        </w:rPr>
        <w:t xml:space="preserve">Private endpoints improve security, but they also introduce operational complexity. The biggest challenge is usually </w:t>
      </w:r>
      <w:r w:rsidRPr="00227AF7">
        <w:rPr>
          <w:b/>
          <w:bCs/>
          <w:lang w:val="en-GB"/>
        </w:rPr>
        <w:t>DNS</w:t>
      </w:r>
      <w:r w:rsidRPr="00227AF7">
        <w:rPr>
          <w:lang w:val="en-GB"/>
        </w:rPr>
        <w:t xml:space="preserve">. Azure says DNS must be configured correctly so the normal service URL resolves to the private IP of the private endpoint. If DNS is wrong, users and services may fail to connect even though the endpoint exists. </w:t>
      </w:r>
    </w:p>
    <w:p w14:paraId="5A3AD4FE" w14:textId="77777777" w:rsidR="00227AF7" w:rsidRPr="00227AF7" w:rsidRDefault="00227AF7" w:rsidP="00227AF7">
      <w:pPr>
        <w:numPr>
          <w:ilvl w:val="0"/>
          <w:numId w:val="12"/>
        </w:numPr>
        <w:tabs>
          <w:tab w:val="clear" w:pos="720"/>
        </w:tabs>
        <w:rPr>
          <w:lang w:val="en-GB"/>
        </w:rPr>
      </w:pPr>
      <w:r w:rsidRPr="00227AF7">
        <w:rPr>
          <w:lang w:val="en-GB"/>
        </w:rPr>
        <w:t>Other challenges include:</w:t>
      </w:r>
    </w:p>
    <w:p w14:paraId="1E09EF8A" w14:textId="77777777" w:rsidR="00227AF7" w:rsidRPr="00227AF7" w:rsidRDefault="00227AF7" w:rsidP="00227AF7">
      <w:pPr>
        <w:numPr>
          <w:ilvl w:val="0"/>
          <w:numId w:val="16"/>
        </w:numPr>
        <w:rPr>
          <w:lang w:val="en-GB"/>
        </w:rPr>
      </w:pPr>
      <w:r w:rsidRPr="00227AF7">
        <w:rPr>
          <w:lang w:val="en-GB"/>
        </w:rPr>
        <w:t xml:space="preserve">dedicated subnet planning for private endpoints, </w:t>
      </w:r>
    </w:p>
    <w:p w14:paraId="7E373DBF" w14:textId="77777777" w:rsidR="00227AF7" w:rsidRPr="00227AF7" w:rsidRDefault="00227AF7" w:rsidP="00227AF7">
      <w:pPr>
        <w:numPr>
          <w:ilvl w:val="0"/>
          <w:numId w:val="16"/>
        </w:numPr>
        <w:rPr>
          <w:lang w:val="en-GB"/>
        </w:rPr>
      </w:pPr>
      <w:r w:rsidRPr="00227AF7">
        <w:rPr>
          <w:lang w:val="en-GB"/>
        </w:rPr>
        <w:t xml:space="preserve">coordinating hub, spoke, and on-prem name resolution, </w:t>
      </w:r>
    </w:p>
    <w:p w14:paraId="2848C691" w14:textId="77777777" w:rsidR="00227AF7" w:rsidRPr="00227AF7" w:rsidRDefault="00227AF7" w:rsidP="00227AF7">
      <w:pPr>
        <w:numPr>
          <w:ilvl w:val="0"/>
          <w:numId w:val="16"/>
        </w:numPr>
        <w:rPr>
          <w:lang w:val="en-GB"/>
        </w:rPr>
      </w:pPr>
      <w:r w:rsidRPr="00227AF7">
        <w:rPr>
          <w:lang w:val="en-GB"/>
        </w:rPr>
        <w:t xml:space="preserve">managing one or more private DNS zones, </w:t>
      </w:r>
    </w:p>
    <w:p w14:paraId="0AF67E06" w14:textId="77777777" w:rsidR="00227AF7" w:rsidRPr="00227AF7" w:rsidRDefault="00227AF7" w:rsidP="00227AF7">
      <w:pPr>
        <w:numPr>
          <w:ilvl w:val="0"/>
          <w:numId w:val="16"/>
        </w:numPr>
        <w:rPr>
          <w:lang w:val="en-GB"/>
        </w:rPr>
      </w:pPr>
      <w:r w:rsidRPr="00227AF7">
        <w:rPr>
          <w:lang w:val="en-GB"/>
        </w:rPr>
        <w:t xml:space="preserve">ensuring that users on corporate or on-prem networks can resolve the private names correctly. </w:t>
      </w:r>
    </w:p>
    <w:p w14:paraId="2D4D5B63" w14:textId="77777777" w:rsidR="00227AF7" w:rsidRPr="00227AF7" w:rsidRDefault="00227AF7" w:rsidP="00227AF7">
      <w:pPr>
        <w:numPr>
          <w:ilvl w:val="0"/>
          <w:numId w:val="12"/>
        </w:numPr>
        <w:tabs>
          <w:tab w:val="clear" w:pos="720"/>
        </w:tabs>
        <w:rPr>
          <w:lang w:val="en-GB"/>
        </w:rPr>
      </w:pPr>
      <w:r w:rsidRPr="00227AF7">
        <w:rPr>
          <w:lang w:val="en-GB"/>
        </w:rPr>
        <w:t xml:space="preserve">The accommodation is good planning: create the right private endpoints, dedicate the needed subnets, link the DNS zones properly, and set up conditional forwarding or Private Resolver where necessary. </w:t>
      </w:r>
    </w:p>
    <w:p w14:paraId="0BB7A914" w14:textId="77777777" w:rsidR="00227AF7" w:rsidRPr="00227AF7" w:rsidRDefault="00227AF7" w:rsidP="00227AF7">
      <w:pPr>
        <w:rPr>
          <w:lang w:val="en-GB"/>
        </w:rPr>
      </w:pPr>
      <w:r w:rsidRPr="00227AF7">
        <w:rPr>
          <w:lang w:val="en-GB"/>
        </w:rPr>
        <w:pict w14:anchorId="402740AF">
          <v:rect id="_x0000_i1190" style="width:0;height:1.5pt" o:hralign="center" o:hrstd="t" o:hr="t" fillcolor="#a0a0a0" stroked="f"/>
        </w:pict>
      </w:r>
    </w:p>
    <w:p w14:paraId="1FDE1C04" w14:textId="77777777" w:rsidR="00227AF7" w:rsidRPr="00227AF7" w:rsidRDefault="00227AF7" w:rsidP="00227AF7">
      <w:pPr>
        <w:rPr>
          <w:b/>
          <w:bCs/>
          <w:lang w:val="en-GB"/>
        </w:rPr>
      </w:pPr>
      <w:r w:rsidRPr="00227AF7">
        <w:rPr>
          <w:b/>
          <w:bCs/>
          <w:lang w:val="en-GB"/>
        </w:rPr>
        <w:t>23) Why Azure DNS is important for Private Link enabled workspaces</w:t>
      </w:r>
    </w:p>
    <w:p w14:paraId="26E57E53" w14:textId="77777777" w:rsidR="00227AF7" w:rsidRPr="00227AF7" w:rsidRDefault="00227AF7" w:rsidP="00227AF7">
      <w:pPr>
        <w:numPr>
          <w:ilvl w:val="0"/>
          <w:numId w:val="12"/>
        </w:numPr>
        <w:tabs>
          <w:tab w:val="clear" w:pos="720"/>
        </w:tabs>
        <w:rPr>
          <w:lang w:val="en-GB"/>
        </w:rPr>
      </w:pPr>
      <w:r w:rsidRPr="00227AF7">
        <w:rPr>
          <w:lang w:val="en-GB"/>
        </w:rPr>
        <w:t xml:space="preserve">Azure DNS, especially </w:t>
      </w:r>
      <w:r w:rsidRPr="00227AF7">
        <w:rPr>
          <w:b/>
          <w:bCs/>
          <w:lang w:val="en-GB"/>
        </w:rPr>
        <w:t>Azure Private DNS Zones</w:t>
      </w:r>
      <w:r w:rsidRPr="00227AF7">
        <w:rPr>
          <w:lang w:val="en-GB"/>
        </w:rPr>
        <w:t xml:space="preserve">, is critical because Private Link does not just rely on network plumbing; it also relies on </w:t>
      </w:r>
      <w:r w:rsidRPr="00227AF7">
        <w:rPr>
          <w:b/>
          <w:bCs/>
          <w:lang w:val="en-GB"/>
        </w:rPr>
        <w:t>name resolution</w:t>
      </w:r>
      <w:r w:rsidRPr="00227AF7">
        <w:rPr>
          <w:lang w:val="en-GB"/>
        </w:rPr>
        <w:t xml:space="preserve">. Users and services still connect using familiar Databricks URLs, but DNS must resolve those names to the new private IPs. Microsoft explicitly says existing public DNS resolution must be overridden for private endpoint access. </w:t>
      </w:r>
    </w:p>
    <w:p w14:paraId="4D2C0AD2" w14:textId="77777777" w:rsidR="00227AF7" w:rsidRPr="00227AF7" w:rsidRDefault="00227AF7" w:rsidP="00227AF7">
      <w:pPr>
        <w:numPr>
          <w:ilvl w:val="0"/>
          <w:numId w:val="12"/>
        </w:numPr>
        <w:tabs>
          <w:tab w:val="clear" w:pos="720"/>
        </w:tabs>
        <w:rPr>
          <w:lang w:val="en-GB"/>
        </w:rPr>
      </w:pPr>
      <w:r w:rsidRPr="00227AF7">
        <w:rPr>
          <w:lang w:val="en-GB"/>
        </w:rPr>
        <w:t xml:space="preserve">Without correct DNS, Private Link often appears “broken” even when the networking is correct. </w:t>
      </w:r>
      <w:proofErr w:type="gramStart"/>
      <w:r w:rsidRPr="00227AF7">
        <w:rPr>
          <w:lang w:val="en-GB"/>
        </w:rPr>
        <w:t>So</w:t>
      </w:r>
      <w:proofErr w:type="gramEnd"/>
      <w:r w:rsidRPr="00227AF7">
        <w:rPr>
          <w:lang w:val="en-GB"/>
        </w:rPr>
        <w:t xml:space="preserve"> in practice, DNS is not an optional extra — it is a core part of the design. </w:t>
      </w:r>
    </w:p>
    <w:p w14:paraId="2DA7FDDF" w14:textId="77777777" w:rsidR="00227AF7" w:rsidRPr="00227AF7" w:rsidRDefault="00227AF7" w:rsidP="00227AF7">
      <w:pPr>
        <w:rPr>
          <w:lang w:val="en-GB"/>
        </w:rPr>
      </w:pPr>
      <w:r w:rsidRPr="00227AF7">
        <w:rPr>
          <w:lang w:val="en-GB"/>
        </w:rPr>
        <w:pict w14:anchorId="3CE952D0">
          <v:rect id="_x0000_i1191" style="width:0;height:1.5pt" o:hralign="center" o:hrstd="t" o:hr="t" fillcolor="#a0a0a0" stroked="f"/>
        </w:pict>
      </w:r>
    </w:p>
    <w:p w14:paraId="20C316DA" w14:textId="77777777" w:rsidR="00227AF7" w:rsidRPr="00227AF7" w:rsidRDefault="00227AF7" w:rsidP="00227AF7">
      <w:pPr>
        <w:rPr>
          <w:b/>
          <w:bCs/>
          <w:lang w:val="en-GB"/>
        </w:rPr>
      </w:pPr>
      <w:r w:rsidRPr="00227AF7">
        <w:rPr>
          <w:b/>
          <w:bCs/>
          <w:lang w:val="en-GB"/>
        </w:rPr>
        <w:t>24) Key DNS records to include for an Azure Databricks workspace</w:t>
      </w:r>
    </w:p>
    <w:p w14:paraId="77505D91" w14:textId="77777777" w:rsidR="00227AF7" w:rsidRPr="00227AF7" w:rsidRDefault="00227AF7" w:rsidP="00227AF7">
      <w:pPr>
        <w:numPr>
          <w:ilvl w:val="0"/>
          <w:numId w:val="12"/>
        </w:numPr>
        <w:tabs>
          <w:tab w:val="clear" w:pos="720"/>
        </w:tabs>
        <w:rPr>
          <w:lang w:val="en-GB"/>
        </w:rPr>
      </w:pPr>
      <w:r w:rsidRPr="00227AF7">
        <w:rPr>
          <w:lang w:val="en-GB"/>
        </w:rPr>
        <w:t xml:space="preserve">For inbound Private Link, Microsoft says you should verify a private DNS zone named </w:t>
      </w:r>
      <w:r w:rsidRPr="00227AF7">
        <w:rPr>
          <w:b/>
          <w:bCs/>
          <w:lang w:val="en-GB"/>
        </w:rPr>
        <w:t>privatelink.azuredatabricks.net</w:t>
      </w:r>
      <w:r w:rsidRPr="00227AF7">
        <w:rPr>
          <w:lang w:val="en-GB"/>
        </w:rPr>
        <w:t xml:space="preserve"> and confirm key </w:t>
      </w:r>
      <w:r w:rsidRPr="00227AF7">
        <w:rPr>
          <w:b/>
          <w:bCs/>
          <w:lang w:val="en-GB"/>
        </w:rPr>
        <w:t>A records</w:t>
      </w:r>
      <w:r w:rsidRPr="00227AF7">
        <w:rPr>
          <w:lang w:val="en-GB"/>
        </w:rPr>
        <w:t xml:space="preserve"> exist. The important ones include:</w:t>
      </w:r>
    </w:p>
    <w:p w14:paraId="6122829A" w14:textId="77777777" w:rsidR="00227AF7" w:rsidRPr="00227AF7" w:rsidRDefault="00227AF7" w:rsidP="00227AF7">
      <w:pPr>
        <w:numPr>
          <w:ilvl w:val="0"/>
          <w:numId w:val="17"/>
        </w:numPr>
        <w:rPr>
          <w:lang w:val="en-GB"/>
        </w:rPr>
      </w:pPr>
      <w:r w:rsidRPr="00227AF7">
        <w:rPr>
          <w:lang w:val="en-GB"/>
        </w:rPr>
        <w:t xml:space="preserve">a </w:t>
      </w:r>
      <w:r w:rsidRPr="00227AF7">
        <w:rPr>
          <w:b/>
          <w:bCs/>
          <w:lang w:val="en-GB"/>
        </w:rPr>
        <w:t>workspace UI/API record</w:t>
      </w:r>
      <w:r w:rsidRPr="00227AF7">
        <w:rPr>
          <w:lang w:val="en-GB"/>
        </w:rPr>
        <w:t xml:space="preserve">, where the name is your workspace identifier such as </w:t>
      </w:r>
      <w:proofErr w:type="spellStart"/>
      <w:r w:rsidRPr="00227AF7">
        <w:rPr>
          <w:lang w:val="en-GB"/>
        </w:rPr>
        <w:t>adb-xxxxxxxxxxxxxxxx.x</w:t>
      </w:r>
      <w:proofErr w:type="spellEnd"/>
      <w:r w:rsidRPr="00227AF7">
        <w:rPr>
          <w:lang w:val="en-GB"/>
        </w:rPr>
        <w:t xml:space="preserve">, pointing to the private IP of the </w:t>
      </w:r>
      <w:proofErr w:type="spellStart"/>
      <w:r w:rsidRPr="00227AF7">
        <w:rPr>
          <w:lang w:val="en-GB"/>
        </w:rPr>
        <w:t>databricks_ui_api</w:t>
      </w:r>
      <w:proofErr w:type="spellEnd"/>
      <w:r w:rsidRPr="00227AF7">
        <w:rPr>
          <w:lang w:val="en-GB"/>
        </w:rPr>
        <w:t xml:space="preserve"> private endpoint, and </w:t>
      </w:r>
    </w:p>
    <w:p w14:paraId="03F942C3" w14:textId="77777777" w:rsidR="00227AF7" w:rsidRPr="00227AF7" w:rsidRDefault="00227AF7" w:rsidP="00227AF7">
      <w:pPr>
        <w:numPr>
          <w:ilvl w:val="0"/>
          <w:numId w:val="17"/>
        </w:numPr>
        <w:rPr>
          <w:lang w:val="en-GB"/>
        </w:rPr>
      </w:pPr>
      <w:r w:rsidRPr="00227AF7">
        <w:rPr>
          <w:lang w:val="en-GB"/>
        </w:rPr>
        <w:t xml:space="preserve">a </w:t>
      </w:r>
      <w:r w:rsidRPr="00227AF7">
        <w:rPr>
          <w:b/>
          <w:bCs/>
          <w:lang w:val="en-GB"/>
        </w:rPr>
        <w:t>browser authentication record</w:t>
      </w:r>
      <w:r w:rsidRPr="00227AF7">
        <w:rPr>
          <w:lang w:val="en-GB"/>
        </w:rPr>
        <w:t>, using a name such as pl-auth.&lt;</w:t>
      </w:r>
      <w:proofErr w:type="spellStart"/>
      <w:r w:rsidRPr="00227AF7">
        <w:rPr>
          <w:lang w:val="en-GB"/>
        </w:rPr>
        <w:t>your_region</w:t>
      </w:r>
      <w:proofErr w:type="spellEnd"/>
      <w:r w:rsidRPr="00227AF7">
        <w:rPr>
          <w:lang w:val="en-GB"/>
        </w:rPr>
        <w:t xml:space="preserve">&gt;, pointing to the private IP of the </w:t>
      </w:r>
      <w:proofErr w:type="spellStart"/>
      <w:r w:rsidRPr="00227AF7">
        <w:rPr>
          <w:lang w:val="en-GB"/>
        </w:rPr>
        <w:t>browser_authentication</w:t>
      </w:r>
      <w:proofErr w:type="spellEnd"/>
      <w:r w:rsidRPr="00227AF7">
        <w:rPr>
          <w:lang w:val="en-GB"/>
        </w:rPr>
        <w:t xml:space="preserve"> private endpoint. </w:t>
      </w:r>
    </w:p>
    <w:p w14:paraId="0C82ED23" w14:textId="77777777" w:rsidR="00227AF7" w:rsidRPr="00227AF7" w:rsidRDefault="00227AF7" w:rsidP="00227AF7">
      <w:pPr>
        <w:numPr>
          <w:ilvl w:val="0"/>
          <w:numId w:val="12"/>
        </w:numPr>
        <w:tabs>
          <w:tab w:val="clear" w:pos="720"/>
        </w:tabs>
        <w:rPr>
          <w:lang w:val="en-GB"/>
        </w:rPr>
      </w:pPr>
      <w:r w:rsidRPr="00227AF7">
        <w:rPr>
          <w:lang w:val="en-GB"/>
        </w:rPr>
        <w:t>For some performance-intensive inbound Private Link patterns, Microsoft also documents a service-direct A record in the same private DNS zone, named like &lt;region</w:t>
      </w:r>
      <w:proofErr w:type="gramStart"/>
      <w:r w:rsidRPr="00227AF7">
        <w:rPr>
          <w:lang w:val="en-GB"/>
        </w:rPr>
        <w:t>&gt;.service</w:t>
      </w:r>
      <w:proofErr w:type="gramEnd"/>
      <w:r w:rsidRPr="00227AF7">
        <w:rPr>
          <w:lang w:val="en-GB"/>
        </w:rPr>
        <w:t xml:space="preserve">-direct, mapped to the private IP of the service-direct endpoint. </w:t>
      </w:r>
    </w:p>
    <w:p w14:paraId="15D01755" w14:textId="77777777" w:rsidR="00227AF7" w:rsidRPr="00227AF7" w:rsidRDefault="00227AF7" w:rsidP="00227AF7">
      <w:pPr>
        <w:numPr>
          <w:ilvl w:val="0"/>
          <w:numId w:val="12"/>
        </w:numPr>
        <w:tabs>
          <w:tab w:val="clear" w:pos="720"/>
        </w:tabs>
        <w:rPr>
          <w:lang w:val="en-GB"/>
        </w:rPr>
      </w:pPr>
      <w:r w:rsidRPr="00227AF7">
        <w:rPr>
          <w:lang w:val="en-GB"/>
        </w:rPr>
        <w:t xml:space="preserve">Microsoft also recommends conditional forwarding for Databricks-related domains when appropriate, including *.azuredatabricks.net, *.privatelink.azuredatabricks.net, and *.databricksapps.com, so that name resolution works consistently across private networks. </w:t>
      </w:r>
    </w:p>
    <w:p w14:paraId="07852050" w14:textId="1A839F42" w:rsidR="00DB30B5" w:rsidRPr="00227AF7" w:rsidRDefault="00227AF7" w:rsidP="0064447C">
      <w:pPr>
        <w:rPr>
          <w:lang w:val="en-GB"/>
        </w:rPr>
      </w:pPr>
      <w:r w:rsidRPr="00227AF7">
        <w:rPr>
          <w:lang w:val="en-GB"/>
        </w:rPr>
        <w:pict w14:anchorId="5E1ADC36">
          <v:rect id="_x0000_i1192" style="width:0;height:1.5pt" o:hralign="center" o:hrstd="t" o:hr="t" fillcolor="#a0a0a0" stroked="f"/>
        </w:pict>
      </w:r>
    </w:p>
    <w:sectPr w:rsidR="00DB30B5" w:rsidRPr="00227AF7" w:rsidSect="00FA61E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Black">
    <w:panose1 w:val="00000A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Poppins ExtraBold">
    <w:panose1 w:val="000009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F62AD"/>
    <w:multiLevelType w:val="multilevel"/>
    <w:tmpl w:val="AC0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356BE"/>
    <w:multiLevelType w:val="multilevel"/>
    <w:tmpl w:val="E34C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CB5"/>
    <w:multiLevelType w:val="multilevel"/>
    <w:tmpl w:val="D132FCC8"/>
    <w:numStyleLink w:val="Canopius24List"/>
  </w:abstractNum>
  <w:abstractNum w:abstractNumId="3" w15:restartNumberingAfterBreak="0">
    <w:nsid w:val="253A6B70"/>
    <w:multiLevelType w:val="multilevel"/>
    <w:tmpl w:val="D132FCC8"/>
    <w:styleLink w:val="Canopius24List"/>
    <w:lvl w:ilvl="0">
      <w:start w:val="1"/>
      <w:numFmt w:val="bullet"/>
      <w:lvlText w:val=""/>
      <w:lvlJc w:val="left"/>
      <w:pPr>
        <w:tabs>
          <w:tab w:val="num" w:pos="720"/>
        </w:tabs>
        <w:ind w:left="720" w:hanging="360"/>
      </w:pPr>
      <w:rPr>
        <w:rFonts w:ascii="Wingdings" w:hAnsi="Wingdings" w:hint="default"/>
        <w:color w:val="D40075" w:themeColor="text2"/>
      </w:rPr>
    </w:lvl>
    <w:lvl w:ilvl="1">
      <w:start w:val="1"/>
      <w:numFmt w:val="bullet"/>
      <w:lvlText w:val=""/>
      <w:lvlJc w:val="left"/>
      <w:pPr>
        <w:ind w:left="1080" w:hanging="360"/>
      </w:pPr>
      <w:rPr>
        <w:rFonts w:ascii="Wingdings" w:hAnsi="Wingdings" w:hint="default"/>
        <w:color w:val="D40075" w:themeColor="text2"/>
        <w:sz w:val="18"/>
      </w:rPr>
    </w:lvl>
    <w:lvl w:ilvl="2">
      <w:start w:val="1"/>
      <w:numFmt w:val="bullet"/>
      <w:lvlText w:val=""/>
      <w:lvlJc w:val="left"/>
      <w:pPr>
        <w:ind w:left="1440" w:hanging="360"/>
      </w:pPr>
      <w:rPr>
        <w:rFonts w:ascii="Wingdings" w:hAnsi="Wingdings" w:hint="default"/>
        <w:color w:val="D40075" w:themeColor="text2"/>
      </w:rPr>
    </w:lvl>
    <w:lvl w:ilvl="3">
      <w:start w:val="1"/>
      <w:numFmt w:val="bullet"/>
      <w:lvlText w:val=""/>
      <w:lvlJc w:val="left"/>
      <w:pPr>
        <w:ind w:left="1800" w:hanging="360"/>
      </w:pPr>
      <w:rPr>
        <w:rFonts w:ascii="Wingdings" w:hAnsi="Wingdings" w:hint="default"/>
        <w:color w:val="D40075" w:themeColor="text2"/>
      </w:rPr>
    </w:lvl>
    <w:lvl w:ilvl="4">
      <w:start w:val="1"/>
      <w:numFmt w:val="bullet"/>
      <w:lvlText w:val="-"/>
      <w:lvlJc w:val="left"/>
      <w:pPr>
        <w:ind w:left="2160" w:hanging="360"/>
      </w:pPr>
      <w:rPr>
        <w:rFonts w:ascii="Poppins Black" w:hAnsi="Poppins Black" w:hint="default"/>
        <w:color w:val="D40075" w:themeColor="text2"/>
      </w:rPr>
    </w:lvl>
    <w:lvl w:ilvl="5">
      <w:start w:val="1"/>
      <w:numFmt w:val="bullet"/>
      <w:lvlText w:val=""/>
      <w:lvlJc w:val="left"/>
      <w:pPr>
        <w:ind w:left="2520" w:hanging="360"/>
      </w:pPr>
      <w:rPr>
        <w:rFonts w:ascii="Wingdings" w:hAnsi="Wingdings" w:hint="default"/>
        <w:color w:val="D40075" w:themeColor="text2"/>
      </w:rPr>
    </w:lvl>
    <w:lvl w:ilvl="6">
      <w:start w:val="1"/>
      <w:numFmt w:val="bullet"/>
      <w:lvlText w:val=""/>
      <w:lvlJc w:val="left"/>
      <w:pPr>
        <w:ind w:left="2880" w:hanging="360"/>
      </w:pPr>
      <w:rPr>
        <w:rFonts w:ascii="Wingdings" w:hAnsi="Wingdings" w:hint="default"/>
        <w:color w:val="D40075" w:themeColor="text2"/>
      </w:rPr>
    </w:lvl>
    <w:lvl w:ilvl="7">
      <w:start w:val="1"/>
      <w:numFmt w:val="bullet"/>
      <w:lvlText w:val=""/>
      <w:lvlJc w:val="left"/>
      <w:pPr>
        <w:ind w:left="3240" w:hanging="360"/>
      </w:pPr>
      <w:rPr>
        <w:rFonts w:ascii="Symbol" w:hAnsi="Symbol" w:hint="default"/>
        <w:color w:val="D40075" w:themeColor="text2"/>
      </w:rPr>
    </w:lvl>
    <w:lvl w:ilvl="8">
      <w:start w:val="1"/>
      <w:numFmt w:val="bullet"/>
      <w:lvlText w:val="»"/>
      <w:lvlJc w:val="left"/>
      <w:pPr>
        <w:ind w:left="3600" w:hanging="360"/>
      </w:pPr>
      <w:rPr>
        <w:rFonts w:ascii="Poppins" w:hAnsi="Poppins" w:hint="default"/>
        <w:color w:val="D40075" w:themeColor="text2"/>
      </w:rPr>
    </w:lvl>
  </w:abstractNum>
  <w:abstractNum w:abstractNumId="4" w15:restartNumberingAfterBreak="0">
    <w:nsid w:val="263A2611"/>
    <w:multiLevelType w:val="multilevel"/>
    <w:tmpl w:val="379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97C4B"/>
    <w:multiLevelType w:val="multilevel"/>
    <w:tmpl w:val="2E7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265D7"/>
    <w:multiLevelType w:val="multilevel"/>
    <w:tmpl w:val="65E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03F2C"/>
    <w:multiLevelType w:val="multilevel"/>
    <w:tmpl w:val="B5CC0406"/>
    <w:lvl w:ilvl="0">
      <w:start w:val="1"/>
      <w:numFmt w:val="bullet"/>
      <w:lvlText w:val=""/>
      <w:lvlJc w:val="left"/>
      <w:pPr>
        <w:ind w:left="720" w:hanging="360"/>
      </w:pPr>
      <w:rPr>
        <w:rFonts w:ascii="Symbol" w:hAnsi="Symbol" w:hint="default"/>
        <w:color w:val="D40075" w:themeColor="text2"/>
      </w:rPr>
    </w:lvl>
    <w:lvl w:ilvl="1">
      <w:start w:val="1"/>
      <w:numFmt w:val="bullet"/>
      <w:lvlText w:val=""/>
      <w:lvlJc w:val="left"/>
      <w:pPr>
        <w:ind w:left="1440" w:hanging="360"/>
      </w:pPr>
      <w:rPr>
        <w:rFonts w:ascii="Wingdings" w:hAnsi="Wingdings" w:hint="default"/>
        <w:color w:val="D40075" w:themeColor="text2"/>
      </w:rPr>
    </w:lvl>
    <w:lvl w:ilvl="2">
      <w:start w:val="1"/>
      <w:numFmt w:val="bullet"/>
      <w:lvlText w:val="-"/>
      <w:lvlJc w:val="left"/>
      <w:pPr>
        <w:ind w:left="2160" w:hanging="360"/>
      </w:pPr>
      <w:rPr>
        <w:rFonts w:ascii="Poppins ExtraBold" w:hAnsi="Poppins ExtraBold" w:hint="default"/>
        <w:color w:val="D40075" w:themeColor="text2"/>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E0F4DC1"/>
    <w:multiLevelType w:val="multilevel"/>
    <w:tmpl w:val="BD0CF338"/>
    <w:styleLink w:val="CanopiusNumbers"/>
    <w:lvl w:ilvl="0">
      <w:start w:val="1"/>
      <w:numFmt w:val="decimal"/>
      <w:lvlText w:val="%1. "/>
      <w:lvlJc w:val="left"/>
      <w:pPr>
        <w:tabs>
          <w:tab w:val="num" w:pos="720"/>
        </w:tabs>
        <w:ind w:left="720" w:hanging="360"/>
      </w:pPr>
      <w:rPr>
        <w:rFonts w:ascii="Poppins" w:hAnsi="Poppins" w:hint="default"/>
        <w:color w:val="D40075" w:themeColor="text2"/>
      </w:rPr>
    </w:lvl>
    <w:lvl w:ilvl="1">
      <w:start w:val="1"/>
      <w:numFmt w:val="decimal"/>
      <w:lvlText w:val="%1.%2. "/>
      <w:lvlJc w:val="left"/>
      <w:pPr>
        <w:ind w:left="1080" w:hanging="360"/>
      </w:pPr>
      <w:rPr>
        <w:rFonts w:ascii="Poppins" w:hAnsi="Poppins" w:hint="default"/>
        <w:color w:val="D40075" w:themeColor="text2"/>
      </w:rPr>
    </w:lvl>
    <w:lvl w:ilvl="2">
      <w:start w:val="1"/>
      <w:numFmt w:val="decimal"/>
      <w:lvlText w:val="%1.%2.%3. "/>
      <w:lvlJc w:val="left"/>
      <w:pPr>
        <w:ind w:left="1440" w:hanging="360"/>
      </w:pPr>
      <w:rPr>
        <w:rFonts w:ascii="Poppins" w:hAnsi="Poppins" w:hint="default"/>
        <w:color w:val="D40075" w:themeColor="text2"/>
      </w:rPr>
    </w:lvl>
    <w:lvl w:ilvl="3">
      <w:start w:val="1"/>
      <w:numFmt w:val="decimal"/>
      <w:lvlText w:val="%1.%2.%3.%4. "/>
      <w:lvlJc w:val="left"/>
      <w:pPr>
        <w:ind w:left="1800" w:hanging="360"/>
      </w:pPr>
      <w:rPr>
        <w:rFonts w:ascii="Poppins" w:hAnsi="Poppins" w:hint="default"/>
        <w:color w:val="D40075" w:themeColor="text2"/>
      </w:rPr>
    </w:lvl>
    <w:lvl w:ilvl="4">
      <w:start w:val="1"/>
      <w:numFmt w:val="decimal"/>
      <w:lvlText w:val="%1.%2.%3.%4.%5. "/>
      <w:lvlJc w:val="left"/>
      <w:pPr>
        <w:ind w:left="2160" w:hanging="360"/>
      </w:pPr>
      <w:rPr>
        <w:rFonts w:ascii="Poppins" w:hAnsi="Poppins" w:hint="default"/>
        <w:color w:val="D40075" w:themeColor="text2"/>
      </w:rPr>
    </w:lvl>
    <w:lvl w:ilvl="5">
      <w:start w:val="1"/>
      <w:numFmt w:val="decimal"/>
      <w:lvlText w:val="%1.%2.%3.%4.%5.%6. "/>
      <w:lvlJc w:val="left"/>
      <w:pPr>
        <w:ind w:left="2520" w:hanging="360"/>
      </w:pPr>
      <w:rPr>
        <w:rFonts w:ascii="Poppins" w:hAnsi="Poppins" w:hint="default"/>
        <w:color w:val="D40075" w:themeColor="text2"/>
      </w:rPr>
    </w:lvl>
    <w:lvl w:ilvl="6">
      <w:start w:val="1"/>
      <w:numFmt w:val="decimal"/>
      <w:lvlText w:val="%1.%2.%3.%4.%5.%6.%7. "/>
      <w:lvlJc w:val="left"/>
      <w:pPr>
        <w:ind w:left="2880" w:hanging="360"/>
      </w:pPr>
      <w:rPr>
        <w:rFonts w:ascii="Poppins" w:hAnsi="Poppins" w:hint="default"/>
        <w:color w:val="D40075" w:themeColor="text2"/>
      </w:rPr>
    </w:lvl>
    <w:lvl w:ilvl="7">
      <w:start w:val="1"/>
      <w:numFmt w:val="decimal"/>
      <w:lvlText w:val="%1.%2.%3.%4.%5.%6.%7.%8. "/>
      <w:lvlJc w:val="left"/>
      <w:pPr>
        <w:ind w:left="3240" w:hanging="360"/>
      </w:pPr>
      <w:rPr>
        <w:rFonts w:ascii="Poppins" w:hAnsi="Poppins" w:hint="default"/>
        <w:color w:val="D40075" w:themeColor="text2"/>
      </w:rPr>
    </w:lvl>
    <w:lvl w:ilvl="8">
      <w:start w:val="1"/>
      <w:numFmt w:val="decimal"/>
      <w:lvlText w:val="%1.%2.%3.%4.%5.%6.%7.%8.%9. "/>
      <w:lvlJc w:val="left"/>
      <w:pPr>
        <w:ind w:left="3600" w:hanging="360"/>
      </w:pPr>
      <w:rPr>
        <w:rFonts w:ascii="Poppins" w:hAnsi="Poppins" w:hint="default"/>
        <w:color w:val="D40075" w:themeColor="text2"/>
      </w:rPr>
    </w:lvl>
  </w:abstractNum>
  <w:abstractNum w:abstractNumId="9" w15:restartNumberingAfterBreak="0">
    <w:nsid w:val="5181020D"/>
    <w:multiLevelType w:val="multilevel"/>
    <w:tmpl w:val="A6D4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C5B74"/>
    <w:multiLevelType w:val="hybridMultilevel"/>
    <w:tmpl w:val="4ED815BC"/>
    <w:lvl w:ilvl="0" w:tplc="59D25E88">
      <w:start w:val="1"/>
      <w:numFmt w:val="bullet"/>
      <w:pStyle w:val="ListParagraph"/>
      <w:lvlText w:val=""/>
      <w:lvlJc w:val="left"/>
      <w:pPr>
        <w:ind w:left="720" w:hanging="360"/>
      </w:pPr>
      <w:rPr>
        <w:rFonts w:ascii="Symbol" w:hAnsi="Symbol" w:hint="default"/>
        <w:color w:val="D40075" w:themeColor="text2"/>
      </w:rPr>
    </w:lvl>
    <w:lvl w:ilvl="1" w:tplc="C87023E2">
      <w:start w:val="1"/>
      <w:numFmt w:val="bullet"/>
      <w:lvlText w:val=""/>
      <w:lvlJc w:val="left"/>
      <w:pPr>
        <w:ind w:left="1440" w:hanging="360"/>
      </w:pPr>
      <w:rPr>
        <w:rFonts w:ascii="Wingdings" w:hAnsi="Wingdings" w:hint="default"/>
        <w:color w:val="D40075" w:themeColor="text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2D338B"/>
    <w:multiLevelType w:val="multilevel"/>
    <w:tmpl w:val="228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60B1C"/>
    <w:multiLevelType w:val="multilevel"/>
    <w:tmpl w:val="BA0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7574C"/>
    <w:multiLevelType w:val="multilevel"/>
    <w:tmpl w:val="8A1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075354">
    <w:abstractNumId w:val="10"/>
  </w:num>
  <w:num w:numId="2" w16cid:durableId="1535461839">
    <w:abstractNumId w:val="7"/>
  </w:num>
  <w:num w:numId="3" w16cid:durableId="93939113">
    <w:abstractNumId w:val="3"/>
  </w:num>
  <w:num w:numId="4" w16cid:durableId="1414626498">
    <w:abstractNumId w:val="2"/>
  </w:num>
  <w:num w:numId="5" w16cid:durableId="1898006362">
    <w:abstractNumId w:val="8"/>
  </w:num>
  <w:num w:numId="6" w16cid:durableId="1532645178">
    <w:abstractNumId w:val="3"/>
  </w:num>
  <w:num w:numId="7" w16cid:durableId="1146507145">
    <w:abstractNumId w:val="10"/>
  </w:num>
  <w:num w:numId="8" w16cid:durableId="1879510912">
    <w:abstractNumId w:val="8"/>
  </w:num>
  <w:num w:numId="9" w16cid:durableId="1635212501">
    <w:abstractNumId w:val="10"/>
  </w:num>
  <w:num w:numId="10" w16cid:durableId="198782699">
    <w:abstractNumId w:val="9"/>
  </w:num>
  <w:num w:numId="11" w16cid:durableId="141847299">
    <w:abstractNumId w:val="5"/>
  </w:num>
  <w:num w:numId="12" w16cid:durableId="341854675">
    <w:abstractNumId w:val="4"/>
  </w:num>
  <w:num w:numId="13" w16cid:durableId="1516723987">
    <w:abstractNumId w:val="13"/>
  </w:num>
  <w:num w:numId="14" w16cid:durableId="141043586">
    <w:abstractNumId w:val="1"/>
  </w:num>
  <w:num w:numId="15" w16cid:durableId="704644949">
    <w:abstractNumId w:val="11"/>
  </w:num>
  <w:num w:numId="16" w16cid:durableId="756755025">
    <w:abstractNumId w:val="12"/>
  </w:num>
  <w:num w:numId="17" w16cid:durableId="488981152">
    <w:abstractNumId w:val="0"/>
  </w:num>
  <w:num w:numId="18" w16cid:durableId="1691488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F7"/>
    <w:rsid w:val="00007556"/>
    <w:rsid w:val="00227AF7"/>
    <w:rsid w:val="0026498E"/>
    <w:rsid w:val="002E3E26"/>
    <w:rsid w:val="003642CD"/>
    <w:rsid w:val="003D0026"/>
    <w:rsid w:val="003D307B"/>
    <w:rsid w:val="003F4F94"/>
    <w:rsid w:val="0064447C"/>
    <w:rsid w:val="00695ABB"/>
    <w:rsid w:val="0071631E"/>
    <w:rsid w:val="009425EC"/>
    <w:rsid w:val="0099424A"/>
    <w:rsid w:val="00AD28F5"/>
    <w:rsid w:val="00B319B1"/>
    <w:rsid w:val="00CE690C"/>
    <w:rsid w:val="00D249F3"/>
    <w:rsid w:val="00D35F38"/>
    <w:rsid w:val="00DB30B5"/>
    <w:rsid w:val="00FA61EE"/>
    <w:rsid w:val="00FC2F88"/>
    <w:rsid w:val="00FE3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2269"/>
  <w15:chartTrackingRefBased/>
  <w15:docId w15:val="{7E317F45-7BA3-47CA-9BF5-8DE5994B2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1E"/>
    <w:rPr>
      <w:rFonts w:ascii="Poppins" w:hAnsi="Poppins"/>
      <w:color w:val="0F0A30" w:themeColor="text1"/>
      <w:sz w:val="20"/>
    </w:rPr>
  </w:style>
  <w:style w:type="paragraph" w:styleId="Heading1">
    <w:name w:val="heading 1"/>
    <w:basedOn w:val="Normal"/>
    <w:next w:val="Normal"/>
    <w:link w:val="Heading1Char"/>
    <w:uiPriority w:val="9"/>
    <w:qFormat/>
    <w:rsid w:val="0071631E"/>
    <w:pPr>
      <w:keepNext/>
      <w:keepLines/>
      <w:spacing w:before="240" w:after="0"/>
      <w:outlineLvl w:val="0"/>
    </w:pPr>
    <w:rPr>
      <w:rFonts w:ascii="Poppins SemiBold" w:hAnsi="Poppins SemiBold" w:cstheme="majorBidi"/>
      <w:b/>
      <w:color w:val="D40075" w:themeColor="text2"/>
      <w:sz w:val="32"/>
      <w:szCs w:val="32"/>
    </w:rPr>
  </w:style>
  <w:style w:type="paragraph" w:styleId="Heading2">
    <w:name w:val="heading 2"/>
    <w:basedOn w:val="Normal"/>
    <w:next w:val="Normal"/>
    <w:link w:val="Heading2Char"/>
    <w:uiPriority w:val="9"/>
    <w:unhideWhenUsed/>
    <w:qFormat/>
    <w:rsid w:val="00DB30B5"/>
    <w:pPr>
      <w:keepNext/>
      <w:keepLines/>
      <w:spacing w:before="40" w:after="0"/>
      <w:outlineLvl w:val="1"/>
    </w:pPr>
    <w:rPr>
      <w:rFonts w:asciiTheme="majorHAnsi" w:eastAsiaTheme="majorEastAsia" w:hAnsiTheme="majorHAnsi" w:cstheme="majorBidi"/>
      <w:b/>
      <w:bCs/>
      <w:color w:val="auto"/>
      <w:sz w:val="24"/>
      <w:szCs w:val="26"/>
    </w:rPr>
  </w:style>
  <w:style w:type="paragraph" w:styleId="Heading3">
    <w:name w:val="heading 3"/>
    <w:basedOn w:val="Normal"/>
    <w:next w:val="Normal"/>
    <w:link w:val="Heading3Char"/>
    <w:uiPriority w:val="9"/>
    <w:unhideWhenUsed/>
    <w:qFormat/>
    <w:rsid w:val="00AD28F5"/>
    <w:pPr>
      <w:outlineLvl w:val="2"/>
    </w:pPr>
    <w:rPr>
      <w:b/>
      <w:bCs/>
    </w:rPr>
  </w:style>
  <w:style w:type="paragraph" w:styleId="Heading4">
    <w:name w:val="heading 4"/>
    <w:basedOn w:val="Normal"/>
    <w:next w:val="Normal"/>
    <w:link w:val="Heading4Char"/>
    <w:uiPriority w:val="9"/>
    <w:semiHidden/>
    <w:unhideWhenUsed/>
    <w:qFormat/>
    <w:rsid w:val="00227AF7"/>
    <w:pPr>
      <w:keepNext/>
      <w:keepLines/>
      <w:spacing w:before="80" w:after="40"/>
      <w:outlineLvl w:val="3"/>
    </w:pPr>
    <w:rPr>
      <w:rFonts w:asciiTheme="minorHAnsi" w:eastAsiaTheme="majorEastAsia" w:hAnsiTheme="minorHAnsi" w:cstheme="majorBidi"/>
      <w:i/>
      <w:iCs/>
      <w:color w:val="D5377D" w:themeColor="accent1" w:themeShade="BF"/>
    </w:rPr>
  </w:style>
  <w:style w:type="paragraph" w:styleId="Heading5">
    <w:name w:val="heading 5"/>
    <w:basedOn w:val="Normal"/>
    <w:next w:val="Normal"/>
    <w:link w:val="Heading5Char"/>
    <w:uiPriority w:val="9"/>
    <w:semiHidden/>
    <w:unhideWhenUsed/>
    <w:qFormat/>
    <w:rsid w:val="00227AF7"/>
    <w:pPr>
      <w:keepNext/>
      <w:keepLines/>
      <w:spacing w:before="80" w:after="40"/>
      <w:outlineLvl w:val="4"/>
    </w:pPr>
    <w:rPr>
      <w:rFonts w:asciiTheme="minorHAnsi" w:eastAsiaTheme="majorEastAsia" w:hAnsiTheme="minorHAnsi" w:cstheme="majorBidi"/>
      <w:color w:val="D5377D" w:themeColor="accent1" w:themeShade="BF"/>
    </w:rPr>
  </w:style>
  <w:style w:type="paragraph" w:styleId="Heading6">
    <w:name w:val="heading 6"/>
    <w:basedOn w:val="Normal"/>
    <w:next w:val="Normal"/>
    <w:link w:val="Heading6Char"/>
    <w:uiPriority w:val="9"/>
    <w:semiHidden/>
    <w:unhideWhenUsed/>
    <w:qFormat/>
    <w:rsid w:val="00227AF7"/>
    <w:pPr>
      <w:keepNext/>
      <w:keepLines/>
      <w:spacing w:before="40" w:after="0"/>
      <w:outlineLvl w:val="5"/>
    </w:pPr>
    <w:rPr>
      <w:rFonts w:asciiTheme="minorHAnsi" w:eastAsiaTheme="majorEastAsia" w:hAnsiTheme="minorHAnsi" w:cstheme="majorBidi"/>
      <w:i/>
      <w:iCs/>
      <w:color w:val="3725B2" w:themeColor="text1" w:themeTint="A6"/>
    </w:rPr>
  </w:style>
  <w:style w:type="paragraph" w:styleId="Heading7">
    <w:name w:val="heading 7"/>
    <w:basedOn w:val="Normal"/>
    <w:next w:val="Normal"/>
    <w:link w:val="Heading7Char"/>
    <w:uiPriority w:val="9"/>
    <w:semiHidden/>
    <w:unhideWhenUsed/>
    <w:qFormat/>
    <w:rsid w:val="00227AF7"/>
    <w:pPr>
      <w:keepNext/>
      <w:keepLines/>
      <w:spacing w:before="40" w:after="0"/>
      <w:outlineLvl w:val="6"/>
    </w:pPr>
    <w:rPr>
      <w:rFonts w:asciiTheme="minorHAnsi" w:eastAsiaTheme="majorEastAsia" w:hAnsiTheme="minorHAnsi" w:cstheme="majorBidi"/>
      <w:color w:val="3725B2" w:themeColor="text1" w:themeTint="A6"/>
    </w:rPr>
  </w:style>
  <w:style w:type="paragraph" w:styleId="Heading8">
    <w:name w:val="heading 8"/>
    <w:basedOn w:val="Normal"/>
    <w:next w:val="Normal"/>
    <w:link w:val="Heading8Char"/>
    <w:uiPriority w:val="9"/>
    <w:semiHidden/>
    <w:unhideWhenUsed/>
    <w:qFormat/>
    <w:rsid w:val="00227AF7"/>
    <w:pPr>
      <w:keepNext/>
      <w:keepLines/>
      <w:spacing w:after="0"/>
      <w:outlineLvl w:val="7"/>
    </w:pPr>
    <w:rPr>
      <w:rFonts w:asciiTheme="minorHAnsi" w:eastAsiaTheme="majorEastAsia" w:hAnsiTheme="minorHAnsi" w:cstheme="majorBidi"/>
      <w:i/>
      <w:iCs/>
      <w:color w:val="201669" w:themeColor="text1" w:themeTint="D8"/>
    </w:rPr>
  </w:style>
  <w:style w:type="paragraph" w:styleId="Heading9">
    <w:name w:val="heading 9"/>
    <w:basedOn w:val="Normal"/>
    <w:next w:val="Normal"/>
    <w:link w:val="Heading9Char"/>
    <w:uiPriority w:val="9"/>
    <w:semiHidden/>
    <w:unhideWhenUsed/>
    <w:qFormat/>
    <w:rsid w:val="00227AF7"/>
    <w:pPr>
      <w:keepNext/>
      <w:keepLines/>
      <w:spacing w:after="0"/>
      <w:outlineLvl w:val="8"/>
    </w:pPr>
    <w:rPr>
      <w:rFonts w:asciiTheme="minorHAnsi" w:eastAsiaTheme="majorEastAsia" w:hAnsiTheme="minorHAnsi" w:cstheme="majorBidi"/>
      <w:color w:val="2016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E37F4"/>
    <w:pPr>
      <w:numPr>
        <w:numId w:val="9"/>
      </w:numPr>
      <w:contextualSpacing/>
    </w:pPr>
  </w:style>
  <w:style w:type="character" w:customStyle="1" w:styleId="ListParagraphChar">
    <w:name w:val="List Paragraph Char"/>
    <w:basedOn w:val="DefaultParagraphFont"/>
    <w:link w:val="ListParagraph"/>
    <w:uiPriority w:val="34"/>
    <w:rsid w:val="00FE37F4"/>
    <w:rPr>
      <w:rFonts w:ascii="Poppins" w:hAnsi="Poppins"/>
      <w:color w:val="0F0A30" w:themeColor="text1"/>
      <w:sz w:val="20"/>
    </w:rPr>
  </w:style>
  <w:style w:type="numbering" w:customStyle="1" w:styleId="Canopius24List">
    <w:name w:val="Canopius 24 List"/>
    <w:uiPriority w:val="99"/>
    <w:rsid w:val="0071631E"/>
    <w:pPr>
      <w:numPr>
        <w:numId w:val="3"/>
      </w:numPr>
    </w:pPr>
  </w:style>
  <w:style w:type="numbering" w:customStyle="1" w:styleId="CanopiusNumbers">
    <w:name w:val="Canopius Numbers"/>
    <w:uiPriority w:val="99"/>
    <w:rsid w:val="0071631E"/>
    <w:pPr>
      <w:numPr>
        <w:numId w:val="5"/>
      </w:numPr>
    </w:pPr>
  </w:style>
  <w:style w:type="character" w:styleId="Strong">
    <w:name w:val="Strong"/>
    <w:basedOn w:val="DefaultParagraphFont"/>
    <w:uiPriority w:val="22"/>
    <w:unhideWhenUsed/>
    <w:rsid w:val="00FE37F4"/>
    <w:rPr>
      <w:b/>
      <w:bCs/>
    </w:rPr>
  </w:style>
  <w:style w:type="character" w:styleId="Emphasis">
    <w:name w:val="Emphasis"/>
    <w:basedOn w:val="DefaultParagraphFont"/>
    <w:uiPriority w:val="20"/>
    <w:unhideWhenUsed/>
    <w:rsid w:val="00FE37F4"/>
    <w:rPr>
      <w:i/>
      <w:iCs/>
    </w:rPr>
  </w:style>
  <w:style w:type="paragraph" w:styleId="Quote">
    <w:name w:val="Quote"/>
    <w:basedOn w:val="Normal"/>
    <w:next w:val="Normal"/>
    <w:link w:val="QuoteChar"/>
    <w:uiPriority w:val="29"/>
    <w:unhideWhenUsed/>
    <w:rsid w:val="00FE37F4"/>
    <w:pPr>
      <w:spacing w:before="200"/>
      <w:ind w:left="864" w:right="864"/>
      <w:jc w:val="center"/>
    </w:pPr>
    <w:rPr>
      <w:i/>
      <w:iCs/>
      <w:color w:val="2C1D8D" w:themeColor="text1" w:themeTint="BF"/>
    </w:rPr>
  </w:style>
  <w:style w:type="character" w:customStyle="1" w:styleId="QuoteChar">
    <w:name w:val="Quote Char"/>
    <w:basedOn w:val="DefaultParagraphFont"/>
    <w:link w:val="Quote"/>
    <w:uiPriority w:val="29"/>
    <w:rsid w:val="00FE37F4"/>
    <w:rPr>
      <w:rFonts w:ascii="Poppins" w:hAnsi="Poppins"/>
      <w:i/>
      <w:iCs/>
      <w:color w:val="2C1D8D" w:themeColor="text1" w:themeTint="BF"/>
      <w:sz w:val="20"/>
    </w:rPr>
  </w:style>
  <w:style w:type="paragraph" w:styleId="IntenseQuote">
    <w:name w:val="Intense Quote"/>
    <w:basedOn w:val="Normal"/>
    <w:next w:val="Normal"/>
    <w:link w:val="IntenseQuoteChar"/>
    <w:uiPriority w:val="30"/>
    <w:unhideWhenUsed/>
    <w:rsid w:val="00FE37F4"/>
    <w:pPr>
      <w:pBdr>
        <w:top w:val="single" w:sz="4" w:space="10" w:color="E582AE" w:themeColor="accent1"/>
        <w:bottom w:val="single" w:sz="4" w:space="10" w:color="E582AE" w:themeColor="accent1"/>
      </w:pBdr>
      <w:spacing w:before="360" w:after="360"/>
      <w:ind w:left="864" w:right="864"/>
      <w:jc w:val="center"/>
    </w:pPr>
    <w:rPr>
      <w:i/>
      <w:iCs/>
      <w:color w:val="E582AE" w:themeColor="accent1"/>
    </w:rPr>
  </w:style>
  <w:style w:type="character" w:customStyle="1" w:styleId="IntenseQuoteChar">
    <w:name w:val="Intense Quote Char"/>
    <w:basedOn w:val="DefaultParagraphFont"/>
    <w:link w:val="IntenseQuote"/>
    <w:uiPriority w:val="30"/>
    <w:rsid w:val="00FE37F4"/>
    <w:rPr>
      <w:rFonts w:ascii="Poppins" w:hAnsi="Poppins"/>
      <w:i/>
      <w:iCs/>
      <w:color w:val="E582AE" w:themeColor="accent1"/>
      <w:sz w:val="20"/>
    </w:rPr>
  </w:style>
  <w:style w:type="character" w:styleId="SubtleEmphasis">
    <w:name w:val="Subtle Emphasis"/>
    <w:basedOn w:val="DefaultParagraphFont"/>
    <w:uiPriority w:val="19"/>
    <w:unhideWhenUsed/>
    <w:rsid w:val="00FE37F4"/>
    <w:rPr>
      <w:i/>
      <w:iCs/>
      <w:color w:val="2C1D8D" w:themeColor="text1" w:themeTint="BF"/>
    </w:rPr>
  </w:style>
  <w:style w:type="character" w:styleId="IntenseEmphasis">
    <w:name w:val="Intense Emphasis"/>
    <w:basedOn w:val="DefaultParagraphFont"/>
    <w:uiPriority w:val="21"/>
    <w:unhideWhenUsed/>
    <w:rsid w:val="00FE37F4"/>
    <w:rPr>
      <w:i/>
      <w:iCs/>
      <w:color w:val="E582AE" w:themeColor="accent1"/>
    </w:rPr>
  </w:style>
  <w:style w:type="character" w:styleId="SubtleReference">
    <w:name w:val="Subtle Reference"/>
    <w:basedOn w:val="DefaultParagraphFont"/>
    <w:uiPriority w:val="31"/>
    <w:unhideWhenUsed/>
    <w:rsid w:val="00FE37F4"/>
    <w:rPr>
      <w:smallCaps/>
      <w:color w:val="3825B3" w:themeColor="text1" w:themeTint="A5"/>
    </w:rPr>
  </w:style>
  <w:style w:type="character" w:styleId="IntenseReference">
    <w:name w:val="Intense Reference"/>
    <w:basedOn w:val="DefaultParagraphFont"/>
    <w:uiPriority w:val="32"/>
    <w:unhideWhenUsed/>
    <w:rsid w:val="00FE37F4"/>
    <w:rPr>
      <w:b/>
      <w:bCs/>
      <w:smallCaps/>
      <w:color w:val="E582AE" w:themeColor="accent1"/>
      <w:spacing w:val="5"/>
    </w:rPr>
  </w:style>
  <w:style w:type="character" w:styleId="BookTitle">
    <w:name w:val="Book Title"/>
    <w:basedOn w:val="DefaultParagraphFont"/>
    <w:uiPriority w:val="33"/>
    <w:unhideWhenUsed/>
    <w:rsid w:val="00FE37F4"/>
    <w:rPr>
      <w:b/>
      <w:bCs/>
      <w:i/>
      <w:iCs/>
      <w:spacing w:val="5"/>
    </w:rPr>
  </w:style>
  <w:style w:type="table" w:customStyle="1" w:styleId="Canopius">
    <w:name w:val="Canopius"/>
    <w:basedOn w:val="TableNormal"/>
    <w:uiPriority w:val="99"/>
    <w:rsid w:val="0064447C"/>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color w:val="FFFFFF"/>
        <w:u w:val="none"/>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40075" w:themeFill="text2"/>
      </w:tcPr>
    </w:tblStylePr>
    <w:tblStylePr w:type="firstCol">
      <w:pPr>
        <w:jc w:val="left"/>
      </w:pPr>
      <w:rPr>
        <w:rFonts w:ascii="Poppins" w:hAnsi="Poppins"/>
        <w:b/>
      </w:rPr>
    </w:tblStylePr>
    <w:tblStylePr w:type="lastCol">
      <w:pPr>
        <w:jc w:val="right"/>
      </w:pPr>
    </w:tblStylePr>
  </w:style>
  <w:style w:type="character" w:customStyle="1" w:styleId="Heading1Char">
    <w:name w:val="Heading 1 Char"/>
    <w:basedOn w:val="DefaultParagraphFont"/>
    <w:link w:val="Heading1"/>
    <w:uiPriority w:val="9"/>
    <w:rsid w:val="00AD28F5"/>
    <w:rPr>
      <w:rFonts w:ascii="Poppins SemiBold" w:hAnsi="Poppins SemiBold" w:cstheme="majorBidi"/>
      <w:b/>
      <w:color w:val="D40075" w:themeColor="text2"/>
      <w:sz w:val="32"/>
      <w:szCs w:val="32"/>
    </w:rPr>
  </w:style>
  <w:style w:type="character" w:customStyle="1" w:styleId="Heading2Char">
    <w:name w:val="Heading 2 Char"/>
    <w:basedOn w:val="DefaultParagraphFont"/>
    <w:link w:val="Heading2"/>
    <w:uiPriority w:val="9"/>
    <w:rsid w:val="00DB30B5"/>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AD28F5"/>
    <w:rPr>
      <w:rFonts w:ascii="Poppins" w:hAnsi="Poppins"/>
      <w:b/>
      <w:bCs/>
      <w:color w:val="0F0A30" w:themeColor="text1"/>
      <w:sz w:val="20"/>
    </w:rPr>
  </w:style>
  <w:style w:type="table" w:styleId="TableGrid">
    <w:name w:val="Table Grid"/>
    <w:basedOn w:val="TableNormal"/>
    <w:uiPriority w:val="39"/>
    <w:rsid w:val="00AD2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27AF7"/>
    <w:rPr>
      <w:rFonts w:eastAsiaTheme="majorEastAsia" w:cstheme="majorBidi"/>
      <w:i/>
      <w:iCs/>
      <w:color w:val="D5377D" w:themeColor="accent1" w:themeShade="BF"/>
      <w:sz w:val="20"/>
    </w:rPr>
  </w:style>
  <w:style w:type="character" w:customStyle="1" w:styleId="Heading5Char">
    <w:name w:val="Heading 5 Char"/>
    <w:basedOn w:val="DefaultParagraphFont"/>
    <w:link w:val="Heading5"/>
    <w:uiPriority w:val="9"/>
    <w:semiHidden/>
    <w:rsid w:val="00227AF7"/>
    <w:rPr>
      <w:rFonts w:eastAsiaTheme="majorEastAsia" w:cstheme="majorBidi"/>
      <w:color w:val="D5377D" w:themeColor="accent1" w:themeShade="BF"/>
      <w:sz w:val="20"/>
    </w:rPr>
  </w:style>
  <w:style w:type="character" w:customStyle="1" w:styleId="Heading6Char">
    <w:name w:val="Heading 6 Char"/>
    <w:basedOn w:val="DefaultParagraphFont"/>
    <w:link w:val="Heading6"/>
    <w:uiPriority w:val="9"/>
    <w:semiHidden/>
    <w:rsid w:val="00227AF7"/>
    <w:rPr>
      <w:rFonts w:eastAsiaTheme="majorEastAsia" w:cstheme="majorBidi"/>
      <w:i/>
      <w:iCs/>
      <w:color w:val="3725B2" w:themeColor="text1" w:themeTint="A6"/>
      <w:sz w:val="20"/>
    </w:rPr>
  </w:style>
  <w:style w:type="character" w:customStyle="1" w:styleId="Heading7Char">
    <w:name w:val="Heading 7 Char"/>
    <w:basedOn w:val="DefaultParagraphFont"/>
    <w:link w:val="Heading7"/>
    <w:uiPriority w:val="9"/>
    <w:semiHidden/>
    <w:rsid w:val="00227AF7"/>
    <w:rPr>
      <w:rFonts w:eastAsiaTheme="majorEastAsia" w:cstheme="majorBidi"/>
      <w:color w:val="3725B2" w:themeColor="text1" w:themeTint="A6"/>
      <w:sz w:val="20"/>
    </w:rPr>
  </w:style>
  <w:style w:type="character" w:customStyle="1" w:styleId="Heading8Char">
    <w:name w:val="Heading 8 Char"/>
    <w:basedOn w:val="DefaultParagraphFont"/>
    <w:link w:val="Heading8"/>
    <w:uiPriority w:val="9"/>
    <w:semiHidden/>
    <w:rsid w:val="00227AF7"/>
    <w:rPr>
      <w:rFonts w:eastAsiaTheme="majorEastAsia" w:cstheme="majorBidi"/>
      <w:i/>
      <w:iCs/>
      <w:color w:val="201669" w:themeColor="text1" w:themeTint="D8"/>
      <w:sz w:val="20"/>
    </w:rPr>
  </w:style>
  <w:style w:type="character" w:customStyle="1" w:styleId="Heading9Char">
    <w:name w:val="Heading 9 Char"/>
    <w:basedOn w:val="DefaultParagraphFont"/>
    <w:link w:val="Heading9"/>
    <w:uiPriority w:val="9"/>
    <w:semiHidden/>
    <w:rsid w:val="00227AF7"/>
    <w:rPr>
      <w:rFonts w:eastAsiaTheme="majorEastAsia" w:cstheme="majorBidi"/>
      <w:color w:val="201669" w:themeColor="text1" w:themeTint="D8"/>
      <w:sz w:val="20"/>
    </w:rPr>
  </w:style>
  <w:style w:type="paragraph" w:styleId="Title">
    <w:name w:val="Title"/>
    <w:basedOn w:val="Normal"/>
    <w:next w:val="Normal"/>
    <w:link w:val="TitleChar"/>
    <w:uiPriority w:val="10"/>
    <w:semiHidden/>
    <w:unhideWhenUsed/>
    <w:qFormat/>
    <w:rsid w:val="00227AF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22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227AF7"/>
    <w:pPr>
      <w:numPr>
        <w:ilvl w:val="1"/>
      </w:numPr>
    </w:pPr>
    <w:rPr>
      <w:rFonts w:asciiTheme="minorHAnsi" w:eastAsiaTheme="majorEastAsia" w:hAnsiTheme="minorHAnsi" w:cstheme="majorBidi"/>
      <w:color w:val="3725B2" w:themeColor="text1" w:themeTint="A6"/>
      <w:spacing w:val="15"/>
      <w:sz w:val="28"/>
      <w:szCs w:val="28"/>
    </w:rPr>
  </w:style>
  <w:style w:type="character" w:customStyle="1" w:styleId="SubtitleChar">
    <w:name w:val="Subtitle Char"/>
    <w:basedOn w:val="DefaultParagraphFont"/>
    <w:link w:val="Subtitle"/>
    <w:uiPriority w:val="11"/>
    <w:semiHidden/>
    <w:rsid w:val="00227AF7"/>
    <w:rPr>
      <w:rFonts w:eastAsiaTheme="majorEastAsia" w:cstheme="majorBidi"/>
      <w:color w:val="3725B2"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anopius">
  <a:themeElements>
    <a:clrScheme name="Canopius">
      <a:dk1>
        <a:srgbClr val="0F0A30"/>
      </a:dk1>
      <a:lt1>
        <a:sysClr val="window" lastClr="FFFFFF"/>
      </a:lt1>
      <a:dk2>
        <a:srgbClr val="D40075"/>
      </a:dk2>
      <a:lt2>
        <a:srgbClr val="F8C7DE"/>
      </a:lt2>
      <a:accent1>
        <a:srgbClr val="E582AE"/>
      </a:accent1>
      <a:accent2>
        <a:srgbClr val="EF7B00"/>
      </a:accent2>
      <a:accent3>
        <a:srgbClr val="9BA857"/>
      </a:accent3>
      <a:accent4>
        <a:srgbClr val="6B9D89"/>
      </a:accent4>
      <a:accent5>
        <a:srgbClr val="6199AC"/>
      </a:accent5>
      <a:accent6>
        <a:srgbClr val="1976A6"/>
      </a:accent6>
      <a:hlink>
        <a:srgbClr val="D40075"/>
      </a:hlink>
      <a:folHlink>
        <a:srgbClr val="800080"/>
      </a:folHlink>
    </a:clrScheme>
    <a:fontScheme name="Canopius 24">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2407</Words>
  <Characters>14444</Characters>
  <Application>Microsoft Office Word</Application>
  <DocSecurity>0</DocSecurity>
  <Lines>257</Lines>
  <Paragraphs>123</Paragraphs>
  <ScaleCrop>false</ScaleCrop>
  <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Jasmine</dc:creator>
  <cp:keywords/>
  <dc:description/>
  <cp:lastModifiedBy>Dutta, Jasmine</cp:lastModifiedBy>
  <cp:revision>1</cp:revision>
  <dcterms:created xsi:type="dcterms:W3CDTF">2026-04-18T15:14:00Z</dcterms:created>
  <dcterms:modified xsi:type="dcterms:W3CDTF">2026-04-18T15:16:00Z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32c2-122e-4c56-85a9-bc2fa83b9933_Enabled">
    <vt:lpwstr>true</vt:lpwstr>
  </property>
  <property fmtid="{D5CDD505-2E9C-101B-9397-08002B2CF9AE}" pid="3" name="MSIP_Label_5b5832c2-122e-4c56-85a9-bc2fa83b9933_SetDate">
    <vt:lpwstr>2026-04-18T15:16:36Z</vt:lpwstr>
  </property>
  <property fmtid="{D5CDD505-2E9C-101B-9397-08002B2CF9AE}" pid="4" name="MSIP_Label_5b5832c2-122e-4c56-85a9-bc2fa83b9933_Method">
    <vt:lpwstr>Privileged</vt:lpwstr>
  </property>
  <property fmtid="{D5CDD505-2E9C-101B-9397-08002B2CF9AE}" pid="5" name="MSIP_Label_5b5832c2-122e-4c56-85a9-bc2fa83b9933_Name">
    <vt:lpwstr>General</vt:lpwstr>
  </property>
  <property fmtid="{D5CDD505-2E9C-101B-9397-08002B2CF9AE}" pid="6" name="MSIP_Label_5b5832c2-122e-4c56-85a9-bc2fa83b9933_SiteId">
    <vt:lpwstr>89a64c04-5070-4bae-a1ed-e9639497e1b7</vt:lpwstr>
  </property>
  <property fmtid="{D5CDD505-2E9C-101B-9397-08002B2CF9AE}" pid="7" name="MSIP_Label_5b5832c2-122e-4c56-85a9-bc2fa83b9933_ActionId">
    <vt:lpwstr>1db88427-de14-460e-8ee2-f850d55135ae</vt:lpwstr>
  </property>
  <property fmtid="{D5CDD505-2E9C-101B-9397-08002B2CF9AE}" pid="8" name="MSIP_Label_5b5832c2-122e-4c56-85a9-bc2fa83b9933_ContentBits">
    <vt:lpwstr>0</vt:lpwstr>
  </property>
  <property fmtid="{D5CDD505-2E9C-101B-9397-08002B2CF9AE}" pid="9" name="MSIP_Label_5b5832c2-122e-4c56-85a9-bc2fa83b9933_Tag">
    <vt:lpwstr>10, 0, 1, 1</vt:lpwstr>
  </property>
</Properties>
</file>