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sz w:val="26"/>
          <w:szCs w:val="26"/>
        </w:rPr>
        <w:t xml:space="preserve">FATEC — Desenvolvimento de Software Multiplataforma</w:t>
      </w:r>
    </w:p>
    <w:p>
      <w:pPr>
        <w:spacing w:after="600"/>
        <w:jc w:val="center"/>
      </w:pPr>
      <w:r>
        <w:rPr>
          <w:sz w:val="26"/>
          <w:szCs w:val="26"/>
        </w:rPr>
        <w:t xml:space="preserve">Computação em Nuvem II</w:t>
      </w:r>
    </w:p>
    <w:p>
      <w:pPr>
        <w:spacing w:after="200"/>
        <w:jc w:val="center"/>
      </w:pPr>
      <w:r>
        <w:rPr>
          <w:b/>
          <w:bCs/>
          <w:sz w:val="44"/>
          <w:szCs w:val="44"/>
        </w:rPr>
        <w:t xml:space="preserve">Relatório Técnico</w:t>
      </w:r>
    </w:p>
    <w:p>
      <w:pPr>
        <w:spacing w:after="200"/>
        <w:jc w:val="center"/>
      </w:pPr>
      <w:r>
        <w:rPr>
          <w:sz w:val="36"/>
          <w:szCs w:val="36"/>
        </w:rPr>
        <w:t xml:space="preserve">Armazenamento em Nuvem com AWS</w:t>
      </w:r>
    </w:p>
    <w:p>
      <w:pPr>
        <w:spacing w:after="800"/>
        <w:jc w:val="center"/>
      </w:pPr>
      <w:r>
        <w:rPr>
          <w:i/>
          <w:iCs/>
          <w:sz w:val="24"/>
          <w:szCs w:val="24"/>
        </w:rPr>
        <w:t xml:space="preserve">Atividade 3 — Amazon S3 · Amazon RDS · Amazon DynamoDB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Grupo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Skyfall</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Integrantes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Eduardo da Silva Fontes</w:t>
            </w:r>
          </w:p>
          <w:p>
            <w:pPr>
              <w:spacing w:after="0"/>
            </w:pPr>
            <w:r>
              <w:rPr>
                <w:sz w:val="19"/>
                <w:szCs w:val="19"/>
              </w:rPr>
              <w:t xml:space="preserve">Eduardo Kuwahara Jr.</w:t>
            </w:r>
          </w:p>
          <w:p>
            <w:pPr>
              <w:spacing w:after="0"/>
            </w:pPr>
            <w:r>
              <w:rPr>
                <w:sz w:val="19"/>
                <w:szCs w:val="19"/>
              </w:rPr>
              <w:t xml:space="preserve">Fábio Hiroshi</w:t>
            </w:r>
          </w:p>
          <w:p>
            <w:pPr>
              <w:spacing w:after="0"/>
            </w:pPr>
            <w:r>
              <w:rPr>
                <w:sz w:val="19"/>
                <w:szCs w:val="19"/>
              </w:rPr>
              <w:t xml:space="preserve">João Vitor Rossi Ferreira</w:t>
            </w:r>
          </w:p>
          <w:p>
            <w:pPr>
              <w:spacing w:after="0"/>
            </w:pPr>
            <w:r>
              <w:rPr>
                <w:sz w:val="19"/>
                <w:szCs w:val="19"/>
              </w:rPr>
              <w:t xml:space="preserve">Kathellyn Caroline Alves dos Santos</w:t>
            </w:r>
          </w:p>
          <w:p>
            <w:pPr>
              <w:spacing w:after="0"/>
            </w:pPr>
            <w:r>
              <w:rPr>
                <w:sz w:val="19"/>
                <w:szCs w:val="19"/>
              </w:rPr>
              <w:t xml:space="preserve">Paulo Henrique Martins de Almeida</w:t>
            </w:r>
          </w:p>
          <w:p>
            <w:pPr>
              <w:spacing w:after="0"/>
            </w:pPr>
            <w:r>
              <w:rPr>
                <w:sz w:val="19"/>
                <w:szCs w:val="19"/>
              </w:rPr>
              <w:t xml:space="preserve">Victor Daniel</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Projeto (API)</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Sistema Tutor de Aprendizagem</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Turma / Semestre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DSM — 6º semestre / 2026</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Data de entrega</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01/10/2026</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Conta AWS utilizada</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[ID da conta ou alias — sem credenciais]</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Região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us-east-1 (N. Virginia)</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Link do bucket S3 (site)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http://fatec-dsm-skyfall.s3-website-us-east-1.amazonaws.com</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Link do repositório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[link do GitHub]</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Versão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Versão 1 (console + AWS CLI) e Versão 2 (uso via API / SDK)</w:t>
            </w:r>
          </w:p>
        </w:tc>
      </w:tr>
    </w:tbl>
    <w:p>
      <w:pPr>
        <w:spacing w:after="120"/>
      </w:pPr>
    </w:p>
    <w:p>
      <w:r>
        <w:br w:type="page"/>
      </w:r>
    </w:p>
    <w:p>
      <w:pPr>
        <w:pStyle w:val="Heading1"/>
      </w:pPr>
      <w:r>
        <w:t xml:space="preserve">Contexto e decisão de armazenamento</w:t>
      </w:r>
    </w:p>
    <w:p>
      <w:pPr>
        <w:spacing w:after="120" w:line="276"/>
        <w:jc w:val="both"/>
      </w:pPr>
      <w:r>
        <w:t xml:space="preserve">O projeto de API do grupo é um </w:t>
      </w:r>
      <w:r>
        <w:rPr>
          <w:b/>
          <w:bCs/>
        </w:rPr>
        <w:t xml:space="preserve">Sistema Tutor de Aprendizagem</w:t>
      </w:r>
      <w:r>
        <w:t xml:space="preserve">: alunos acessam trilhas de estudo, assistem aulas, respondem exercícios e conversam com um tutor que recomenda conteúdos. Esse sistema produz três tipos de dado com perfis de acesso muito diferentes, e por isso o grupo decidiu usar um serviço de armazenamento para cada um, em vez de forçar tudo em um único banco.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Dado do Sistema Tutor</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Serviço AWS</w:t>
            </w:r>
          </w:p>
        </w:tc>
        <w:tc>
          <w:tcPr>
            <w:tcW w:type="dxa" w:w="4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Justificativa</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Materiais de aula (PDF, imagens, vídeos), site estático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Amazon S3</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Objetos binários grandes, leitura direta por URL, custo por GB muito baixo, versionamento e ciclo de vida nativos.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Alunos, cursos, matrículas e notas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Amazon RDS (PostgreSQL)</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Dados relacionais com integridade (chaves estrangeiras, UNIQUE, CHECK), JOINs e relatórios agregados.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Log de eventos de acesso em tempo real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Amazon DynamoDB</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Altíssimo volume de escrita, acesso sempre por chave (aluno ou curso + tempo), escala horizontal automática.</w:t>
            </w:r>
          </w:p>
        </w:tc>
      </w:tr>
    </w:tbl>
    <w:p>
      <w:pPr>
        <w:spacing w:after="120"/>
      </w:pPr>
    </w:p>
    <w:p>
      <w:pPr>
        <w:spacing w:after="120" w:line="276"/>
        <w:jc w:val="both"/>
      </w:pPr>
      <w:r>
        <w:t xml:space="preserve">Todos os recursos foram criados por scripts de AWS CLI versionados no repositório (</w:t>
      </w:r>
      <w:r>
        <w:rPr>
          <w:rFonts w:ascii="Consolas" w:cs="Consolas" w:eastAsia="Consolas" w:hAnsi="Consolas"/>
          <w:sz w:val="19"/>
          <w:szCs w:val="19"/>
        </w:rPr>
        <w:t xml:space="preserve">v1-cli/</w:t>
      </w:r>
      <w:r>
        <w:t xml:space="preserve">), o que permite reproduzir o ambiente e registrar as saídas como evidência (</w:t>
      </w:r>
      <w:r>
        <w:rPr>
          <w:rFonts w:ascii="Consolas" w:cs="Consolas" w:eastAsia="Consolas" w:hAnsi="Consolas"/>
          <w:sz w:val="19"/>
          <w:szCs w:val="19"/>
        </w:rPr>
        <w:t xml:space="preserve">evidencias/*.log</w:t>
      </w:r>
      <w:r>
        <w:t xml:space="preserve">). Os nomes seguem o padrão </w:t>
      </w:r>
      <w:r>
        <w:rPr>
          <w:rFonts w:ascii="Consolas" w:cs="Consolas" w:eastAsia="Consolas" w:hAnsi="Consolas"/>
          <w:sz w:val="19"/>
          <w:szCs w:val="19"/>
        </w:rPr>
        <w:t xml:space="preserve">fatec-skyfall-&lt;recurso&gt;</w:t>
      </w:r>
      <w:r>
        <w:t xml:space="preserve"> e todos receberam as tags </w:t>
      </w:r>
      <w:r>
        <w:rPr>
          <w:rFonts w:ascii="Consolas" w:cs="Consolas" w:eastAsia="Consolas" w:hAnsi="Consolas"/>
          <w:sz w:val="19"/>
          <w:szCs w:val="19"/>
        </w:rPr>
        <w:t xml:space="preserve">Projeto=API-Tutor</w:t>
      </w:r>
      <w:r>
        <w:t xml:space="preserve"> e </w:t>
      </w:r>
      <w:r>
        <w:rPr>
          <w:rFonts w:ascii="Consolas" w:cs="Consolas" w:eastAsia="Consolas" w:hAnsi="Consolas"/>
          <w:sz w:val="19"/>
          <w:szCs w:val="19"/>
        </w:rPr>
        <w:t xml:space="preserve">Grupo=skyfall</w:t>
      </w:r>
      <w:r>
        <w:t xml:space="preserve">.</w:t>
      </w:r>
    </w:p>
    <w:p>
      <w:pPr>
        <w:pStyle w:val="Heading1"/>
      </w:pPr>
      <w:r>
        <w:t xml:space="preserve">Seção 1 — Amazon S3</w:t>
      </w:r>
    </w:p>
    <w:p>
      <w:pPr>
        <w:pStyle w:val="Heading2"/>
      </w:pPr>
      <w:r>
        <w:t xml:space="preserve">1.1 Configuração do Bucket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Nome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fatec-dsm-skyfall</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Região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us-east-1 — US East (N. Virginia)</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Object Ownership</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Bucket owner enforced (ACLs desabilitadas — padrão atual da AWS)</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Block Public Access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ACLs públicas bloqueadas; políticas públicas permitidas (para liberar só o prefixo publico/)</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Versionamento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Habilitado</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Criptografia</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SSE-S3 (padrão, AES-256)</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Tags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Projeto=API-Tutor, Disciplina=Nuvem-II, Grupo=skyfall</w:t>
            </w:r>
          </w:p>
        </w:tc>
      </w:tr>
    </w:tbl>
    <w:p>
      <w:pPr>
        <w:spacing w:after="120"/>
      </w:pPr>
    </w:p>
    <w:p>
      <w:pPr>
        <w:spacing w:after="120" w:line="276"/>
        <w:jc w:val="both"/>
      </w:pPr>
      <w:r>
        <w:rPr>
          <w:b/>
          <w:bCs/>
        </w:rPr>
        <w:t xml:space="preserve">Por que us-east-1?</w:t>
      </w:r>
      <w:r>
        <w:t xml:space="preserve"> É a região mais barata da AWS e a primeira a receber novos serviços; também é a região liberada no AWS Academy Learner Lab. A alternativa natural para usuários brasileiros seria sa-east-1 (São Paulo), que tem latência menor (cerca de 10–20 ms contra 110–130 ms a partir de SP), porém custo significativamente maior (S3 Standard ≈ US$ 0,0405/GB-mês em São Paulo contra US$ 0,023/GB-mês na Virgínia). Para um projeto acadêmico, o custo pesou mais; em produção, os materiais seriam servidos via CloudFront, o que elimina a diferença de latência para o usuário final.</w:t>
      </w:r>
    </w:p>
    <w:p>
      <w:pPr>
        <w:spacing w:after="120" w:line="276"/>
        <w:jc w:val="both"/>
      </w:pPr>
      <w:r>
        <w:t xml:space="preserve">Comando utilizado (trecho de </w:t>
      </w:r>
      <w:r>
        <w:rPr>
          <w:rFonts w:ascii="Consolas" w:cs="Consolas" w:eastAsia="Consolas" w:hAnsi="Consolas"/>
          <w:sz w:val="19"/>
          <w:szCs w:val="19"/>
        </w:rPr>
        <w:t xml:space="preserve">v1-cli/01_s3.sh</w:t>
      </w:r>
      <w:r>
        <w:t xml:space="preserve">):</w:t>
      </w:r>
    </w:p>
    <w:p>
      <w:pPr>
        <w:shd w:fill="F2F2F2" w:color="auto" w:val="clear"/>
        <w:spacing w:after="0" w:before="60" w:line="240"/>
        <w:ind w:left="120" w:right="120"/>
      </w:pPr>
      <w:r>
        <w:rPr>
          <w:rFonts w:ascii="Consolas" w:cs="Consolas" w:eastAsia="Consolas" w:hAnsi="Consolas"/>
          <w:sz w:val="17"/>
          <w:szCs w:val="17"/>
        </w:rPr>
        <w:t xml:space="preserve">aws s3api create-bucket --bucket fatec-dsm-skyfall --region us-east-1</w:t>
      </w:r>
    </w:p>
    <w:p>
      <w:pPr>
        <w:shd w:fill="F2F2F2" w:color="auto" w:val="clear"/>
        <w:spacing w:after="0" w:before="0" w:line="240"/>
        <w:ind w:left="120" w:right="120"/>
      </w:pPr>
      <w:r>
        <w:rPr>
          <w:rFonts w:ascii="Consolas" w:cs="Consolas" w:eastAsia="Consolas" w:hAnsi="Consolas"/>
          <w:sz w:val="17"/>
          <w:szCs w:val="17"/>
        </w:rPr>
        <w:t xml:space="preserve">aws s3api put-bucket-versioning --bucket fatec-dsm-skyfall \</w:t>
      </w:r>
    </w:p>
    <w:p>
      <w:pPr>
        <w:shd w:fill="F2F2F2" w:color="auto" w:val="clear"/>
        <w:spacing w:after="0" w:before="0" w:line="240"/>
        <w:ind w:left="120" w:right="120"/>
      </w:pPr>
      <w:r>
        <w:rPr>
          <w:rFonts w:ascii="Consolas" w:cs="Consolas" w:eastAsia="Consolas" w:hAnsi="Consolas"/>
          <w:sz w:val="17"/>
          <w:szCs w:val="17"/>
        </w:rPr>
        <w:t xml:space="preserve">    --versioning-configuration Status=Enabled</w:t>
      </w:r>
    </w:p>
    <w:p>
      <w:pPr>
        <w:shd w:fill="F2F2F2" w:color="auto" w:val="clear"/>
        <w:spacing w:after="0" w:before="0" w:line="240"/>
        <w:ind w:left="120" w:right="120"/>
      </w:pPr>
      <w:r>
        <w:rPr>
          <w:rFonts w:ascii="Consolas" w:cs="Consolas" w:eastAsia="Consolas" w:hAnsi="Consolas"/>
          <w:sz w:val="17"/>
          <w:szCs w:val="17"/>
        </w:rPr>
        <w:t xml:space="preserve">aws s3api put-public-access-block --bucket fatec-dsm-skyfall \</w:t>
      </w:r>
    </w:p>
    <w:p>
      <w:pPr>
        <w:shd w:fill="F2F2F2" w:color="auto" w:val="clear"/>
        <w:spacing w:after="0" w:before="0" w:line="240"/>
        <w:ind w:left="120" w:right="120"/>
      </w:pPr>
      <w:r>
        <w:rPr>
          <w:rFonts w:ascii="Consolas" w:cs="Consolas" w:eastAsia="Consolas" w:hAnsi="Consolas"/>
          <w:sz w:val="17"/>
          <w:szCs w:val="17"/>
        </w:rPr>
        <w:t xml:space="preserve">    --public-access-block-configuration \</w:t>
      </w:r>
    </w:p>
    <w:p>
      <w:pPr>
        <w:shd w:fill="F2F2F2" w:color="auto" w:val="clear"/>
        <w:spacing w:after="160" w:line="240"/>
        <w:ind w:left="120" w:right="120"/>
      </w:pPr>
      <w:r>
        <w:rPr>
          <w:rFonts w:ascii="Consolas" w:cs="Consolas" w:eastAsia="Consolas" w:hAnsi="Consolas"/>
          <w:sz w:val="17"/>
          <w:szCs w:val="17"/>
        </w:rPr>
        <w:t xml:space="preserve">    BlockPublicAcls=true,IgnorePublicAcls=true,BlockPublicPolicy=false,RestrictPublicBuckets=false</w:t>
      </w:r>
    </w:p>
    <w:p>
      <w:pPr>
        <w:spacing w:after="200" w:before="120"/>
        <w:jc w:val="center"/>
      </w:pPr>
      <w:r>
        <w:rPr>
          <w:b/>
          <w:bCs/>
          <w:highlight w:val="yellow"/>
          <w:highlightCs w:val="yellow"/>
        </w:rPr>
        <w:t xml:space="preserve">[INSERIR PRINT: tela do bucket criado no console S3, com nome e região visíveis]</w:t>
      </w:r>
    </w:p>
    <w:p>
      <w:pPr>
        <w:pStyle w:val="Heading2"/>
      </w:pPr>
      <w:r>
        <w:t xml:space="preserve">1.2 Arquivos Enviados e Permissões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000"/>
        <w:gridCol w:w="3826"/>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Arquivo (chave)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Tipo</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Acesso</w:t>
            </w:r>
          </w:p>
        </w:tc>
        <w:tc>
          <w:tcPr>
            <w:tcW w:type="dxa" w:w="3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Critério</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publico/logo-tutor.png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Imagem PNG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Público</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Identidade visual exibida no site e no app.</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publico/guia-do-aluno.pdf</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PDF</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Público</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Material didático aberto a qualquer visitante.</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publico/notas-da-versao.txt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TXT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Público</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Changelog do sistema; usado na demonstração de versionamento.</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privado/alunos.csv</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CSV</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Privado</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Contém dados pessoais (nome, RA, e-mail) — protegidos pela LGPD.</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privado/config-trilhas.json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JSON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Privado</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Configuração interna das trilhas e chave de gabarito; não pode vazar.</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index.html / error.html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HTML</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Público</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Páginas do site estático (item opcional).</w:t>
            </w:r>
          </w:p>
        </w:tc>
      </w:tr>
    </w:tbl>
    <w:p>
      <w:pPr>
        <w:spacing w:after="120"/>
      </w:pPr>
    </w:p>
    <w:p>
      <w:pPr>
        <w:spacing w:after="120" w:line="276"/>
        <w:jc w:val="both"/>
      </w:pPr>
      <w:r>
        <w:rPr>
          <w:b/>
          <w:bCs/>
        </w:rPr>
        <w:t xml:space="preserve">Critério de acesso:</w:t>
      </w:r>
      <w:r>
        <w:t xml:space="preserve"> é público apenas o que é material de divulgação ou didático; tudo que contém dado pessoal ou informação interna é privado (princípio do menor privilégio). Em vez de configurar permissão objeto por objeto (ACLs, hoje desabilitadas por padrão), o grupo usou uma </w:t>
      </w:r>
      <w:r>
        <w:rPr>
          <w:b/>
          <w:bCs/>
        </w:rPr>
        <w:t xml:space="preserve">bucket policy por prefixo</w:t>
      </w:r>
      <w:r>
        <w:t xml:space="preserve">: qualquer arquivo colocado em </w:t>
      </w:r>
      <w:r>
        <w:rPr>
          <w:rFonts w:ascii="Consolas" w:cs="Consolas" w:eastAsia="Consolas" w:hAnsi="Consolas"/>
          <w:sz w:val="19"/>
          <w:szCs w:val="19"/>
        </w:rPr>
        <w:t xml:space="preserve">publico/</w:t>
      </w:r>
      <w:r>
        <w:t xml:space="preserve"> fica legível pela internet e qualquer arquivo em </w:t>
      </w:r>
      <w:r>
        <w:rPr>
          <w:rFonts w:ascii="Consolas" w:cs="Consolas" w:eastAsia="Consolas" w:hAnsi="Consolas"/>
          <w:sz w:val="19"/>
          <w:szCs w:val="19"/>
        </w:rPr>
        <w:t xml:space="preserve">privado/</w:t>
      </w:r>
      <w:r>
        <w:t xml:space="preserve"> só é acessível com credenciais da conta ou por URL pré-assinada temporária (usada na Versão 2). Essa abordagem é auditável em um único documento e escala para milhares de arquivos.</w:t>
      </w:r>
    </w:p>
    <w:p>
      <w:pPr>
        <w:shd w:fill="F2F2F2" w:color="auto" w:val="clear"/>
        <w:spacing w:after="0" w:before="60" w:line="240"/>
        <w:ind w:left="120" w:right="120"/>
      </w:pPr>
      <w:r>
        <w:rPr>
          <w:rFonts w:ascii="Consolas" w:cs="Consolas" w:eastAsia="Consolas" w:hAnsi="Consolas"/>
          <w:sz w:val="17"/>
          <w:szCs w:val="17"/>
        </w:rPr>
        <w:t xml:space="preserve">{</w:t>
      </w:r>
    </w:p>
    <w:p>
      <w:pPr>
        <w:shd w:fill="F2F2F2" w:color="auto" w:val="clear"/>
        <w:spacing w:after="0" w:before="0" w:line="240"/>
        <w:ind w:left="120" w:right="120"/>
      </w:pPr>
      <w:r>
        <w:rPr>
          <w:rFonts w:ascii="Consolas" w:cs="Consolas" w:eastAsia="Consolas" w:hAnsi="Consolas"/>
          <w:sz w:val="17"/>
          <w:szCs w:val="17"/>
        </w:rPr>
        <w:t xml:space="preserve">  "Version": "2012-10-17",</w:t>
      </w:r>
    </w:p>
    <w:p>
      <w:pPr>
        <w:shd w:fill="F2F2F2" w:color="auto" w:val="clear"/>
        <w:spacing w:after="0" w:before="0" w:line="240"/>
        <w:ind w:left="120" w:right="120"/>
      </w:pPr>
      <w:r>
        <w:rPr>
          <w:rFonts w:ascii="Consolas" w:cs="Consolas" w:eastAsia="Consolas" w:hAnsi="Consolas"/>
          <w:sz w:val="17"/>
          <w:szCs w:val="17"/>
        </w:rPr>
        <w:t xml:space="preserve">  "Statement": [{</w:t>
      </w:r>
    </w:p>
    <w:p>
      <w:pPr>
        <w:shd w:fill="F2F2F2" w:color="auto" w:val="clear"/>
        <w:spacing w:after="0" w:before="0" w:line="240"/>
        <w:ind w:left="120" w:right="120"/>
      </w:pPr>
      <w:r>
        <w:rPr>
          <w:rFonts w:ascii="Consolas" w:cs="Consolas" w:eastAsia="Consolas" w:hAnsi="Consolas"/>
          <w:sz w:val="17"/>
          <w:szCs w:val="17"/>
        </w:rPr>
        <w:t xml:space="preserve">    "Sid": "LeituraPublicaMateriais",</w:t>
      </w:r>
    </w:p>
    <w:p>
      <w:pPr>
        <w:shd w:fill="F2F2F2" w:color="auto" w:val="clear"/>
        <w:spacing w:after="0" w:before="0" w:line="240"/>
        <w:ind w:left="120" w:right="120"/>
      </w:pPr>
      <w:r>
        <w:rPr>
          <w:rFonts w:ascii="Consolas" w:cs="Consolas" w:eastAsia="Consolas" w:hAnsi="Consolas"/>
          <w:sz w:val="17"/>
          <w:szCs w:val="17"/>
        </w:rPr>
        <w:t xml:space="preserve">    "Effect": "Allow",</w:t>
      </w:r>
    </w:p>
    <w:p>
      <w:pPr>
        <w:shd w:fill="F2F2F2" w:color="auto" w:val="clear"/>
        <w:spacing w:after="0" w:before="0" w:line="240"/>
        <w:ind w:left="120" w:right="120"/>
      </w:pPr>
      <w:r>
        <w:rPr>
          <w:rFonts w:ascii="Consolas" w:cs="Consolas" w:eastAsia="Consolas" w:hAnsi="Consolas"/>
          <w:sz w:val="17"/>
          <w:szCs w:val="17"/>
        </w:rPr>
        <w:t xml:space="preserve">    "Principal": "*",</w:t>
      </w:r>
    </w:p>
    <w:p>
      <w:pPr>
        <w:shd w:fill="F2F2F2" w:color="auto" w:val="clear"/>
        <w:spacing w:after="0" w:before="0" w:line="240"/>
        <w:ind w:left="120" w:right="120"/>
      </w:pPr>
      <w:r>
        <w:rPr>
          <w:rFonts w:ascii="Consolas" w:cs="Consolas" w:eastAsia="Consolas" w:hAnsi="Consolas"/>
          <w:sz w:val="17"/>
          <w:szCs w:val="17"/>
        </w:rPr>
        <w:t xml:space="preserve">    "Action": "s3:GetObject",</w:t>
      </w:r>
    </w:p>
    <w:p>
      <w:pPr>
        <w:shd w:fill="F2F2F2" w:color="auto" w:val="clear"/>
        <w:spacing w:after="0" w:before="0" w:line="240"/>
        <w:ind w:left="120" w:right="120"/>
      </w:pPr>
      <w:r>
        <w:rPr>
          <w:rFonts w:ascii="Consolas" w:cs="Consolas" w:eastAsia="Consolas" w:hAnsi="Consolas"/>
          <w:sz w:val="17"/>
          <w:szCs w:val="17"/>
        </w:rPr>
        <w:t xml:space="preserve">    "Resource": [</w:t>
      </w:r>
    </w:p>
    <w:p>
      <w:pPr>
        <w:shd w:fill="F2F2F2" w:color="auto" w:val="clear"/>
        <w:spacing w:after="0" w:before="0" w:line="240"/>
        <w:ind w:left="120" w:right="120"/>
      </w:pPr>
      <w:r>
        <w:rPr>
          <w:rFonts w:ascii="Consolas" w:cs="Consolas" w:eastAsia="Consolas" w:hAnsi="Consolas"/>
          <w:sz w:val="17"/>
          <w:szCs w:val="17"/>
        </w:rPr>
        <w:t xml:space="preserve">      "arn:aws:s3:::fatec-dsm-skyfall/publico/*",</w:t>
      </w:r>
    </w:p>
    <w:p>
      <w:pPr>
        <w:shd w:fill="F2F2F2" w:color="auto" w:val="clear"/>
        <w:spacing w:after="0" w:before="0" w:line="240"/>
        <w:ind w:left="120" w:right="120"/>
      </w:pPr>
      <w:r>
        <w:rPr>
          <w:rFonts w:ascii="Consolas" w:cs="Consolas" w:eastAsia="Consolas" w:hAnsi="Consolas"/>
          <w:sz w:val="17"/>
          <w:szCs w:val="17"/>
        </w:rPr>
        <w:t xml:space="preserve">      "arn:aws:s3:::fatec-dsm-skyfall/index.html",</w:t>
      </w:r>
    </w:p>
    <w:p>
      <w:pPr>
        <w:shd w:fill="F2F2F2" w:color="auto" w:val="clear"/>
        <w:spacing w:after="0" w:before="0" w:line="240"/>
        <w:ind w:left="120" w:right="120"/>
      </w:pPr>
      <w:r>
        <w:rPr>
          <w:rFonts w:ascii="Consolas" w:cs="Consolas" w:eastAsia="Consolas" w:hAnsi="Consolas"/>
          <w:sz w:val="17"/>
          <w:szCs w:val="17"/>
        </w:rPr>
        <w:t xml:space="preserve">      "arn:aws:s3:::fatec-dsm-skyfall/error.html"</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160" w:line="240"/>
        <w:ind w:left="120" w:right="120"/>
      </w:pPr>
      <w:r>
        <w:rPr>
          <w:rFonts w:ascii="Consolas" w:cs="Consolas" w:eastAsia="Consolas" w:hAnsi="Consolas"/>
          <w:sz w:val="17"/>
          <w:szCs w:val="17"/>
        </w:rPr>
        <w:t xml:space="preserve">}</w:t>
      </w:r>
    </w:p>
    <w:p>
      <w:pPr>
        <w:spacing w:after="120" w:line="276"/>
        <w:jc w:val="both"/>
      </w:pPr>
      <w:r>
        <w:t xml:space="preserve">Teste de acesso anônimo realizado pelo script (saída em </w:t>
      </w:r>
      <w:r>
        <w:rPr>
          <w:rFonts w:ascii="Consolas" w:cs="Consolas" w:eastAsia="Consolas" w:hAnsi="Consolas"/>
          <w:sz w:val="19"/>
          <w:szCs w:val="19"/>
        </w:rPr>
        <w:t xml:space="preserve">evidencias/s3.log</w:t>
      </w:r>
      <w:r>
        <w:t xml:space="preserve">):</w:t>
      </w:r>
    </w:p>
    <w:p>
      <w:pPr>
        <w:shd w:fill="F2F2F2" w:color="auto" w:val="clear"/>
        <w:spacing w:after="0" w:before="60" w:line="240"/>
        <w:ind w:left="120" w:right="120"/>
      </w:pPr>
      <w:r>
        <w:rPr>
          <w:rFonts w:ascii="Consolas" w:cs="Consolas" w:eastAsia="Consolas" w:hAnsi="Consolas"/>
          <w:sz w:val="17"/>
          <w:szCs w:val="17"/>
        </w:rPr>
        <w:t xml:space="preserve">PUBLICO  https://fatec-dsm-skyfall.s3.us-east-1.amazonaws.com/publico/logo-tutor.png -&gt; HTTP 200</w:t>
      </w:r>
    </w:p>
    <w:p>
      <w:pPr>
        <w:shd w:fill="F2F2F2" w:color="auto" w:val="clear"/>
        <w:spacing w:after="160" w:line="240"/>
        <w:ind w:left="120" w:right="120"/>
      </w:pPr>
      <w:r>
        <w:rPr>
          <w:rFonts w:ascii="Consolas" w:cs="Consolas" w:eastAsia="Consolas" w:hAnsi="Consolas"/>
          <w:sz w:val="17"/>
          <w:szCs w:val="17"/>
        </w:rPr>
        <w:t xml:space="preserve">PRIVADO  https://fatec-dsm-skyfall.s3.us-east-1.amazonaws.com/privado/alunos.csv     -&gt; HTTP 403</w:t>
      </w:r>
    </w:p>
    <w:p>
      <w:pPr>
        <w:spacing w:after="200" w:before="120"/>
        <w:jc w:val="center"/>
      </w:pPr>
      <w:r>
        <w:rPr>
          <w:b/>
          <w:bCs/>
          <w:highlight w:val="yellow"/>
          <w:highlightCs w:val="yellow"/>
        </w:rPr>
        <w:t xml:space="preserve">[INSERIR PRINT: listagem de objetos do bucket (abas publico/ e privado/)]</w:t>
      </w:r>
    </w:p>
    <w:p>
      <w:pPr>
        <w:spacing w:after="120" w:line="276"/>
        <w:jc w:val="left"/>
      </w:pPr>
      <w:r>
        <w:t xml:space="preserve">URL pública de teste: https://fatec-dsm-skyfall.s3.us-east-1.amazonaws.com/publico/logo-tutor.png</w:t>
      </w:r>
    </w:p>
    <w:p>
      <w:pPr>
        <w:spacing w:after="200" w:before="120"/>
        <w:jc w:val="center"/>
      </w:pPr>
      <w:r>
        <w:rPr>
          <w:b/>
          <w:bCs/>
          <w:highlight w:val="yellow"/>
          <w:highlightCs w:val="yellow"/>
        </w:rPr>
        <w:t xml:space="preserve">[INSERIR PRINT: navegador abrindo a URL pública (imagem carregada) e a URL privada retornando AccessDenied]</w:t>
      </w:r>
    </w:p>
    <w:p>
      <w:pPr>
        <w:pStyle w:val="Heading2"/>
      </w:pPr>
      <w:r>
        <w:t xml:space="preserve">1.3 Versionamento</w:t>
      </w:r>
    </w:p>
    <w:p>
      <w:pPr>
        <w:spacing w:after="120" w:line="276"/>
        <w:jc w:val="both"/>
      </w:pPr>
      <w:r>
        <w:t xml:space="preserve">O versionamento foi habilitado logo após a criação do bucket (</w:t>
      </w:r>
      <w:r>
        <w:rPr>
          <w:rFonts w:ascii="Consolas" w:cs="Consolas" w:eastAsia="Consolas" w:hAnsi="Consolas"/>
          <w:sz w:val="19"/>
          <w:szCs w:val="19"/>
        </w:rPr>
        <w:t xml:space="preserve">put-bucket-versioning Status=Enabled</w:t>
      </w:r>
      <w:r>
        <w:t xml:space="preserve">). Com ele ativo, cada upload de um arquivo com a mesma chave cria uma nova versão com um </w:t>
      </w:r>
      <w:r>
        <w:rPr>
          <w:b/>
          <w:bCs/>
        </w:rPr>
        <w:t xml:space="preserve">VersionId</w:t>
      </w:r>
      <w:r>
        <w:t xml:space="preserve"> próprio em vez de sobrescrever o anterior; exclusões viram apenas um *delete marker*, permitindo recuperação. Para demonstrar, o arquivo </w:t>
      </w:r>
      <w:r>
        <w:rPr>
          <w:rFonts w:ascii="Consolas" w:cs="Consolas" w:eastAsia="Consolas" w:hAnsi="Consolas"/>
          <w:sz w:val="19"/>
          <w:szCs w:val="19"/>
        </w:rPr>
        <w:t xml:space="preserve">publico/notas-da-versao.txt</w:t>
      </w:r>
      <w:r>
        <w:t xml:space="preserve"> foi enviado duas vezes: a versão 1.0 (lista inicial de funcionalidades) e a versão 2.0 (inclui o registro de eventos em DynamoDB e os materiais em S3).</w:t>
      </w:r>
    </w:p>
    <w:p>
      <w:pPr>
        <w:shd w:fill="F2F2F2" w:color="auto" w:val="clear"/>
        <w:spacing w:after="0" w:before="60" w:line="240"/>
        <w:ind w:left="120" w:right="120"/>
      </w:pPr>
      <w:r>
        <w:rPr>
          <w:rFonts w:ascii="Consolas" w:cs="Consolas" w:eastAsia="Consolas" w:hAnsi="Consolas"/>
          <w:sz w:val="17"/>
          <w:szCs w:val="17"/>
        </w:rPr>
        <w:t xml:space="preserve">aws s3 cp s3-arquivos/versao2/publico/notas-da-versao.txt \</w:t>
      </w:r>
    </w:p>
    <w:p>
      <w:pPr>
        <w:shd w:fill="F2F2F2" w:color="auto" w:val="clear"/>
        <w:spacing w:after="0" w:before="0" w:line="240"/>
        <w:ind w:left="120" w:right="120"/>
      </w:pPr>
      <w:r>
        <w:rPr>
          <w:rFonts w:ascii="Consolas" w:cs="Consolas" w:eastAsia="Consolas" w:hAnsi="Consolas"/>
          <w:sz w:val="17"/>
          <w:szCs w:val="17"/>
        </w:rPr>
        <w:t xml:space="preserve">    s3://fatec-dsm-skyfall/publico/notas-da-versao.txt</w:t>
      </w:r>
    </w:p>
    <w:p>
      <w:pPr>
        <w:shd w:fill="F2F2F2" w:color="auto" w:val="clear"/>
        <w:spacing w:after="0" w:before="0" w:line="240"/>
        <w:ind w:left="120" w:right="120"/>
      </w:pPr>
      <w:r>
        <w:rPr>
          <w:rFonts w:ascii="Consolas" w:cs="Consolas" w:eastAsia="Consolas" w:hAnsi="Consolas"/>
          <w:sz w:val="17"/>
          <w:szCs w:val="17"/>
        </w:rPr>
        <w:t xml:space="preserve">aws s3api list-object-versions --bucket fatec-dsm-skyfall \</w:t>
      </w:r>
    </w:p>
    <w:p>
      <w:pPr>
        <w:shd w:fill="F2F2F2" w:color="auto" w:val="clear"/>
        <w:spacing w:after="160" w:line="240"/>
        <w:ind w:left="120" w:right="120"/>
      </w:pPr>
      <w:r>
        <w:rPr>
          <w:rFonts w:ascii="Consolas" w:cs="Consolas" w:eastAsia="Consolas" w:hAnsi="Consolas"/>
          <w:sz w:val="17"/>
          <w:szCs w:val="17"/>
        </w:rPr>
        <w:t xml:space="preserve">    --prefix publico/notas-da-versao.txt --output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2400"/>
        <w:gridCol w:w="2326"/>
      </w:tblGrid>
      <w:tr>
        <w:trPr>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VersionId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IsLatest</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LastModified</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Conteúdo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[copiar do log]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True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[data/hora]</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Versão 2.0</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[copiar do log]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False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[data/hora]</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Versão 1.0</w:t>
            </w:r>
          </w:p>
        </w:tc>
      </w:tr>
    </w:tbl>
    <w:p>
      <w:pPr>
        <w:spacing w:after="120"/>
      </w:pPr>
    </w:p>
    <w:p>
      <w:pPr>
        <w:spacing w:after="120" w:line="276"/>
        <w:jc w:val="both"/>
      </w:pPr>
      <w:r>
        <w:t xml:space="preserve">Para restaurar a versão anterior basta copiá-la sobre a atual: </w:t>
      </w:r>
      <w:r>
        <w:rPr>
          <w:rFonts w:ascii="Consolas" w:cs="Consolas" w:eastAsia="Consolas" w:hAnsi="Consolas"/>
          <w:sz w:val="19"/>
          <w:szCs w:val="19"/>
        </w:rPr>
        <w:t xml:space="preserve">aws s3api copy-object --copy-source fatec-dsm-skyfall/publico/notas-da-versao.txt?versionId=&lt;ID-v1&gt; ...</w:t>
      </w:r>
      <w:r>
        <w:t xml:space="preserve">.</w:t>
      </w:r>
    </w:p>
    <w:p>
      <w:pPr>
        <w:spacing w:after="200" w:before="120"/>
        <w:jc w:val="center"/>
      </w:pPr>
      <w:r>
        <w:rPr>
          <w:b/>
          <w:bCs/>
          <w:highlight w:val="yellow"/>
          <w:highlightCs w:val="yellow"/>
        </w:rPr>
        <w:t xml:space="preserve">[INSERIR PRINT: aba 'Versions' do objeto notas-da-versao.txt (toggle 'Show versions' ligado), com as duas versões e timestamps]</w:t>
      </w:r>
    </w:p>
    <w:p>
      <w:pPr>
        <w:pStyle w:val="Heading2"/>
      </w:pPr>
      <w:r>
        <w:t xml:space="preserve">1.4 Lifecycle Rule</w:t>
      </w:r>
    </w:p>
    <w:p>
      <w:pPr>
        <w:spacing w:after="120" w:line="276"/>
        <w:jc w:val="both"/>
      </w:pPr>
      <w:r>
        <w:t xml:space="preserve">Foram criadas duas regras de ciclo de vida, pensando em custo: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Regra (ID)</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Filtro</w:t>
            </w:r>
          </w:p>
        </w:tc>
        <w:tc>
          <w:tcPr>
            <w:tcW w:type="dxa" w:w="4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Ação</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privado-para-IA-e-Glacier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Prefixo privado/</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Após 30 dias → STANDARD_IA (acesso infrequente); após 90 dias → GLACIER (Flexible Retrieval)</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expirar-versoes-antigas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Bucket inteiro</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Versões não-atuais são apagadas 30 dias após serem substituídas; uploads multipart incompletos abortados após 7 dias</w:t>
            </w:r>
          </w:p>
        </w:tc>
      </w:tr>
    </w:tbl>
    <w:p>
      <w:pPr>
        <w:spacing w:after="120"/>
      </w:pPr>
    </w:p>
    <w:p>
      <w:pPr>
        <w:spacing w:after="120" w:line="276"/>
        <w:jc w:val="both"/>
      </w:pPr>
      <w:r>
        <w:t xml:space="preserve">Justificativa: exportações de alunos e configurações antigas quase não são lidas depois do primeiro mês, então migram para classes mais baratas (o Standard-IA custa cerca de metade do Standard, e o Glacier menos de um quinto). A segunda regra impede que o versionamento faça o custo crescer indefinidamente, mantendo uma janela de 30 dias para recuperar um arquivo sobrescrito por engano.</w:t>
      </w:r>
    </w:p>
    <w:p>
      <w:pPr>
        <w:spacing w:after="200" w:before="120"/>
        <w:jc w:val="center"/>
      </w:pPr>
      <w:r>
        <w:rPr>
          <w:b/>
          <w:bCs/>
          <w:highlight w:val="yellow"/>
          <w:highlightCs w:val="yellow"/>
        </w:rPr>
        <w:t xml:space="preserve">[INSERIR PRINT: aba 'Management' → Lifecycle rules, mostrando as regras configuradas]</w:t>
      </w:r>
    </w:p>
    <w:p>
      <w:pPr>
        <w:pStyle w:val="Heading2"/>
      </w:pPr>
      <w:r>
        <w:t xml:space="preserve">1.5 Site estático (opcional)</w:t>
      </w:r>
    </w:p>
    <w:p>
      <w:pPr>
        <w:spacing w:after="120" w:line="276"/>
        <w:jc w:val="both"/>
      </w:pPr>
      <w:r>
        <w:t xml:space="preserve">O bucket também hospeda uma página simples (</w:t>
      </w:r>
      <w:r>
        <w:rPr>
          <w:rFonts w:ascii="Consolas" w:cs="Consolas" w:eastAsia="Consolas" w:hAnsi="Consolas"/>
          <w:sz w:val="19"/>
          <w:szCs w:val="19"/>
        </w:rPr>
        <w:t xml:space="preserve">index.html</w:t>
      </w:r>
      <w:r>
        <w:t xml:space="preserve">, com </w:t>
      </w:r>
      <w:r>
        <w:rPr>
          <w:rFonts w:ascii="Consolas" w:cs="Consolas" w:eastAsia="Consolas" w:hAnsi="Consolas"/>
          <w:sz w:val="19"/>
          <w:szCs w:val="19"/>
        </w:rPr>
        <w:t xml:space="preserve">error.html</w:t>
      </w:r>
      <w:r>
        <w:t xml:space="preserve"> para erros), que exibe o logo e links para os materiais públicos — e um link de teste para o CSV privado, que corretamente retorna erro de acesso. Comando: </w:t>
      </w:r>
      <w:r>
        <w:rPr>
          <w:rFonts w:ascii="Consolas" w:cs="Consolas" w:eastAsia="Consolas" w:hAnsi="Consolas"/>
          <w:sz w:val="19"/>
          <w:szCs w:val="19"/>
        </w:rPr>
        <w:t xml:space="preserve">aws s3 website s3://fatec-dsm-skyfall/ --index-document index.html --error-document error.html</w:t>
      </w:r>
      <w:r>
        <w:t xml:space="preserve">.</w:t>
      </w:r>
    </w:p>
    <w:p>
      <w:pPr>
        <w:spacing w:after="120" w:line="276"/>
        <w:jc w:val="left"/>
      </w:pPr>
      <w:r>
        <w:t xml:space="preserve">Endpoint: http://fatec-dsm-skyfall.s3-website-us-east-1.amazonaws.com</w:t>
      </w:r>
    </w:p>
    <w:p>
      <w:pPr>
        <w:spacing w:after="200" w:before="120"/>
        <w:jc w:val="center"/>
      </w:pPr>
      <w:r>
        <w:rPr>
          <w:b/>
          <w:bCs/>
          <w:highlight w:val="yellow"/>
          <w:highlightCs w:val="yellow"/>
        </w:rPr>
        <w:t xml:space="preserve">[INSERIR PRINT: aba Properties → Static website hosting, e o site aberto no navegador]</w:t>
      </w:r>
    </w:p>
    <w:p>
      <w:pPr>
        <w:pStyle w:val="Heading1"/>
      </w:pPr>
      <w:r>
        <w:t xml:space="preserve">Seção 2 — Amazon RDS</w:t>
      </w:r>
    </w:p>
    <w:p>
      <w:pPr>
        <w:pStyle w:val="Heading2"/>
      </w:pPr>
      <w:r>
        <w:t xml:space="preserve">2.1 Configuração da Instância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Identificador</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fatec-skyfall-rds</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Engine / versão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PostgreSQL </w:t>
            </w:r>
            <w:r>
              <w:rPr>
                <w:b/>
                <w:bCs/>
                <w:sz w:val="19"/>
                <w:szCs w:val="19"/>
                <w:highlight w:val="yellow"/>
                <w:highlightCs w:val="yellow"/>
              </w:rPr>
              <w:t xml:space="preserve">[versão exibida no console, ex.: 17.x]</w:t>
            </w:r>
            <w:r>
              <w:rPr>
                <w:sz w:val="19"/>
                <w:szCs w:val="19"/>
              </w:rPr>
              <w:t xml:space="preserve"> (versão padrão da AWS no momento da criação)</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Classe da instância</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db.t3.micro — 2 vCPU, 1 GiB RAM (elegível ao free tier)</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Multi-AZ</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Não (Single-AZ) — fora do free tier e desnecessário para ambiente acadêmico</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Armazenamento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20 GiB, General Purpose SSD (gp2)</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Acesso público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Sim, mas restrito por Security Group a um único IP (/32)</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Banco inicial / usuário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tutordb / tutoradmin</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Backup automático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Retenção de 1 dia</w:t>
            </w:r>
          </w:p>
        </w:tc>
      </w:tr>
    </w:tbl>
    <w:p>
      <w:pPr>
        <w:spacing w:after="120"/>
      </w:pPr>
    </w:p>
    <w:p>
      <w:pPr>
        <w:shd w:fill="F2F2F2" w:color="auto" w:val="clear"/>
        <w:spacing w:after="0" w:before="60" w:line="240"/>
        <w:ind w:left="120" w:right="120"/>
      </w:pPr>
      <w:r>
        <w:rPr>
          <w:rFonts w:ascii="Consolas" w:cs="Consolas" w:eastAsia="Consolas" w:hAnsi="Consolas"/>
          <w:sz w:val="17"/>
          <w:szCs w:val="17"/>
        </w:rPr>
        <w:t xml:space="preserve">aws rds create-db-instance --db-instance-identifier fatec-skyfall-rds \</w:t>
      </w:r>
    </w:p>
    <w:p>
      <w:pPr>
        <w:shd w:fill="F2F2F2" w:color="auto" w:val="clear"/>
        <w:spacing w:after="0" w:before="0" w:line="240"/>
        <w:ind w:left="120" w:right="120"/>
      </w:pPr>
      <w:r>
        <w:rPr>
          <w:rFonts w:ascii="Consolas" w:cs="Consolas" w:eastAsia="Consolas" w:hAnsi="Consolas"/>
          <w:sz w:val="17"/>
          <w:szCs w:val="17"/>
        </w:rPr>
        <w:t xml:space="preserve">    --engine postgres --db-instance-class db.t3.micro \</w:t>
      </w:r>
    </w:p>
    <w:p>
      <w:pPr>
        <w:shd w:fill="F2F2F2" w:color="auto" w:val="clear"/>
        <w:spacing w:after="0" w:before="0" w:line="240"/>
        <w:ind w:left="120" w:right="120"/>
      </w:pPr>
      <w:r>
        <w:rPr>
          <w:rFonts w:ascii="Consolas" w:cs="Consolas" w:eastAsia="Consolas" w:hAnsi="Consolas"/>
          <w:sz w:val="17"/>
          <w:szCs w:val="17"/>
        </w:rPr>
        <w:t xml:space="preserve">    --allocated-storage 20 --storage-type gp2 --no-multi-az \</w:t>
      </w:r>
    </w:p>
    <w:p>
      <w:pPr>
        <w:shd w:fill="F2F2F2" w:color="auto" w:val="clear"/>
        <w:spacing w:after="0" w:before="0" w:line="240"/>
        <w:ind w:left="120" w:right="120"/>
      </w:pPr>
      <w:r>
        <w:rPr>
          <w:rFonts w:ascii="Consolas" w:cs="Consolas" w:eastAsia="Consolas" w:hAnsi="Consolas"/>
          <w:sz w:val="17"/>
          <w:szCs w:val="17"/>
        </w:rPr>
        <w:t xml:space="preserve">    --publicly-accessible --vpc-security-group-ids &lt;sg-id&gt; \</w:t>
      </w:r>
    </w:p>
    <w:p>
      <w:pPr>
        <w:shd w:fill="F2F2F2" w:color="auto" w:val="clear"/>
        <w:spacing w:after="0" w:before="0" w:line="240"/>
        <w:ind w:left="120" w:right="120"/>
      </w:pPr>
      <w:r>
        <w:rPr>
          <w:rFonts w:ascii="Consolas" w:cs="Consolas" w:eastAsia="Consolas" w:hAnsi="Consolas"/>
          <w:sz w:val="17"/>
          <w:szCs w:val="17"/>
        </w:rPr>
        <w:t xml:space="preserve">    --master-username tutoradmin --master-user-password ******** \</w:t>
      </w:r>
    </w:p>
    <w:p>
      <w:pPr>
        <w:shd w:fill="F2F2F2" w:color="auto" w:val="clear"/>
        <w:spacing w:after="0" w:before="0" w:line="240"/>
        <w:ind w:left="120" w:right="120"/>
      </w:pPr>
      <w:r>
        <w:rPr>
          <w:rFonts w:ascii="Consolas" w:cs="Consolas" w:eastAsia="Consolas" w:hAnsi="Consolas"/>
          <w:sz w:val="17"/>
          <w:szCs w:val="17"/>
        </w:rPr>
        <w:t xml:space="preserve">    --db-name tutordb --backup-retention-period 1</w:t>
      </w:r>
    </w:p>
    <w:p>
      <w:pPr>
        <w:shd w:fill="F2F2F2" w:color="auto" w:val="clear"/>
        <w:spacing w:after="160" w:line="240"/>
        <w:ind w:left="120" w:right="120"/>
      </w:pPr>
      <w:r>
        <w:rPr>
          <w:rFonts w:ascii="Consolas" w:cs="Consolas" w:eastAsia="Consolas" w:hAnsi="Consolas"/>
          <w:sz w:val="17"/>
          <w:szCs w:val="17"/>
        </w:rPr>
        <w:t xml:space="preserve">aws rds wait db-instance-available --db-instance-identifier fatec-skyfall-rds</w:t>
      </w:r>
    </w:p>
    <w:p>
      <w:pPr>
        <w:spacing w:after="120" w:line="276"/>
        <w:jc w:val="both"/>
      </w:pPr>
      <w:r>
        <w:t xml:space="preserve">Escolhemos PostgreSQL por ser open source, ter tipos mais ricos (NUMERIC, JSONB, arrays) e ser o banco já usado em outras disciplinas do curso. Multi-AZ dobraria o custo; ele é a escolha certa para produção (failover automático em outra zona de disponibilidade), não para este laboratório.</w:t>
      </w:r>
    </w:p>
    <w:p>
      <w:pPr>
        <w:spacing w:after="200" w:before="120"/>
        <w:jc w:val="center"/>
      </w:pPr>
      <w:r>
        <w:rPr>
          <w:b/>
          <w:bCs/>
          <w:highlight w:val="yellow"/>
          <w:highlightCs w:val="yellow"/>
        </w:rPr>
        <w:t xml:space="preserve">[INSERIR PRINT: instância RDS no console com status 'Available' (aba Connectivity &amp; security com endpoint)]</w:t>
      </w:r>
    </w:p>
    <w:p>
      <w:pPr>
        <w:pStyle w:val="Heading2"/>
      </w:pPr>
      <w:r>
        <w:t xml:space="preserve">2.2 Conectividade</w:t>
      </w:r>
    </w:p>
    <w:p>
      <w:pPr>
        <w:spacing w:after="120" w:line="276"/>
        <w:jc w:val="both"/>
      </w:pPr>
      <w:r>
        <w:t xml:space="preserve">O script criou o Security Group </w:t>
      </w:r>
      <w:r>
        <w:rPr>
          <w:rFonts w:ascii="Consolas" w:cs="Consolas" w:eastAsia="Consolas" w:hAnsi="Consolas"/>
          <w:sz w:val="19"/>
          <w:szCs w:val="19"/>
        </w:rPr>
        <w:t xml:space="preserve">fatec-skyfall-rds-sg</w:t>
      </w:r>
      <w:r>
        <w:t xml:space="preserve"> na VPC padrão, com </w:t>
      </w:r>
      <w:r>
        <w:rPr>
          <w:b/>
          <w:bCs/>
        </w:rPr>
        <w:t xml:space="preserve">uma única regra de entrada</w:t>
      </w:r>
      <w:r>
        <w:t xml:space="preserve">: TCP 5432 (PostgreSQL) a partir do IP público do integrante que fez a conexão, no formato </w:t>
      </w:r>
      <w:r>
        <w:rPr>
          <w:rFonts w:ascii="Consolas" w:cs="Consolas" w:eastAsia="Consolas" w:hAnsi="Consolas"/>
          <w:sz w:val="19"/>
          <w:szCs w:val="19"/>
        </w:rPr>
        <w:t xml:space="preserve">&lt;IP&gt;/32</w:t>
      </w:r>
      <w:r>
        <w:t xml:space="preserve"> (descoberto automaticamente via </w:t>
      </w:r>
      <w:r>
        <w:rPr>
          <w:rFonts w:ascii="Consolas" w:cs="Consolas" w:eastAsia="Consolas" w:hAnsi="Consolas"/>
          <w:sz w:val="19"/>
          <w:szCs w:val="19"/>
        </w:rPr>
        <w:t xml:space="preserve">https://checkip.amazonaws.com</w:t>
      </w:r>
      <w:r>
        <w:t xml:space="preserve">). Qualquer outro endereço da internet é recusado, mesmo com a senha correta. Não há regra 0.0.0.0/0.</w:t>
      </w:r>
    </w:p>
    <w:p>
      <w:pPr>
        <w:shd w:fill="F2F2F2" w:color="auto" w:val="clear"/>
        <w:spacing w:after="0" w:before="60" w:line="240"/>
        <w:ind w:left="120" w:right="120"/>
      </w:pPr>
      <w:r>
        <w:rPr>
          <w:rFonts w:ascii="Consolas" w:cs="Consolas" w:eastAsia="Consolas" w:hAnsi="Consolas"/>
          <w:sz w:val="17"/>
          <w:szCs w:val="17"/>
        </w:rPr>
        <w:t xml:space="preserve">aws ec2 authorize-security-group-ingress --group-id &lt;sg-id&gt; \</w:t>
      </w:r>
    </w:p>
    <w:p>
      <w:pPr>
        <w:shd w:fill="F2F2F2" w:color="auto" w:val="clear"/>
        <w:spacing w:after="160" w:line="240"/>
        <w:ind w:left="120" w:right="120"/>
      </w:pPr>
      <w:r>
        <w:rPr>
          <w:rFonts w:ascii="Consolas" w:cs="Consolas" w:eastAsia="Consolas" w:hAnsi="Consolas"/>
          <w:sz w:val="17"/>
          <w:szCs w:val="17"/>
        </w:rPr>
        <w:t xml:space="preserve">    --ip-permissions "IpProtocol=tcp,FromPort=5432,ToPort=5432,IpRanges=[{CidrIp=&lt;IP&gt;/32}]"</w:t>
      </w:r>
    </w:p>
    <w:p>
      <w:pPr>
        <w:spacing w:after="120" w:line="276"/>
        <w:jc w:val="both"/>
      </w:pPr>
      <w:r>
        <w:t xml:space="preserve">A conexão foi feita com o </w:t>
      </w:r>
      <w:r>
        <w:rPr>
          <w:b/>
          <w:bCs/>
        </w:rPr>
        <w:t xml:space="preserve">DBeaver</w:t>
      </w:r>
      <w:r>
        <w:t xml:space="preserve"> (Nova conexão → PostgreSQL), informando o endpoint do RDS, porta 5432, banco </w:t>
      </w:r>
      <w:r>
        <w:rPr>
          <w:rFonts w:ascii="Consolas" w:cs="Consolas" w:eastAsia="Consolas" w:hAnsi="Consolas"/>
          <w:sz w:val="19"/>
          <w:szCs w:val="19"/>
        </w:rPr>
        <w:t xml:space="preserve">tutordb</w:t>
      </w:r>
      <w:r>
        <w:t xml:space="preserve"> e usuário </w:t>
      </w:r>
      <w:r>
        <w:rPr>
          <w:rFonts w:ascii="Consolas" w:cs="Consolas" w:eastAsia="Consolas" w:hAnsi="Consolas"/>
          <w:sz w:val="19"/>
          <w:szCs w:val="19"/>
        </w:rPr>
        <w:t xml:space="preserve">tutoradmin</w:t>
      </w:r>
      <w:r>
        <w:t xml:space="preserve">, com SSL habilitado. IP liberado: </w:t>
      </w:r>
      <w:r>
        <w:rPr>
          <w:b/>
          <w:bCs/>
          <w:highlight w:val="yellow"/>
          <w:highlightCs w:val="yellow"/>
        </w:rPr>
        <w:t xml:space="preserve">[IP]</w:t>
      </w:r>
      <w:r>
        <w:t xml:space="preserve"> — conexão feita por </w:t>
      </w:r>
      <w:r>
        <w:rPr>
          <w:b/>
          <w:bCs/>
          <w:highlight w:val="yellow"/>
          <w:highlightCs w:val="yellow"/>
        </w:rPr>
        <w:t xml:space="preserve">[nome do integrante]</w:t>
      </w:r>
      <w:r>
        <w:t xml:space="preserve">.</w:t>
      </w:r>
    </w:p>
    <w:p>
      <w:pPr>
        <w:spacing w:after="200" w:before="120"/>
        <w:jc w:val="center"/>
      </w:pPr>
      <w:r>
        <w:rPr>
          <w:b/>
          <w:bCs/>
          <w:highlight w:val="yellow"/>
          <w:highlightCs w:val="yellow"/>
        </w:rPr>
        <w:t xml:space="preserve">[INSERIR PRINT: regras de entrada (Inbound rules) do Security Group mostrando apenas &lt;IP&gt;/32]</w:t>
      </w:r>
    </w:p>
    <w:p>
      <w:pPr>
        <w:spacing w:after="200" w:before="120"/>
        <w:jc w:val="center"/>
      </w:pPr>
      <w:r>
        <w:rPr>
          <w:b/>
          <w:bCs/>
          <w:highlight w:val="yellow"/>
          <w:highlightCs w:val="yellow"/>
        </w:rPr>
        <w:t xml:space="preserve">[INSERIR PRINT: DBeaver conectado, com o endpoint do RDS visível (ex.: tela de 'Test Connection' bem-sucedido)]</w:t>
      </w:r>
    </w:p>
    <w:p>
      <w:pPr>
        <w:pStyle w:val="Heading2"/>
      </w:pPr>
      <w:r>
        <w:t xml:space="preserve">2.3 Dados e Queries</w:t>
      </w:r>
    </w:p>
    <w:p>
      <w:pPr>
        <w:spacing w:after="120" w:line="276"/>
        <w:jc w:val="both"/>
      </w:pPr>
      <w:r>
        <w:t xml:space="preserve">Modelo relacional do Sistema Tutor: </w:t>
      </w:r>
      <w:r>
        <w:rPr>
          <w:rFonts w:ascii="Consolas" w:cs="Consolas" w:eastAsia="Consolas" w:hAnsi="Consolas"/>
          <w:sz w:val="19"/>
          <w:szCs w:val="19"/>
        </w:rPr>
        <w:t xml:space="preserve">curso</w:t>
      </w:r>
      <w:r>
        <w:t xml:space="preserve"> (4 registros), </w:t>
      </w:r>
      <w:r>
        <w:rPr>
          <w:rFonts w:ascii="Consolas" w:cs="Consolas" w:eastAsia="Consolas" w:hAnsi="Consolas"/>
          <w:sz w:val="19"/>
          <w:szCs w:val="19"/>
        </w:rPr>
        <w:t xml:space="preserve">aluno</w:t>
      </w:r>
      <w:r>
        <w:t xml:space="preserve"> (12 registros) e </w:t>
      </w:r>
      <w:r>
        <w:rPr>
          <w:rFonts w:ascii="Consolas" w:cs="Consolas" w:eastAsia="Consolas" w:hAnsi="Consolas"/>
          <w:sz w:val="19"/>
          <w:szCs w:val="19"/>
        </w:rPr>
        <w:t xml:space="preserve">matricula</w:t>
      </w:r>
      <w:r>
        <w:t xml:space="preserve"> (20 registros), que é a tabela associativa N:N com progresso e nota. Os scripts completos estão em </w:t>
      </w:r>
      <w:r>
        <w:rPr>
          <w:rFonts w:ascii="Consolas" w:cs="Consolas" w:eastAsia="Consolas" w:hAnsi="Consolas"/>
          <w:sz w:val="19"/>
          <w:szCs w:val="19"/>
        </w:rPr>
        <w:t xml:space="preserve">sql/01_schema.sql</w:t>
      </w:r>
      <w:r>
        <w:t xml:space="preserve"> e </w:t>
      </w:r>
      <w:r>
        <w:rPr>
          <w:rFonts w:ascii="Consolas" w:cs="Consolas" w:eastAsia="Consolas" w:hAnsi="Consolas"/>
          <w:sz w:val="19"/>
          <w:szCs w:val="19"/>
        </w:rPr>
        <w:t xml:space="preserve">sql/02_seed.sql</w:t>
      </w:r>
      <w:r>
        <w:t xml:space="preserve">.</w:t>
      </w:r>
    </w:p>
    <w:p>
      <w:pPr>
        <w:shd w:fill="F2F2F2" w:color="auto" w:val="clear"/>
        <w:spacing w:after="0" w:before="60" w:line="240"/>
        <w:ind w:left="120" w:right="120"/>
      </w:pPr>
      <w:r>
        <w:rPr>
          <w:rFonts w:ascii="Consolas" w:cs="Consolas" w:eastAsia="Consolas" w:hAnsi="Consolas"/>
          <w:sz w:val="17"/>
          <w:szCs w:val="17"/>
        </w:rPr>
        <w:t xml:space="preserve">CREATE TABLE curso (</w:t>
      </w:r>
    </w:p>
    <w:p>
      <w:pPr>
        <w:shd w:fill="F2F2F2" w:color="auto" w:val="clear"/>
        <w:spacing w:after="0" w:before="0" w:line="240"/>
        <w:ind w:left="120" w:right="120"/>
      </w:pPr>
      <w:r>
        <w:rPr>
          <w:rFonts w:ascii="Consolas" w:cs="Consolas" w:eastAsia="Consolas" w:hAnsi="Consolas"/>
          <w:sz w:val="17"/>
          <w:szCs w:val="17"/>
        </w:rPr>
        <w:t xml:space="preserve">    id            SERIAL PRIMARY KEY,</w:t>
      </w:r>
    </w:p>
    <w:p>
      <w:pPr>
        <w:shd w:fill="F2F2F2" w:color="auto" w:val="clear"/>
        <w:spacing w:after="0" w:before="0" w:line="240"/>
        <w:ind w:left="120" w:right="120"/>
      </w:pPr>
      <w:r>
        <w:rPr>
          <w:rFonts w:ascii="Consolas" w:cs="Consolas" w:eastAsia="Consolas" w:hAnsi="Consolas"/>
          <w:sz w:val="17"/>
          <w:szCs w:val="17"/>
        </w:rPr>
        <w:t xml:space="preserve">    codigo        VARCHAR(10)  NOT NULL UNIQUE,</w:t>
      </w:r>
    </w:p>
    <w:p>
      <w:pPr>
        <w:shd w:fill="F2F2F2" w:color="auto" w:val="clear"/>
        <w:spacing w:after="0" w:before="0" w:line="240"/>
        <w:ind w:left="120" w:right="120"/>
      </w:pPr>
      <w:r>
        <w:rPr>
          <w:rFonts w:ascii="Consolas" w:cs="Consolas" w:eastAsia="Consolas" w:hAnsi="Consolas"/>
          <w:sz w:val="17"/>
          <w:szCs w:val="17"/>
        </w:rPr>
        <w:t xml:space="preserve">    nome          VARCHAR(100) NOT NULL,</w:t>
      </w:r>
    </w:p>
    <w:p>
      <w:pPr>
        <w:shd w:fill="F2F2F2" w:color="auto" w:val="clear"/>
        <w:spacing w:after="0" w:before="0" w:line="240"/>
        <w:ind w:left="120" w:right="120"/>
      </w:pPr>
      <w:r>
        <w:rPr>
          <w:rFonts w:ascii="Consolas" w:cs="Consolas" w:eastAsia="Consolas" w:hAnsi="Consolas"/>
          <w:sz w:val="17"/>
          <w:szCs w:val="17"/>
        </w:rPr>
        <w:t xml:space="preserve">    carga_horaria INTEGER      NOT NULL CHECK (carga_horaria &gt; 0)</w:t>
      </w:r>
    </w:p>
    <w:p>
      <w:pPr>
        <w:shd w:fill="F2F2F2" w:color="auto" w:val="clear"/>
        <w:spacing w:after="0" w:before="0" w:line="240"/>
        <w:ind w:left="120" w:right="120"/>
      </w:pPr>
      <w:r>
        <w:rPr>
          <w:rFonts w:ascii="Consolas" w:cs="Consolas" w:eastAsia="Consolas" w:hAnsi="Consolas"/>
          <w:sz w:val="17"/>
          <w:szCs w:val="17"/>
        </w:rPr>
        <w:t xml:space="preserve">);</w:t>
      </w:r>
    </w:p>
    <w:p>
      <w:pPr>
        <w:shd w:fill="F2F2F2" w:color="auto" w:val="clear"/>
        <w:spacing w:after="0" w:before="0" w:line="240"/>
        <w:ind w:left="120" w:right="120"/>
      </w:pPr>
      <w:r>
        <w:rPr>
          <w:rFonts w:ascii="Consolas" w:cs="Consolas" w:eastAsia="Consolas" w:hAnsi="Consolas"/>
          <w:sz w:val="17"/>
          <w:szCs w:val="17"/>
        </w:rPr>
        <w:t xml:space="preserve">CREATE TABLE aluno (</w:t>
      </w:r>
    </w:p>
    <w:p>
      <w:pPr>
        <w:shd w:fill="F2F2F2" w:color="auto" w:val="clear"/>
        <w:spacing w:after="0" w:before="0" w:line="240"/>
        <w:ind w:left="120" w:right="120"/>
      </w:pPr>
      <w:r>
        <w:rPr>
          <w:rFonts w:ascii="Consolas" w:cs="Consolas" w:eastAsia="Consolas" w:hAnsi="Consolas"/>
          <w:sz w:val="17"/>
          <w:szCs w:val="17"/>
        </w:rPr>
        <w:t xml:space="preserve">    id         SERIAL PRIMARY KEY,</w:t>
      </w:r>
    </w:p>
    <w:p>
      <w:pPr>
        <w:shd w:fill="F2F2F2" w:color="auto" w:val="clear"/>
        <w:spacing w:after="0" w:before="0" w:line="240"/>
        <w:ind w:left="120" w:right="120"/>
      </w:pPr>
      <w:r>
        <w:rPr>
          <w:rFonts w:ascii="Consolas" w:cs="Consolas" w:eastAsia="Consolas" w:hAnsi="Consolas"/>
          <w:sz w:val="17"/>
          <w:szCs w:val="17"/>
        </w:rPr>
        <w:t xml:space="preserve">    ra         VARCHAR(13)  NOT NULL UNIQUE,</w:t>
      </w:r>
    </w:p>
    <w:p>
      <w:pPr>
        <w:shd w:fill="F2F2F2" w:color="auto" w:val="clear"/>
        <w:spacing w:after="0" w:before="0" w:line="240"/>
        <w:ind w:left="120" w:right="120"/>
      </w:pPr>
      <w:r>
        <w:rPr>
          <w:rFonts w:ascii="Consolas" w:cs="Consolas" w:eastAsia="Consolas" w:hAnsi="Consolas"/>
          <w:sz w:val="17"/>
          <w:szCs w:val="17"/>
        </w:rPr>
        <w:t xml:space="preserve">    nome       VARCHAR(100) NOT NULL,</w:t>
      </w:r>
    </w:p>
    <w:p>
      <w:pPr>
        <w:shd w:fill="F2F2F2" w:color="auto" w:val="clear"/>
        <w:spacing w:after="0" w:before="0" w:line="240"/>
        <w:ind w:left="120" w:right="120"/>
      </w:pPr>
      <w:r>
        <w:rPr>
          <w:rFonts w:ascii="Consolas" w:cs="Consolas" w:eastAsia="Consolas" w:hAnsi="Consolas"/>
          <w:sz w:val="17"/>
          <w:szCs w:val="17"/>
        </w:rPr>
        <w:t xml:space="preserve">    email      VARCHAR(120) NOT NULL UNIQUE,</w:t>
      </w:r>
    </w:p>
    <w:p>
      <w:pPr>
        <w:shd w:fill="F2F2F2" w:color="auto" w:val="clear"/>
        <w:spacing w:after="0" w:before="0" w:line="240"/>
        <w:ind w:left="120" w:right="120"/>
      </w:pPr>
      <w:r>
        <w:rPr>
          <w:rFonts w:ascii="Consolas" w:cs="Consolas" w:eastAsia="Consolas" w:hAnsi="Consolas"/>
          <w:sz w:val="17"/>
          <w:szCs w:val="17"/>
        </w:rPr>
        <w:t xml:space="preserve">    semestre   SMALLINT     NOT NULL CHECK (semestre BETWEEN 1 AND 6),</w:t>
      </w:r>
    </w:p>
    <w:p>
      <w:pPr>
        <w:shd w:fill="F2F2F2" w:color="auto" w:val="clear"/>
        <w:spacing w:after="0" w:before="0" w:line="240"/>
        <w:ind w:left="120" w:right="120"/>
      </w:pPr>
      <w:r>
        <w:rPr>
          <w:rFonts w:ascii="Consolas" w:cs="Consolas" w:eastAsia="Consolas" w:hAnsi="Consolas"/>
          <w:sz w:val="17"/>
          <w:szCs w:val="17"/>
        </w:rPr>
        <w:t xml:space="preserve">    criado_em  TIMESTAMP    NOT NULL DEFAULT CURRENT_TIMESTAMP</w:t>
      </w:r>
    </w:p>
    <w:p>
      <w:pPr>
        <w:shd w:fill="F2F2F2" w:color="auto" w:val="clear"/>
        <w:spacing w:after="0" w:before="0" w:line="240"/>
        <w:ind w:left="120" w:right="120"/>
      </w:pPr>
      <w:r>
        <w:rPr>
          <w:rFonts w:ascii="Consolas" w:cs="Consolas" w:eastAsia="Consolas" w:hAnsi="Consolas"/>
          <w:sz w:val="17"/>
          <w:szCs w:val="17"/>
        </w:rPr>
        <w:t xml:space="preserve">);</w:t>
      </w:r>
    </w:p>
    <w:p>
      <w:pPr>
        <w:shd w:fill="F2F2F2" w:color="auto" w:val="clear"/>
        <w:spacing w:after="0" w:before="0" w:line="240"/>
        <w:ind w:left="120" w:right="120"/>
      </w:pPr>
      <w:r>
        <w:rPr>
          <w:rFonts w:ascii="Consolas" w:cs="Consolas" w:eastAsia="Consolas" w:hAnsi="Consolas"/>
          <w:sz w:val="17"/>
          <w:szCs w:val="17"/>
        </w:rPr>
        <w:t xml:space="preserve">CREATE TABLE matricula (</w:t>
      </w:r>
    </w:p>
    <w:p>
      <w:pPr>
        <w:shd w:fill="F2F2F2" w:color="auto" w:val="clear"/>
        <w:spacing w:after="0" w:before="0" w:line="240"/>
        <w:ind w:left="120" w:right="120"/>
      </w:pPr>
      <w:r>
        <w:rPr>
          <w:rFonts w:ascii="Consolas" w:cs="Consolas" w:eastAsia="Consolas" w:hAnsi="Consolas"/>
          <w:sz w:val="17"/>
          <w:szCs w:val="17"/>
        </w:rPr>
        <w:t xml:space="preserve">    id          SERIAL PRIMARY KEY,</w:t>
      </w:r>
    </w:p>
    <w:p>
      <w:pPr>
        <w:shd w:fill="F2F2F2" w:color="auto" w:val="clear"/>
        <w:spacing w:after="0" w:before="0" w:line="240"/>
        <w:ind w:left="120" w:right="120"/>
      </w:pPr>
      <w:r>
        <w:rPr>
          <w:rFonts w:ascii="Consolas" w:cs="Consolas" w:eastAsia="Consolas" w:hAnsi="Consolas"/>
          <w:sz w:val="17"/>
          <w:szCs w:val="17"/>
        </w:rPr>
        <w:t xml:space="preserve">    aluno_id    INTEGER      NOT NULL REFERENCES aluno(id) ON DELETE CASCADE,</w:t>
      </w:r>
    </w:p>
    <w:p>
      <w:pPr>
        <w:shd w:fill="F2F2F2" w:color="auto" w:val="clear"/>
        <w:spacing w:after="0" w:before="0" w:line="240"/>
        <w:ind w:left="120" w:right="120"/>
      </w:pPr>
      <w:r>
        <w:rPr>
          <w:rFonts w:ascii="Consolas" w:cs="Consolas" w:eastAsia="Consolas" w:hAnsi="Consolas"/>
          <w:sz w:val="17"/>
          <w:szCs w:val="17"/>
        </w:rPr>
        <w:t xml:space="preserve">    curso_id    INTEGER      NOT NULL REFERENCES curso(id),</w:t>
      </w:r>
    </w:p>
    <w:p>
      <w:pPr>
        <w:shd w:fill="F2F2F2" w:color="auto" w:val="clear"/>
        <w:spacing w:after="0" w:before="0" w:line="240"/>
        <w:ind w:left="120" w:right="120"/>
      </w:pPr>
      <w:r>
        <w:rPr>
          <w:rFonts w:ascii="Consolas" w:cs="Consolas" w:eastAsia="Consolas" w:hAnsi="Consolas"/>
          <w:sz w:val="17"/>
          <w:szCs w:val="17"/>
        </w:rPr>
        <w:t xml:space="preserve">    progresso   NUMERIC(5,2) NOT NULL DEFAULT 0 CHECK (progresso BETWEEN 0 AND 100),</w:t>
      </w:r>
    </w:p>
    <w:p>
      <w:pPr>
        <w:shd w:fill="F2F2F2" w:color="auto" w:val="clear"/>
        <w:spacing w:after="0" w:before="0" w:line="240"/>
        <w:ind w:left="120" w:right="120"/>
      </w:pPr>
      <w:r>
        <w:rPr>
          <w:rFonts w:ascii="Consolas" w:cs="Consolas" w:eastAsia="Consolas" w:hAnsi="Consolas"/>
          <w:sz w:val="17"/>
          <w:szCs w:val="17"/>
        </w:rPr>
        <w:t xml:space="preserve">    nota        NUMERIC(4,2)          CHECK (nota BETWEEN 0 AND 10),</w:t>
      </w:r>
    </w:p>
    <w:p>
      <w:pPr>
        <w:shd w:fill="F2F2F2" w:color="auto" w:val="clear"/>
        <w:spacing w:after="0" w:before="0" w:line="240"/>
        <w:ind w:left="120" w:right="120"/>
      </w:pPr>
      <w:r>
        <w:rPr>
          <w:rFonts w:ascii="Consolas" w:cs="Consolas" w:eastAsia="Consolas" w:hAnsi="Consolas"/>
          <w:sz w:val="17"/>
          <w:szCs w:val="17"/>
        </w:rPr>
        <w:t xml:space="preserve">    UNIQUE (aluno_id, curso_id)</w:t>
      </w:r>
    </w:p>
    <w:p>
      <w:pPr>
        <w:shd w:fill="F2F2F2" w:color="auto" w:val="clear"/>
        <w:spacing w:after="0" w:before="0" w:line="240"/>
        <w:ind w:left="120" w:right="120"/>
      </w:pPr>
      <w:r>
        <w:rPr>
          <w:rFonts w:ascii="Consolas" w:cs="Consolas" w:eastAsia="Consolas" w:hAnsi="Consolas"/>
          <w:sz w:val="17"/>
          <w:szCs w:val="17"/>
        </w:rPr>
        <w:t xml:space="preserve">);</w:t>
      </w:r>
    </w:p>
    <w:p>
      <w:pPr>
        <w:shd w:fill="F2F2F2" w:color="auto" w:val="clear"/>
        <w:spacing w:after="160" w:line="240"/>
        <w:ind w:left="120" w:right="120"/>
      </w:pPr>
      <w:r>
        <w:rPr>
          <w:rFonts w:ascii="Consolas" w:cs="Consolas" w:eastAsia="Consolas" w:hAnsi="Consolas"/>
          <w:sz w:val="17"/>
          <w:szCs w:val="17"/>
        </w:rPr>
        <w:t xml:space="preserve">CREATE INDEX idx_matricula_curso ON matricula(curso_id);</w:t>
      </w:r>
    </w:p>
    <w:p>
      <w:pPr>
        <w:pStyle w:val="Heading3"/>
      </w:pPr>
      <w:r>
        <w:t xml:space="preserve">Query 1 — SELECT com filtro: alunos do 4º semestre</w:t>
      </w:r>
    </w:p>
    <w:p>
      <w:pPr>
        <w:shd w:fill="F2F2F2" w:color="auto" w:val="clear"/>
        <w:spacing w:after="160" w:line="240"/>
        <w:ind w:left="120" w:right="120"/>
      </w:pPr>
      <w:r>
        <w:rPr>
          <w:rFonts w:ascii="Consolas" w:cs="Consolas" w:eastAsia="Consolas" w:hAnsi="Consolas"/>
          <w:sz w:val="17"/>
          <w:szCs w:val="17"/>
        </w:rPr>
        <w:t xml:space="preserve">SELECT ra, nome, email FROM aluno WHERE semestre = 4 ORDER BY nome;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26"/>
      </w:tblGrid>
      <w:tr>
        <w:trPr>
          <w:tblHeader/>
        </w:trPr>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ra</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nome</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email</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2025001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Ana Souza</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ana.souza@fatec.sp.gov.br</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2025002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Bruno Lima</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bruno.lima@fatec.sp.gov.br</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2025006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Felipe Nunes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felipe.nunes@fatec.sp.gov.br</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2025010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João Pereira</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joao.pereira@fatec.sp.gov.br</w:t>
            </w:r>
          </w:p>
        </w:tc>
      </w:tr>
    </w:tbl>
    <w:p>
      <w:pPr>
        <w:spacing w:after="120"/>
      </w:pPr>
    </w:p>
    <w:p>
      <w:pPr>
        <w:pStyle w:val="Heading3"/>
      </w:pPr>
      <w:r>
        <w:t xml:space="preserve">Query 2 — JOIN: alunos que concluíram um curso (progresso 100%), por nota</w:t>
      </w:r>
    </w:p>
    <w:p>
      <w:pPr>
        <w:shd w:fill="F2F2F2" w:color="auto" w:val="clear"/>
        <w:spacing w:after="0" w:before="60" w:line="240"/>
        <w:ind w:left="120" w:right="120"/>
      </w:pPr>
      <w:r>
        <w:rPr>
          <w:rFonts w:ascii="Consolas" w:cs="Consolas" w:eastAsia="Consolas" w:hAnsi="Consolas"/>
          <w:sz w:val="17"/>
          <w:szCs w:val="17"/>
        </w:rPr>
        <w:t xml:space="preserve">SELECT a.nome AS aluno, c.nome AS curso, m.nota</w:t>
      </w:r>
    </w:p>
    <w:p>
      <w:pPr>
        <w:shd w:fill="F2F2F2" w:color="auto" w:val="clear"/>
        <w:spacing w:after="0" w:before="0" w:line="240"/>
        <w:ind w:left="120" w:right="120"/>
      </w:pPr>
      <w:r>
        <w:rPr>
          <w:rFonts w:ascii="Consolas" w:cs="Consolas" w:eastAsia="Consolas" w:hAnsi="Consolas"/>
          <w:sz w:val="17"/>
          <w:szCs w:val="17"/>
        </w:rPr>
        <w:t xml:space="preserve">FROM matricula m</w:t>
      </w:r>
    </w:p>
    <w:p>
      <w:pPr>
        <w:shd w:fill="F2F2F2" w:color="auto" w:val="clear"/>
        <w:spacing w:after="0" w:before="0" w:line="240"/>
        <w:ind w:left="120" w:right="120"/>
      </w:pPr>
      <w:r>
        <w:rPr>
          <w:rFonts w:ascii="Consolas" w:cs="Consolas" w:eastAsia="Consolas" w:hAnsi="Consolas"/>
          <w:sz w:val="17"/>
          <w:szCs w:val="17"/>
        </w:rPr>
        <w:t xml:space="preserve">JOIN aluno a ON a.id = m.aluno_id</w:t>
      </w:r>
    </w:p>
    <w:p>
      <w:pPr>
        <w:shd w:fill="F2F2F2" w:color="auto" w:val="clear"/>
        <w:spacing w:after="0" w:before="0" w:line="240"/>
        <w:ind w:left="120" w:right="120"/>
      </w:pPr>
      <w:r>
        <w:rPr>
          <w:rFonts w:ascii="Consolas" w:cs="Consolas" w:eastAsia="Consolas" w:hAnsi="Consolas"/>
          <w:sz w:val="17"/>
          <w:szCs w:val="17"/>
        </w:rPr>
        <w:t xml:space="preserve">JOIN curso c ON c.id = m.curso_id</w:t>
      </w:r>
    </w:p>
    <w:p>
      <w:pPr>
        <w:shd w:fill="F2F2F2" w:color="auto" w:val="clear"/>
        <w:spacing w:after="0" w:before="0" w:line="240"/>
        <w:ind w:left="120" w:right="120"/>
      </w:pPr>
      <w:r>
        <w:rPr>
          <w:rFonts w:ascii="Consolas" w:cs="Consolas" w:eastAsia="Consolas" w:hAnsi="Consolas"/>
          <w:sz w:val="17"/>
          <w:szCs w:val="17"/>
        </w:rPr>
        <w:t xml:space="preserve">WHERE m.progresso = 100</w:t>
      </w:r>
    </w:p>
    <w:p>
      <w:pPr>
        <w:shd w:fill="F2F2F2" w:color="auto" w:val="clear"/>
        <w:spacing w:after="160" w:line="240"/>
        <w:ind w:left="120" w:right="120"/>
      </w:pPr>
      <w:r>
        <w:rPr>
          <w:rFonts w:ascii="Consolas" w:cs="Consolas" w:eastAsia="Consolas" w:hAnsi="Consolas"/>
          <w:sz w:val="17"/>
          <w:szCs w:val="17"/>
        </w:rPr>
        <w:t xml:space="preserve">ORDER BY m.nota DESC;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26"/>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aluno</w:t>
            </w:r>
          </w:p>
        </w:tc>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curso</w:t>
            </w:r>
          </w:p>
        </w:tc>
        <w:tc>
          <w:tcPr>
            <w:tcW w:type="dxa" w:w="2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nota</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Elisa Prado</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Banco de Dados</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10.00</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Ana Souza</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Banco de Dados</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9.50</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João Pereira</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Computação em Nuvem</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8.80</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Felipe Nunes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Desenvolvimento Web</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8.50</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Carla Mendes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Computação em Nuvem</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6.50</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Henrique Alves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Banco de Dados</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6.00</w:t>
            </w:r>
          </w:p>
        </w:tc>
      </w:tr>
    </w:tbl>
    <w:p>
      <w:pPr>
        <w:spacing w:after="120"/>
      </w:pPr>
    </w:p>
    <w:p>
      <w:pPr>
        <w:pStyle w:val="Heading3"/>
      </w:pPr>
      <w:r>
        <w:t xml:space="preserve">Query 3 — GROUP BY: indicadores por curso</w:t>
      </w:r>
    </w:p>
    <w:p>
      <w:pPr>
        <w:shd w:fill="F2F2F2" w:color="auto" w:val="clear"/>
        <w:spacing w:after="0" w:before="60" w:line="240"/>
        <w:ind w:left="120" w:right="120"/>
      </w:pPr>
      <w:r>
        <w:rPr>
          <w:rFonts w:ascii="Consolas" w:cs="Consolas" w:eastAsia="Consolas" w:hAnsi="Consolas"/>
          <w:sz w:val="17"/>
          <w:szCs w:val="17"/>
        </w:rPr>
        <w:t xml:space="preserve">SELECT c.nome AS curso, COUNT(m.id) AS matriculados,</w:t>
      </w:r>
    </w:p>
    <w:p>
      <w:pPr>
        <w:shd w:fill="F2F2F2" w:color="auto" w:val="clear"/>
        <w:spacing w:after="0" w:before="0" w:line="240"/>
        <w:ind w:left="120" w:right="120"/>
      </w:pPr>
      <w:r>
        <w:rPr>
          <w:rFonts w:ascii="Consolas" w:cs="Consolas" w:eastAsia="Consolas" w:hAnsi="Consolas"/>
          <w:sz w:val="17"/>
          <w:szCs w:val="17"/>
        </w:rPr>
        <w:t xml:space="preserve">       ROUND(AVG(m.progresso), 1) AS progresso_medio,</w:t>
      </w:r>
    </w:p>
    <w:p>
      <w:pPr>
        <w:shd w:fill="F2F2F2" w:color="auto" w:val="clear"/>
        <w:spacing w:after="0" w:before="0" w:line="240"/>
        <w:ind w:left="120" w:right="120"/>
      </w:pPr>
      <w:r>
        <w:rPr>
          <w:rFonts w:ascii="Consolas" w:cs="Consolas" w:eastAsia="Consolas" w:hAnsi="Consolas"/>
          <w:sz w:val="17"/>
          <w:szCs w:val="17"/>
        </w:rPr>
        <w:t xml:space="preserve">       ROUND(AVG(m.nota), 2)      AS nota_media</w:t>
      </w:r>
    </w:p>
    <w:p>
      <w:pPr>
        <w:shd w:fill="F2F2F2" w:color="auto" w:val="clear"/>
        <w:spacing w:after="0" w:before="0" w:line="240"/>
        <w:ind w:left="120" w:right="120"/>
      </w:pPr>
      <w:r>
        <w:rPr>
          <w:rFonts w:ascii="Consolas" w:cs="Consolas" w:eastAsia="Consolas" w:hAnsi="Consolas"/>
          <w:sz w:val="17"/>
          <w:szCs w:val="17"/>
        </w:rPr>
        <w:t xml:space="preserve">FROM curso c LEFT JOIN matricula m ON m.curso_id = c.id</w:t>
      </w:r>
    </w:p>
    <w:p>
      <w:pPr>
        <w:shd w:fill="F2F2F2" w:color="auto" w:val="clear"/>
        <w:spacing w:after="0" w:before="0" w:line="240"/>
        <w:ind w:left="120" w:right="120"/>
      </w:pPr>
      <w:r>
        <w:rPr>
          <w:rFonts w:ascii="Consolas" w:cs="Consolas" w:eastAsia="Consolas" w:hAnsi="Consolas"/>
          <w:sz w:val="17"/>
          <w:szCs w:val="17"/>
        </w:rPr>
        <w:t xml:space="preserve">GROUP BY c.nome</w:t>
      </w:r>
    </w:p>
    <w:p>
      <w:pPr>
        <w:shd w:fill="F2F2F2" w:color="auto" w:val="clear"/>
        <w:spacing w:after="160" w:line="240"/>
        <w:ind w:left="120" w:right="120"/>
      </w:pPr>
      <w:r>
        <w:rPr>
          <w:rFonts w:ascii="Consolas" w:cs="Consolas" w:eastAsia="Consolas" w:hAnsi="Consolas"/>
          <w:sz w:val="17"/>
          <w:szCs w:val="17"/>
        </w:rPr>
        <w:t xml:space="preserve">ORDER BY matriculados DESC, c.nome;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026"/>
      </w:tblGrid>
      <w:tr>
        <w:trPr>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curso</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matriculados</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progresso_medio</w:t>
            </w:r>
          </w:p>
        </w:tc>
        <w:tc>
          <w:tcPr>
            <w:tcW w:type="dxa" w:w="2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nota_media</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Computação em Nuvem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80.0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7.77</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Banco de Dados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88.0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7.40</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Desenvolvimento Web</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70.0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7.55</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Introdução à IA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38.8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9.00</w:t>
            </w:r>
          </w:p>
        </w:tc>
      </w:tr>
    </w:tbl>
    <w:p>
      <w:pPr>
        <w:spacing w:after="120"/>
      </w:pPr>
    </w:p>
    <w:p>
      <w:pPr>
        <w:spacing w:after="120" w:line="276"/>
        <w:jc w:val="both"/>
      </w:pPr>
      <w:r>
        <w:rPr>
          <w:sz w:val="20"/>
          <w:szCs w:val="20"/>
        </w:rPr>
        <w:t xml:space="preserve">Observação: </w:t>
      </w:r>
      <w:r>
        <w:rPr>
          <w:rFonts w:ascii="Consolas" w:cs="Consolas" w:eastAsia="Consolas" w:hAnsi="Consolas"/>
          <w:sz w:val="20"/>
          <w:szCs w:val="20"/>
        </w:rPr>
        <w:t xml:space="preserve">AVG(m.nota)</w:t>
      </w:r>
      <w:r>
        <w:rPr>
          <w:sz w:val="20"/>
          <w:szCs w:val="20"/>
        </w:rPr>
        <w:t xml:space="preserve"> ignora notas NULL (alunos que ainda não fizeram a avaliação), por isso a média de Introdução à IA considera apenas uma nota. Isso é um comportamento padrão do SQL que precisa ser lembrado ao interpretar relatórios.</w:t>
      </w:r>
    </w:p>
    <w:p>
      <w:pPr>
        <w:spacing w:after="200" w:before="120"/>
        <w:jc w:val="center"/>
      </w:pPr>
      <w:r>
        <w:rPr>
          <w:b/>
          <w:bCs/>
          <w:highlight w:val="yellow"/>
          <w:highlightCs w:val="yellow"/>
        </w:rPr>
        <w:t xml:space="preserve">[INSERIR PRINT: resultado das 3 queries no DBeaver (ou evidencias/rds_queries.log, se usado o psql)]</w:t>
      </w:r>
    </w:p>
    <w:p>
      <w:pPr>
        <w:pStyle w:val="Heading2"/>
      </w:pPr>
      <w:r>
        <w:t xml:space="preserve">2.4 Snapshot</w:t>
      </w:r>
    </w:p>
    <w:p>
      <w:pPr>
        <w:spacing w:after="120" w:line="276"/>
        <w:jc w:val="both"/>
      </w:pPr>
      <w:r>
        <w:t xml:space="preserve">O snapshot manual foi criado com o script </w:t>
      </w:r>
      <w:r>
        <w:rPr>
          <w:rFonts w:ascii="Consolas" w:cs="Consolas" w:eastAsia="Consolas" w:hAnsi="Consolas"/>
          <w:sz w:val="19"/>
          <w:szCs w:val="19"/>
        </w:rPr>
        <w:t xml:space="preserve">04_rds_snapshot.sh</w:t>
      </w:r>
      <w:r>
        <w:t xml:space="preserve"> (equivalente no console: Databases → selecionar a instância → Actions → Take snapshot). O RDS faz uma cópia do volume de armazenamento no S3 gerenciado pela AWS; em instâncias Single-AZ pode haver uma breve suspensão de I/O no início. O processo levou alguns minutos até o status *available*.</w:t>
      </w:r>
    </w:p>
    <w:p>
      <w:pPr>
        <w:shd w:fill="F2F2F2" w:color="auto" w:val="clear"/>
        <w:spacing w:after="0" w:before="60" w:line="240"/>
        <w:ind w:left="120" w:right="120"/>
      </w:pPr>
      <w:r>
        <w:rPr>
          <w:rFonts w:ascii="Consolas" w:cs="Consolas" w:eastAsia="Consolas" w:hAnsi="Consolas"/>
          <w:sz w:val="17"/>
          <w:szCs w:val="17"/>
        </w:rPr>
        <w:t xml:space="preserve">aws rds create-db-snapshot --db-instance-identifier fatec-skyfall-rds \</w:t>
      </w:r>
    </w:p>
    <w:p>
      <w:pPr>
        <w:shd w:fill="F2F2F2" w:color="auto" w:val="clear"/>
        <w:spacing w:after="0" w:before="0" w:line="240"/>
        <w:ind w:left="120" w:right="120"/>
      </w:pPr>
      <w:r>
        <w:rPr>
          <w:rFonts w:ascii="Consolas" w:cs="Consolas" w:eastAsia="Consolas" w:hAnsi="Consolas"/>
          <w:sz w:val="17"/>
          <w:szCs w:val="17"/>
        </w:rPr>
        <w:t xml:space="preserve">    --db-snapshot-identifier fatec-skyfall-rds-snap-AAAAMMDD-HHMM</w:t>
      </w:r>
    </w:p>
    <w:p>
      <w:pPr>
        <w:shd w:fill="F2F2F2" w:color="auto" w:val="clear"/>
        <w:spacing w:after="160" w:line="240"/>
        <w:ind w:left="120" w:right="120"/>
      </w:pPr>
      <w:r>
        <w:rPr>
          <w:rFonts w:ascii="Consolas" w:cs="Consolas" w:eastAsia="Consolas" w:hAnsi="Consolas"/>
          <w:sz w:val="17"/>
          <w:szCs w:val="17"/>
        </w:rPr>
        <w:t xml:space="preserve">aws rds wait db-snapshot-available --db-snapshot-identifier &lt;id&gt;</w:t>
      </w:r>
    </w:p>
    <w:p>
      <w:pPr>
        <w:spacing w:after="120" w:line="276"/>
        <w:jc w:val="both"/>
      </w:pPr>
      <w:r>
        <w:t xml:space="preserve">Identificador gerado: </w:t>
      </w:r>
      <w:r>
        <w:rPr>
          <w:b/>
          <w:bCs/>
          <w:highlight w:val="yellow"/>
          <w:highlightCs w:val="yellow"/>
        </w:rPr>
        <w:t xml:space="preserve">[fatec-grupo-rds-snap-AAAAMMDD-HHMM]</w:t>
      </w:r>
    </w:p>
    <w:p>
      <w:pPr>
        <w:spacing w:after="120" w:line="276"/>
        <w:jc w:val="both"/>
      </w:pPr>
      <w:r>
        <w:rPr>
          <w:b/>
          <w:bCs/>
        </w:rPr>
        <w:t xml:space="preserve">Snapshot manual × backup automático:</w:t>
      </w:r>
      <w:r>
        <w:t xml:space="preserve"> o backup automático (retenção de 1 a 35 dias) permite restauração *point-in-time* e é apagado junto com a instância ou ao fim da retenção; o snapshot manual é permanente até ser excluído e é o recurso indicado antes de mudanças arriscadas (migração de schema, upgrade de versão). A restauração sempre cria uma </w:t>
      </w:r>
      <w:r>
        <w:rPr>
          <w:b/>
          <w:bCs/>
        </w:rPr>
        <w:t xml:space="preserve">nova</w:t>
      </w:r>
      <w:r>
        <w:t xml:space="preserve"> instância a partir do snapshot.</w:t>
      </w:r>
    </w:p>
    <w:p>
      <w:pPr>
        <w:spacing w:after="200" w:before="120"/>
        <w:jc w:val="center"/>
      </w:pPr>
      <w:r>
        <w:rPr>
          <w:b/>
          <w:bCs/>
          <w:highlight w:val="yellow"/>
          <w:highlightCs w:val="yellow"/>
        </w:rPr>
        <w:t xml:space="preserve">[INSERIR PRINT: RDS → Snapshots → aba Manual, com o snapshot listado, status 'Available' e data/hora]</w:t>
      </w:r>
    </w:p>
    <w:p>
      <w:pPr>
        <w:pStyle w:val="Heading1"/>
      </w:pPr>
      <w:r>
        <w:t xml:space="preserve">Seção 3 — Amazon DynamoDB</w:t>
      </w:r>
    </w:p>
    <w:p>
      <w:pPr>
        <w:pStyle w:val="Heading2"/>
      </w:pPr>
      <w:r>
        <w:t xml:space="preserve">3.1 Modelagem da Tabela</w:t>
      </w:r>
    </w:p>
    <w:p>
      <w:pPr>
        <w:spacing w:after="120" w:line="276"/>
        <w:jc w:val="both"/>
      </w:pPr>
      <w:r>
        <w:rPr>
          <w:b/>
          <w:bCs/>
        </w:rPr>
        <w:t xml:space="preserve">Cenário (estado-de-atualização):</w:t>
      </w:r>
      <w:r>
        <w:t xml:space="preserve"> cada interação do aluno com o Sistema Tutor (login, abrir aula, assistir vídeo, responder exercício, perguntar ao tutor, baixar material, logout, erro do app) gera um evento que deve ser gravado em tempo real em um log de acesso, registrando </w:t>
      </w:r>
      <w:r>
        <w:rPr>
          <w:b/>
          <w:bCs/>
        </w:rPr>
        <w:t xml:space="preserve">quem</w:t>
      </w:r>
      <w:r>
        <w:t xml:space="preserve"> (usuário) e </w:t>
      </w:r>
      <w:r>
        <w:rPr>
          <w:b/>
          <w:bCs/>
        </w:rPr>
        <w:t xml:space="preserve">quando</w:t>
      </w:r>
      <w:r>
        <w:t xml:space="preserve"> (timestamp) e o que aconteceu. É um fluxo de escrita contínua e de altíssimo volume, que quase nunca é atualizado — apenas inserido e consultado por aluno ou por curso.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Tabela</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fatec-skyfall-eventos</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Partition Key (HASH)</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usuarioId (String) — ex.: aluno-2025001</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Sort Key (RANGE)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dataHoraEvento (String) — ex.: 2026-09-28T08:01:12Z#evt-0001</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GSI</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gsi-curso-data — PK cursoId, SK dataHoraEvento, projeção ALL</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Modo de capacidade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On-demand (PAY_PER_REQUEST)</w:t>
            </w:r>
          </w:p>
        </w:tc>
      </w:tr>
      <w:t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pPr>
            <w:r>
              <w:rPr>
                <w:sz w:val="19"/>
                <w:szCs w:val="19"/>
              </w:rPr>
              <w:t xml:space="preserve">TTL</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Atributo expiraEm (epoch) — eventos expiram automaticamente</w:t>
            </w:r>
          </w:p>
        </w:tc>
      </w:tr>
    </w:tbl>
    <w:p>
      <w:pPr>
        <w:spacing w:after="120"/>
      </w:pPr>
    </w:p>
    <w:p>
      <w:pPr>
        <w:spacing w:after="120" w:line="276"/>
        <w:jc w:val="both"/>
      </w:pPr>
      <w:r>
        <w:rPr>
          <w:b/>
          <w:bCs/>
        </w:rPr>
        <w:t xml:space="preserve">Por que usuarioId como Partition Key?</w:t>
      </w:r>
      <w:r>
        <w:t xml:space="preserve"> A pergunta mais comum do sistema é "o que este aluno fez?" (linha do tempo, progresso, recomendações do tutor), e a Partition Key é a única forma de ler dados sem varrer a tabela. Além disso, há muitos usuários distintos (alta cardinalidade), o que espalha as escritas entre muitas partições físicas — essencial para alto volume. Uma PK como </w:t>
      </w:r>
      <w:r>
        <w:rPr>
          <w:rFonts w:ascii="Consolas" w:cs="Consolas" w:eastAsia="Consolas" w:hAnsi="Consolas"/>
          <w:sz w:val="19"/>
          <w:szCs w:val="19"/>
        </w:rPr>
        <w:t xml:space="preserve">tipoEvento</w:t>
      </w:r>
      <w:r>
        <w:t xml:space="preserve"> ou a data do dia concentraria todas as escritas em poucas partições (*hot partition*) e causaria throttling.</w:t>
      </w:r>
    </w:p>
    <w:p>
      <w:pPr>
        <w:spacing w:after="120" w:line="276"/>
        <w:jc w:val="both"/>
      </w:pPr>
      <w:r>
        <w:rPr>
          <w:b/>
          <w:bCs/>
        </w:rPr>
        <w:t xml:space="preserve">Por que dataHoraEvento como Sort Key?</w:t>
      </w:r>
      <w:r>
        <w:t xml:space="preserve"> Datas em ISO-8601 (UTC) ordenam lexicograficamente na mesma ordem que cronologicamente, então o DynamoDB devolve os eventos de um aluno já ordenados e permite filtros de intervalo (</w:t>
      </w:r>
      <w:r>
        <w:rPr>
          <w:rFonts w:ascii="Consolas" w:cs="Consolas" w:eastAsia="Consolas" w:hAnsi="Consolas"/>
          <w:sz w:val="19"/>
          <w:szCs w:val="19"/>
        </w:rPr>
        <w:t xml:space="preserve">BETWEEN</w:t>
      </w:r>
      <w:r>
        <w:t xml:space="preserve">, </w:t>
      </w:r>
      <w:r>
        <w:rPr>
          <w:rFonts w:ascii="Consolas" w:cs="Consolas" w:eastAsia="Consolas" w:hAnsi="Consolas"/>
          <w:sz w:val="19"/>
          <w:szCs w:val="19"/>
        </w:rPr>
        <w:t xml:space="preserve">begins_with</w:t>
      </w:r>
      <w:r>
        <w:t xml:space="preserve">) direto na chave. O sufixo </w:t>
      </w:r>
      <w:r>
        <w:rPr>
          <w:rFonts w:ascii="Consolas" w:cs="Consolas" w:eastAsia="Consolas" w:hAnsi="Consolas"/>
          <w:sz w:val="19"/>
          <w:szCs w:val="19"/>
        </w:rPr>
        <w:t xml:space="preserve">#eventoId</w:t>
      </w:r>
      <w:r>
        <w:t xml:space="preserve"> garante unicidade da chave primária quando dois eventos do mesmo aluno acontecem no mesmo milissegundo — sem ele, o segundo </w:t>
      </w:r>
      <w:r>
        <w:rPr>
          <w:rFonts w:ascii="Consolas" w:cs="Consolas" w:eastAsia="Consolas" w:hAnsi="Consolas"/>
          <w:sz w:val="19"/>
          <w:szCs w:val="19"/>
        </w:rPr>
        <w:t xml:space="preserve">PutItem</w:t>
      </w:r>
      <w:r>
        <w:t xml:space="preserve"> sobrescreveria o primeiro.</w:t>
      </w:r>
    </w:p>
    <w:p>
      <w:pPr>
        <w:spacing w:after="120" w:line="276"/>
        <w:jc w:val="both"/>
      </w:pPr>
      <w:r>
        <w:rPr>
          <w:b/>
          <w:bCs/>
        </w:rPr>
        <w:t xml:space="preserve">On-demand e TTL:</w:t>
      </w:r>
      <w:r>
        <w:t xml:space="preserve"> eventos de usuários têm picos (início de aula, véspera de prova); o modo on-demand escala automaticamente sem planejar capacidade. O TTL apaga eventos antigos sem custo de escrita, mantendo a tabela enxuta.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Padrão de acesso</w:t>
            </w:r>
          </w:p>
        </w:tc>
        <w:tc>
          <w:tcPr>
            <w:tcW w:type="dxa" w:w="4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Como é atendido</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Linha do tempo de um aluno</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Query PK usuarioId</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Eventos de um aluno em um período</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Query PK usuarioId + SK BETWEEN data1 AND data2</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Último evento do aluno ("estado atual")</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Query PK + ScanIndexForward=false + Limit 1</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Atividade de um curso (painel do professor)</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Query no GSI gsi-curso-data (PK cursoId)</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Exercícios respondidos em um curso</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Query no GSI + FilterExpression tipoEvento</w:t>
            </w:r>
          </w:p>
        </w:tc>
      </w:tr>
    </w:tbl>
    <w:p>
      <w:pPr>
        <w:spacing w:after="120"/>
      </w:pPr>
    </w:p>
    <w:p>
      <w:pPr>
        <w:spacing w:after="200" w:before="120"/>
        <w:jc w:val="center"/>
      </w:pPr>
      <w:r>
        <w:rPr>
          <w:b/>
          <w:bCs/>
          <w:highlight w:val="yellow"/>
          <w:highlightCs w:val="yellow"/>
        </w:rPr>
        <w:t xml:space="preserve">[INSERIR PRINT: console DynamoDB → tabela → Overview, mostrando Partition key e Sort key; e aba Indexes com o GSI]</w:t>
      </w:r>
    </w:p>
    <w:p>
      <w:pPr>
        <w:pStyle w:val="Heading2"/>
      </w:pPr>
      <w:r>
        <w:t xml:space="preserve">3.2 Dados Inseridos</w:t>
      </w:r>
    </w:p>
    <w:p>
      <w:pPr>
        <w:spacing w:after="120" w:line="276"/>
        <w:jc w:val="both"/>
      </w:pPr>
      <w:r>
        <w:t xml:space="preserve">Foram inseridos 18 eventos via </w:t>
      </w:r>
      <w:r>
        <w:rPr>
          <w:rFonts w:ascii="Consolas" w:cs="Consolas" w:eastAsia="Consolas" w:hAnsi="Consolas"/>
          <w:sz w:val="19"/>
          <w:szCs w:val="19"/>
        </w:rPr>
        <w:t xml:space="preserve">batch-write-item</w:t>
      </w:r>
      <w:r>
        <w:t xml:space="preserve"> (arquivo </w:t>
      </w:r>
      <w:r>
        <w:rPr>
          <w:rFonts w:ascii="Consolas" w:cs="Consolas" w:eastAsia="Consolas" w:hAnsi="Consolas"/>
          <w:sz w:val="19"/>
          <w:szCs w:val="19"/>
        </w:rPr>
        <w:t xml:space="preserve">dynamodb/itens.json</w:t>
      </w:r>
      <w:r>
        <w:t xml:space="preserve">) e mais 1 via </w:t>
      </w:r>
      <w:r>
        <w:rPr>
          <w:rFonts w:ascii="Consolas" w:cs="Consolas" w:eastAsia="Consolas" w:hAnsi="Consolas"/>
          <w:sz w:val="19"/>
          <w:szCs w:val="19"/>
        </w:rPr>
        <w:t xml:space="preserve">put-item</w:t>
      </w:r>
      <w:r>
        <w:t xml:space="preserve">, totalizando </w:t>
      </w:r>
      <w:r>
        <w:rPr>
          <w:b/>
          <w:bCs/>
        </w:rPr>
        <w:t xml:space="preserve">19 itens</w:t>
      </w:r>
      <w:r>
        <w:t xml:space="preserve"> de 6 usuários e 9 tipos de evento. Todos os itens têm em comum apenas </w:t>
      </w:r>
      <w:r>
        <w:rPr>
          <w:rFonts w:ascii="Consolas" w:cs="Consolas" w:eastAsia="Consolas" w:hAnsi="Consolas"/>
          <w:sz w:val="19"/>
          <w:szCs w:val="19"/>
        </w:rPr>
        <w:t xml:space="preserve">usuarioId</w:t>
      </w:r>
      <w:r>
        <w:t xml:space="preserve">, </w:t>
      </w:r>
      <w:r>
        <w:rPr>
          <w:rFonts w:ascii="Consolas" w:cs="Consolas" w:eastAsia="Consolas" w:hAnsi="Consolas"/>
          <w:sz w:val="19"/>
          <w:szCs w:val="19"/>
        </w:rPr>
        <w:t xml:space="preserve">dataHoraEvento</w:t>
      </w:r>
      <w:r>
        <w:t xml:space="preserve">, </w:t>
      </w:r>
      <w:r>
        <w:rPr>
          <w:rFonts w:ascii="Consolas" w:cs="Consolas" w:eastAsia="Consolas" w:hAnsi="Consolas"/>
          <w:sz w:val="19"/>
          <w:szCs w:val="19"/>
        </w:rPr>
        <w:t xml:space="preserve">eventoId</w:t>
      </w:r>
      <w:r>
        <w:t xml:space="preserve">, </w:t>
      </w:r>
      <w:r>
        <w:rPr>
          <w:rFonts w:ascii="Consolas" w:cs="Consolas" w:eastAsia="Consolas" w:hAnsi="Consolas"/>
          <w:sz w:val="19"/>
          <w:szCs w:val="19"/>
        </w:rPr>
        <w:t xml:space="preserve">tipoEvento</w:t>
      </w:r>
      <w:r>
        <w:t xml:space="preserve"> e </w:t>
      </w:r>
      <w:r>
        <w:rPr>
          <w:rFonts w:ascii="Consolas" w:cs="Consolas" w:eastAsia="Consolas" w:hAnsi="Consolas"/>
          <w:sz w:val="19"/>
          <w:szCs w:val="19"/>
        </w:rPr>
        <w:t xml:space="preserve">expiraEm</w:t>
      </w:r>
      <w:r>
        <w:t xml:space="preserve">; os demais atributos variam conforme o tipo de evento, explorando o schema flexível do DynamoDB — inclusive tipos String, Number, Boolean, List 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250"/>
        <w:gridCol w:w="2300"/>
        <w:gridCol w:w="2826"/>
      </w:tblGrid>
      <w:tr>
        <w:trPr>
          <w:tblHeader/>
        </w:trPr>
        <w:tc>
          <w:tcPr>
            <w:tcW w:type="dxa" w:w="1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usuarioId</w:t>
            </w:r>
          </w:p>
        </w:tc>
        <w:tc>
          <w:tcPr>
            <w:tcW w:type="dxa" w:w="2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dataHoraEvento (início)</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tipoEvento</w:t>
            </w:r>
          </w:p>
        </w:tc>
        <w:tc>
          <w:tcPr>
            <w:tcW w:type="dxa" w:w="2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Atributos específicos</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aluno-2025001</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2026-09-28T08:01:12Z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LOGIN</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dispositivo, ip, navegador</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aluno-2025001</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2026-09-28T08:03:40Z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ACESSO_AULA</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aulaId, dispositivo</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aluno-2025001</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2026-09-28T08:25:02Z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EXERCICIO_RESPONDIDO</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exercicioId, acertou (BOOL), tentativas, tempoSeg</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aluno-2025001</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2026-09-29T19:10:55Z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PERGUNTA_TUTOR</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pergunta, tokens</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aluno-2025001</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2026-09-29T19:40:00Z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LOGOUT</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dispositivo, duracaoSessaoSeg</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aluno-2025002</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2026-09-28T10:00:00Z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LOGIN</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dispositivo, versaoApp</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aluno-2025002</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2026-09-28T10:02:31Z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VIDEO_ASSISTIDO</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aulaId, percentual, velocidade</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aluno-2025002</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2026-09-30T21:15:09Z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DOWNLOAD_MATERIAL</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arquivoS3, tamanhoKB</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aluno-2025003</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2026-09-29T14:20:00Z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ACESSO_AULA</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aulaId, dispositivo</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aluno-2025003</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2026-09-29T14:48:13Z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EXERCICIO_RESPONDIDO</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exercicioId, acertou, tentativas, dicasUsadas (LIST)</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aluno-2025003</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2026-10-01T09:05:44Z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CONQUISTA_DESBLOQUEADA</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medalha, pontos</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aluno-2025005</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2026-09-30T07:30:00Z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LOGIN</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dispositivo, mfa (BOOL)</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aluno-2025005</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2026-09-30T07:31:18Z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ACESSO_AULA</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aulaId, dispositivo</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aluno-2025005</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2026-09-30T07:59:47Z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EXERCICIO_RESPONDIDO</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exercicioId, acertou, tentativas, tempoSeg</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aluno-2025005</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2026-10-01T18:12:03Z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PERGUNTA_TUTOR</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pergunta, tokens, avaliacaoResposta</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aluno-2025008</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2026-09-28T23:55:21Z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ERRO_APP</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dispositivo, codigoErro, detalhe (MAP)</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aluno-2025008</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2026-09-29T00:02:10Z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ACESSO_AULA</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aulaId, dispositivo</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aluno-2025010</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2026-10-01T13:45:00Z</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VIDEO_ASSISTIDO</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cursoId, aulaId, percentual, velocidade</w:t>
            </w:r>
          </w:p>
        </w:tc>
      </w:tr>
      <w:t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aluno-2025010</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(hora da execução)</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LOGIN</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7"/>
                <w:szCs w:val="17"/>
              </w:rPr>
              <w:t xml:space="preserve">dispositivo, executadoPor — inserido via put-item</w:t>
            </w:r>
          </w:p>
        </w:tc>
      </w:tr>
    </w:tbl>
    <w:p>
      <w:pPr>
        <w:spacing w:after="120"/>
      </w:pPr>
    </w:p>
    <w:p>
      <w:pPr>
        <w:spacing w:after="120" w:line="276"/>
        <w:jc w:val="both"/>
      </w:pPr>
      <w:r>
        <w:t xml:space="preserve">Os </w:t>
      </w:r>
      <w:r>
        <w:rPr>
          <w:rFonts w:ascii="Consolas" w:cs="Consolas" w:eastAsia="Consolas" w:hAnsi="Consolas"/>
          <w:sz w:val="19"/>
          <w:szCs w:val="19"/>
        </w:rPr>
        <w:t xml:space="preserve">usuarioId</w:t>
      </w:r>
      <w:r>
        <w:t xml:space="preserve"> correspondem aos RAs dos alunos cadastrados no RDS, o que permite à API cruzar o log de eventos com os dados acadêmicos.</w:t>
      </w:r>
    </w:p>
    <w:p>
      <w:pPr>
        <w:spacing w:after="200" w:before="120"/>
        <w:jc w:val="center"/>
      </w:pPr>
      <w:r>
        <w:rPr>
          <w:b/>
          <w:bCs/>
          <w:highlight w:val="yellow"/>
          <w:highlightCs w:val="yellow"/>
        </w:rPr>
        <w:t xml:space="preserve">[INSERIR PRINT: aba 'Explore items' mostrando os registros (tirar antes do teste de carga)]</w:t>
      </w:r>
    </w:p>
    <w:p>
      <w:pPr>
        <w:pStyle w:val="Heading2"/>
      </w:pPr>
      <w:r>
        <w:t xml:space="preserve">3.3 Queries e GSI</w:t>
      </w:r>
    </w:p>
    <w:p>
      <w:pPr>
        <w:spacing w:after="120" w:line="276"/>
        <w:jc w:val="both"/>
      </w:pPr>
      <w:r>
        <w:t xml:space="preserve">Todas as consultas abaixo usam </w:t>
      </w:r>
      <w:r>
        <w:rPr>
          <w:rFonts w:ascii="Consolas" w:cs="Consolas" w:eastAsia="Consolas" w:hAnsi="Consolas"/>
          <w:sz w:val="19"/>
          <w:szCs w:val="19"/>
        </w:rPr>
        <w:t xml:space="preserve">Query</w:t>
      </w:r>
      <w:r>
        <w:t xml:space="preserve"> (leitura direta pela chave), nunca </w:t>
      </w:r>
      <w:r>
        <w:rPr>
          <w:rFonts w:ascii="Consolas" w:cs="Consolas" w:eastAsia="Consolas" w:hAnsi="Consolas"/>
          <w:sz w:val="19"/>
          <w:szCs w:val="19"/>
        </w:rPr>
        <w:t xml:space="preserve">Scan</w:t>
      </w:r>
      <w:r>
        <w:t xml:space="preserve">. As saídas completas ficam em </w:t>
      </w:r>
      <w:r>
        <w:rPr>
          <w:rFonts w:ascii="Consolas" w:cs="Consolas" w:eastAsia="Consolas" w:hAnsi="Consolas"/>
          <w:sz w:val="19"/>
          <w:szCs w:val="19"/>
        </w:rPr>
        <w:t xml:space="preserve">evidencias/dynamodb.log</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300"/>
        <w:gridCol w:w="3026"/>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Consulta</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Chave usada</w:t>
            </w:r>
          </w:p>
        </w:tc>
        <w:tc>
          <w:tcPr>
            <w:tcW w:type="dxa" w:w="3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Resultado esperado</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Q1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Linha do tempo de aluno-2025001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PK</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5 eventos, em ordem cronológica</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Q2</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Eventos de aluno-2025005 em 30/09/2026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PK + SK BETWEEN</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3 eventos (LOGIN, ACESSO_AULA, EXERCICIO_RESPONDIDO)</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Q3</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Último evento de aluno-2025003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PK, ordem decrescente, Limit 1</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CONQUISTA_DESBLOQUEADA de 01/10/2026</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Q4</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Todos os eventos do curso BD-01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GSI (cursoId)</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6 eventos de 3 alunos diferentes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Q5</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Exercícios respondidos em NUV-01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GSI + FilterExpression</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1 evento (aluno-2025003, acertou = false)</w:t>
            </w:r>
          </w:p>
        </w:tc>
      </w:tr>
    </w:tbl>
    <w:p>
      <w:pPr>
        <w:spacing w:after="120"/>
      </w:pPr>
    </w:p>
    <w:p>
      <w:pPr>
        <w:shd w:fill="F2F2F2" w:color="auto" w:val="clear"/>
        <w:spacing w:after="0" w:before="60" w:line="240"/>
        <w:ind w:left="120" w:right="120"/>
      </w:pPr>
      <w:r>
        <w:rPr>
          <w:rFonts w:ascii="Consolas" w:cs="Consolas" w:eastAsia="Consolas" w:hAnsi="Consolas"/>
          <w:sz w:val="17"/>
          <w:szCs w:val="17"/>
        </w:rPr>
        <w:t xml:space="preserve">aws dynamodb query --table-name fatec-skyfall-eventos \</w:t>
      </w:r>
    </w:p>
    <w:p>
      <w:pPr>
        <w:shd w:fill="F2F2F2" w:color="auto" w:val="clear"/>
        <w:spacing w:after="0" w:before="0" w:line="240"/>
        <w:ind w:left="120" w:right="120"/>
      </w:pPr>
      <w:r>
        <w:rPr>
          <w:rFonts w:ascii="Consolas" w:cs="Consolas" w:eastAsia="Consolas" w:hAnsi="Consolas"/>
          <w:sz w:val="17"/>
          <w:szCs w:val="17"/>
        </w:rPr>
        <w:t xml:space="preserve">  --key-condition-expression "usuarioId = :u AND dataHoraEvento BETWEEN :ini AND :fim" \</w:t>
      </w:r>
    </w:p>
    <w:p>
      <w:pPr>
        <w:shd w:fill="F2F2F2" w:color="auto" w:val="clear"/>
        <w:spacing w:after="0" w:before="0" w:line="240"/>
        <w:ind w:left="120" w:right="120"/>
      </w:pPr>
      <w:r>
        <w:rPr>
          <w:rFonts w:ascii="Consolas" w:cs="Consolas" w:eastAsia="Consolas" w:hAnsi="Consolas"/>
          <w:sz w:val="17"/>
          <w:szCs w:val="17"/>
        </w:rPr>
        <w:t xml:space="preserve">  --expression-attribute-values '{":u":{"S":"aluno-2025005"},</w:t>
      </w:r>
    </w:p>
    <w:p>
      <w:pPr>
        <w:shd w:fill="F2F2F2" w:color="auto" w:val="clear"/>
        <w:spacing w:after="0" w:before="0" w:line="240"/>
        <w:ind w:left="120" w:right="120"/>
      </w:pPr>
      <w:r>
        <w:rPr>
          <w:rFonts w:ascii="Consolas" w:cs="Consolas" w:eastAsia="Consolas" w:hAnsi="Consolas"/>
          <w:sz w:val="17"/>
          <w:szCs w:val="17"/>
        </w:rPr>
        <w:t xml:space="preserve">      ":ini":{"S":"2026-09-30T00:00:00Z"},":fim":{"S":"2026-09-30T23:59:59Z~"}}'</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aws dynamodb query --table-name fatec-skyfall-eventos --index-name gsi-curso-data \</w:t>
      </w:r>
    </w:p>
    <w:p>
      <w:pPr>
        <w:shd w:fill="F2F2F2" w:color="auto" w:val="clear"/>
        <w:spacing w:after="0" w:before="0" w:line="240"/>
        <w:ind w:left="120" w:right="120"/>
      </w:pPr>
      <w:r>
        <w:rPr>
          <w:rFonts w:ascii="Consolas" w:cs="Consolas" w:eastAsia="Consolas" w:hAnsi="Consolas"/>
          <w:sz w:val="17"/>
          <w:szCs w:val="17"/>
        </w:rPr>
        <w:t xml:space="preserve">  --key-condition-expression "cursoId = :c" \</w:t>
      </w:r>
    </w:p>
    <w:p>
      <w:pPr>
        <w:shd w:fill="F2F2F2" w:color="auto" w:val="clear"/>
        <w:spacing w:after="160" w:line="240"/>
        <w:ind w:left="120" w:right="120"/>
      </w:pPr>
      <w:r>
        <w:rPr>
          <w:rFonts w:ascii="Consolas" w:cs="Consolas" w:eastAsia="Consolas" w:hAnsi="Consolas"/>
          <w:sz w:val="17"/>
          <w:szCs w:val="17"/>
        </w:rPr>
        <w:t xml:space="preserve">  --expression-attribute-values '{":c":{"S":"BD-01"}}'</w:t>
      </w:r>
    </w:p>
    <w:p>
      <w:pPr>
        <w:spacing w:after="120" w:line="276"/>
        <w:jc w:val="both"/>
      </w:pPr>
      <w:r>
        <w:rPr>
          <w:b/>
          <w:bCs/>
        </w:rPr>
        <w:t xml:space="preserve">O que o GSI permite:</w:t>
      </w:r>
      <w:r>
        <w:t xml:space="preserve"> a tabela principal só sabe responder perguntas "por aluno". Sem o GSI, saber o que aconteceu no curso BD-01 exigiria um </w:t>
      </w:r>
      <w:r>
        <w:rPr>
          <w:rFonts w:ascii="Consolas" w:cs="Consolas" w:eastAsia="Consolas" w:hAnsi="Consolas"/>
          <w:sz w:val="19"/>
          <w:szCs w:val="19"/>
        </w:rPr>
        <w:t xml:space="preserve">Scan</w:t>
      </w:r>
      <w:r>
        <w:t xml:space="preserve"> — ler a tabela inteira e descartar o que não interessa —, cujo custo e tempo crescem com o tamanho total da tabela (com milhões de eventos, inviável). O GSI mantém automaticamente uma segunda organização dos mesmos dados com </w:t>
      </w:r>
      <w:r>
        <w:rPr>
          <w:rFonts w:ascii="Consolas" w:cs="Consolas" w:eastAsia="Consolas" w:hAnsi="Consolas"/>
          <w:sz w:val="19"/>
          <w:szCs w:val="19"/>
        </w:rPr>
        <w:t xml:space="preserve">cursoId</w:t>
      </w:r>
      <w:r>
        <w:t xml:space="preserve"> como Partition Key, e a consulta passa a ler apenas os itens daquele curso, já ordenados por data. É um </w:t>
      </w:r>
      <w:r>
        <w:rPr>
          <w:b/>
          <w:bCs/>
        </w:rPr>
        <w:t xml:space="preserve">índice esparso</w:t>
      </w:r>
      <w:r>
        <w:t xml:space="preserve">: eventos sem </w:t>
      </w:r>
      <w:r>
        <w:rPr>
          <w:rFonts w:ascii="Consolas" w:cs="Consolas" w:eastAsia="Consolas" w:hAnsi="Consolas"/>
          <w:sz w:val="19"/>
          <w:szCs w:val="19"/>
        </w:rPr>
        <w:t xml:space="preserve">cursoId</w:t>
      </w:r>
      <w:r>
        <w:t xml:space="preserve"> (LOGIN, LOGOUT, ERRO_APP) simplesmente não entram nele, o que o deixa menor e mais barato. Contrapartida: o GSI tem consistência eventual e cada escrita na tabela gera uma escrita extra no índice (custo).</w:t>
      </w:r>
    </w:p>
    <w:p>
      <w:pPr>
        <w:spacing w:after="200" w:before="120"/>
        <w:jc w:val="center"/>
      </w:pPr>
      <w:r>
        <w:rPr>
          <w:b/>
          <w:bCs/>
          <w:highlight w:val="yellow"/>
          <w:highlightCs w:val="yellow"/>
        </w:rPr>
        <w:t xml:space="preserve">[INSERIR PRINT: query no console (Explore items → Query, tabela e índice) OU saída do AWS CLI com o comando]</w:t>
      </w:r>
    </w:p>
    <w:p>
      <w:pPr>
        <w:pStyle w:val="Heading2"/>
      </w:pPr>
      <w:r>
        <w:t xml:space="preserve">3.4 Operação via CLI</w:t>
      </w:r>
    </w:p>
    <w:p>
      <w:pPr>
        <w:spacing w:after="120" w:line="276"/>
        <w:jc w:val="both"/>
      </w:pPr>
      <w:r>
        <w:t xml:space="preserve">Toda a Seção 3 foi executada via AWS CLI pelo script </w:t>
      </w:r>
      <w:r>
        <w:rPr>
          <w:rFonts w:ascii="Consolas" w:cs="Consolas" w:eastAsia="Consolas" w:hAnsi="Consolas"/>
          <w:sz w:val="19"/>
          <w:szCs w:val="19"/>
        </w:rPr>
        <w:t xml:space="preserve">v1-cli/05_dynamodb.sh</w:t>
      </w:r>
      <w:r>
        <w:t xml:space="preserve"> (criação da tabela e do GSI, TTL, carga em lote, put-item, cinco queries e contagem). Cada comando é gravado com o nome do executor e a data/hora no arquivo </w:t>
      </w:r>
      <w:r>
        <w:rPr>
          <w:rFonts w:ascii="Consolas" w:cs="Consolas" w:eastAsia="Consolas" w:hAnsi="Consolas"/>
          <w:sz w:val="19"/>
          <w:szCs w:val="19"/>
        </w:rPr>
        <w:t xml:space="preserve">evidencias/dynamodb.log</w:t>
      </w:r>
      <w:r>
        <w:t xml:space="preserve">. Exemplo de inserção individual:</w:t>
      </w:r>
    </w:p>
    <w:p>
      <w:pPr>
        <w:shd w:fill="F2F2F2" w:color="auto" w:val="clear"/>
        <w:spacing w:after="0" w:before="60" w:line="240"/>
        <w:ind w:left="120" w:right="120"/>
      </w:pPr>
      <w:r>
        <w:rPr>
          <w:rFonts w:ascii="Consolas" w:cs="Consolas" w:eastAsia="Consolas" w:hAnsi="Consolas"/>
          <w:sz w:val="17"/>
          <w:szCs w:val="17"/>
        </w:rPr>
        <w:t xml:space="preserve">aws dynamodb put-item --table-name fatec-skyfall-eventos --item '{</w:t>
      </w:r>
    </w:p>
    <w:p>
      <w:pPr>
        <w:shd w:fill="F2F2F2" w:color="auto" w:val="clear"/>
        <w:spacing w:after="0" w:before="0" w:line="240"/>
        <w:ind w:left="120" w:right="120"/>
      </w:pPr>
      <w:r>
        <w:rPr>
          <w:rFonts w:ascii="Consolas" w:cs="Consolas" w:eastAsia="Consolas" w:hAnsi="Consolas"/>
          <w:sz w:val="17"/>
          <w:szCs w:val="17"/>
        </w:rPr>
        <w:t xml:space="preserve">  "usuarioId":      {"S": "aluno-2025010"},</w:t>
      </w:r>
    </w:p>
    <w:p>
      <w:pPr>
        <w:shd w:fill="F2F2F2" w:color="auto" w:val="clear"/>
        <w:spacing w:after="0" w:before="0" w:line="240"/>
        <w:ind w:left="120" w:right="120"/>
      </w:pPr>
      <w:r>
        <w:rPr>
          <w:rFonts w:ascii="Consolas" w:cs="Consolas" w:eastAsia="Consolas" w:hAnsi="Consolas"/>
          <w:sz w:val="17"/>
          <w:szCs w:val="17"/>
        </w:rPr>
        <w:t xml:space="preserve">  "dataHoraEvento": {"S": "&lt;agora&gt;#evt-cli-01"},</w:t>
      </w:r>
    </w:p>
    <w:p>
      <w:pPr>
        <w:shd w:fill="F2F2F2" w:color="auto" w:val="clear"/>
        <w:spacing w:after="0" w:before="0" w:line="240"/>
        <w:ind w:left="120" w:right="120"/>
      </w:pPr>
      <w:r>
        <w:rPr>
          <w:rFonts w:ascii="Consolas" w:cs="Consolas" w:eastAsia="Consolas" w:hAnsi="Consolas"/>
          <w:sz w:val="17"/>
          <w:szCs w:val="17"/>
        </w:rPr>
        <w:t xml:space="preserve">  "eventoId":       {"S": "evt-cli-01"},</w:t>
      </w:r>
    </w:p>
    <w:p>
      <w:pPr>
        <w:shd w:fill="F2F2F2" w:color="auto" w:val="clear"/>
        <w:spacing w:after="0" w:before="0" w:line="240"/>
        <w:ind w:left="120" w:right="120"/>
      </w:pPr>
      <w:r>
        <w:rPr>
          <w:rFonts w:ascii="Consolas" w:cs="Consolas" w:eastAsia="Consolas" w:hAnsi="Consolas"/>
          <w:sz w:val="17"/>
          <w:szCs w:val="17"/>
        </w:rPr>
        <w:t xml:space="preserve">  "tipoEvento":     {"S": "LOGIN"},</w:t>
      </w:r>
    </w:p>
    <w:p>
      <w:pPr>
        <w:shd w:fill="F2F2F2" w:color="auto" w:val="clear"/>
        <w:spacing w:after="0" w:before="0" w:line="240"/>
        <w:ind w:left="120" w:right="120"/>
      </w:pPr>
      <w:r>
        <w:rPr>
          <w:rFonts w:ascii="Consolas" w:cs="Consolas" w:eastAsia="Consolas" w:hAnsi="Consolas"/>
          <w:sz w:val="17"/>
          <w:szCs w:val="17"/>
        </w:rPr>
        <w:t xml:space="preserve">  "dispositivo":    {"S": "cli"},</w:t>
      </w:r>
    </w:p>
    <w:p>
      <w:pPr>
        <w:shd w:fill="F2F2F2" w:color="auto" w:val="clear"/>
        <w:spacing w:after="0" w:before="0" w:line="240"/>
        <w:ind w:left="120" w:right="120"/>
      </w:pPr>
      <w:r>
        <w:rPr>
          <w:rFonts w:ascii="Consolas" w:cs="Consolas" w:eastAsia="Consolas" w:hAnsi="Consolas"/>
          <w:sz w:val="17"/>
          <w:szCs w:val="17"/>
        </w:rPr>
        <w:t xml:space="preserve">  "executadoPor":   {"S": "&lt;nome do integrante&gt;"}</w:t>
      </w:r>
    </w:p>
    <w:p>
      <w:pPr>
        <w:shd w:fill="F2F2F2" w:color="auto" w:val="clear"/>
        <w:spacing w:after="160" w:line="240"/>
        <w:ind w:left="120" w:right="120"/>
      </w:pPr>
      <w:r>
        <w:rPr>
          <w:rFonts w:ascii="Consolas" w:cs="Consolas" w:eastAsia="Consolas" w:hAnsi="Consolas"/>
          <w:sz w:val="17"/>
          <w:szCs w:val="17"/>
        </w:rPr>
        <w:t xml:space="preserve">}' --return-consumed-capacity TOTAL</w:t>
      </w:r>
    </w:p>
    <w:p>
      <w:pPr>
        <w:spacing w:after="120" w:line="276"/>
        <w:jc w:val="both"/>
      </w:pPr>
      <w:r>
        <w:t xml:space="preserve">Executado por: </w:t>
      </w:r>
      <w:r>
        <w:rPr>
          <w:b/>
          <w:bCs/>
          <w:highlight w:val="yellow"/>
          <w:highlightCs w:val="yellow"/>
        </w:rPr>
        <w:t xml:space="preserve">[nome do integrante]</w:t>
      </w:r>
      <w:r>
        <w:t xml:space="preserve"> em </w:t>
      </w:r>
      <w:r>
        <w:rPr>
          <w:b/>
          <w:bCs/>
          <w:highlight w:val="yellow"/>
          <w:highlightCs w:val="yellow"/>
        </w:rPr>
        <w:t xml:space="preserve">[data/hora]</w:t>
      </w:r>
      <w:r>
        <w:t xml:space="preserve">. Saída retornada (conferir com evidencias/dynamodb.log):</w:t>
      </w:r>
    </w:p>
    <w:p>
      <w:pPr>
        <w:shd w:fill="F2F2F2" w:color="auto" w:val="clear"/>
        <w:spacing w:after="0" w:before="60" w:line="240"/>
        <w:ind w:left="120" w:right="120"/>
      </w:pPr>
      <w:r>
        <w:rPr>
          <w:rFonts w:ascii="Consolas" w:cs="Consolas" w:eastAsia="Consolas" w:hAnsi="Consolas"/>
          <w:sz w:val="17"/>
          <w:szCs w:val="17"/>
        </w:rPr>
        <w:t xml:space="preserve">{</w:t>
      </w:r>
    </w:p>
    <w:p>
      <w:pPr>
        <w:shd w:fill="F2F2F2" w:color="auto" w:val="clear"/>
        <w:spacing w:after="0" w:before="0" w:line="240"/>
        <w:ind w:left="120" w:right="120"/>
      </w:pPr>
      <w:r>
        <w:rPr>
          <w:rFonts w:ascii="Consolas" w:cs="Consolas" w:eastAsia="Consolas" w:hAnsi="Consolas"/>
          <w:sz w:val="17"/>
          <w:szCs w:val="17"/>
        </w:rPr>
        <w:t xml:space="preserve">    "ConsumedCapacity": {</w:t>
      </w:r>
    </w:p>
    <w:p>
      <w:pPr>
        <w:shd w:fill="F2F2F2" w:color="auto" w:val="clear"/>
        <w:spacing w:after="0" w:before="0" w:line="240"/>
        <w:ind w:left="120" w:right="120"/>
      </w:pPr>
      <w:r>
        <w:rPr>
          <w:rFonts w:ascii="Consolas" w:cs="Consolas" w:eastAsia="Consolas" w:hAnsi="Consolas"/>
          <w:sz w:val="17"/>
          <w:szCs w:val="17"/>
        </w:rPr>
        <w:t xml:space="preserve">        "TableName": "fatec-skyfall-eventos",</w:t>
      </w:r>
    </w:p>
    <w:p>
      <w:pPr>
        <w:shd w:fill="F2F2F2" w:color="auto" w:val="clear"/>
        <w:spacing w:after="0" w:before="0" w:line="240"/>
        <w:ind w:left="120" w:right="120"/>
      </w:pPr>
      <w:r>
        <w:rPr>
          <w:rFonts w:ascii="Consolas" w:cs="Consolas" w:eastAsia="Consolas" w:hAnsi="Consolas"/>
          <w:sz w:val="17"/>
          <w:szCs w:val="17"/>
        </w:rPr>
        <w:t xml:space="preserve">        "CapacityUnits": 1.0</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160" w:line="240"/>
        <w:ind w:left="120" w:right="120"/>
      </w:pPr>
      <w:r>
        <w:rPr>
          <w:rFonts w:ascii="Consolas" w:cs="Consolas" w:eastAsia="Consolas" w:hAnsi="Consolas"/>
          <w:sz w:val="17"/>
          <w:szCs w:val="17"/>
        </w:rPr>
        <w:t xml:space="preserve">}</w:t>
      </w:r>
    </w:p>
    <w:p>
      <w:pPr>
        <w:spacing w:after="120" w:line="276"/>
        <w:jc w:val="both"/>
      </w:pPr>
      <w:r>
        <w:rPr>
          <w:sz w:val="20"/>
          <w:szCs w:val="20"/>
        </w:rPr>
        <w:t xml:space="preserve">Nota: como este evento LOGIN não tem </w:t>
      </w:r>
      <w:r>
        <w:rPr>
          <w:rFonts w:ascii="Consolas" w:cs="Consolas" w:eastAsia="Consolas" w:hAnsi="Consolas"/>
          <w:sz w:val="20"/>
          <w:szCs w:val="20"/>
        </w:rPr>
        <w:t xml:space="preserve">cursoId</w:t>
      </w:r>
      <w:r>
        <w:rPr>
          <w:sz w:val="20"/>
          <w:szCs w:val="20"/>
        </w:rPr>
        <w:t xml:space="preserve">, ele não é gravado no GSI; o consumo esperado é de 1 WCU (item &lt; 1 KB). Um evento com </w:t>
      </w:r>
      <w:r>
        <w:rPr>
          <w:rFonts w:ascii="Consolas" w:cs="Consolas" w:eastAsia="Consolas" w:hAnsi="Consolas"/>
          <w:sz w:val="20"/>
          <w:szCs w:val="20"/>
        </w:rPr>
        <w:t xml:space="preserve">cursoId</w:t>
      </w:r>
      <w:r>
        <w:rPr>
          <w:sz w:val="20"/>
          <w:szCs w:val="20"/>
        </w:rPr>
        <w:t xml:space="preserve"> consumiria também a escrita no índice.</w:t>
      </w:r>
    </w:p>
    <w:p>
      <w:pPr>
        <w:spacing w:after="200" w:before="120"/>
        <w:jc w:val="center"/>
      </w:pPr>
      <w:r>
        <w:rPr>
          <w:b/>
          <w:bCs/>
          <w:highlight w:val="yellow"/>
          <w:highlightCs w:val="yellow"/>
        </w:rPr>
        <w:t xml:space="preserve">[INSERIR PRINT: terminal com o comando e o resultado (nome do membro na legenda) — ex.: Query Q1 e Q4]</w:t>
      </w:r>
    </w:p>
    <w:p>
      <w:pPr>
        <w:pStyle w:val="Heading2"/>
      </w:pPr>
      <w:r>
        <w:t xml:space="preserve">3.5 Teste de alto volume de escrita (requisito não-funcional)</w:t>
      </w:r>
    </w:p>
    <w:p>
      <w:pPr>
        <w:spacing w:after="120" w:line="276"/>
        <w:jc w:val="both"/>
      </w:pPr>
      <w:r>
        <w:t xml:space="preserve">Para comprovar o requisito de "altíssimo volume de escrita" de forma mensurável, o grupo definiu a métrica:</w:t>
      </w:r>
    </w:p>
    <w:p>
      <w:pPr>
        <w:spacing w:after="120" w:line="276"/>
        <w:ind w:left="400" w:right="400"/>
        <w:jc w:val="both"/>
      </w:pPr>
      <w:r>
        <w:rPr>
          <w:b/>
          <w:bCs/>
        </w:rPr>
        <w:t xml:space="preserve">RNF-01 — O registro de eventos deve sustentar no mínimo 1.000 eventos/s, sem perda de eventos (0 falhas) e com latência p95 por lote de no máximo 500 ms, medida no cliente (incluindo o trajeto pela internet).</w:t>
      </w:r>
    </w:p>
    <w:p>
      <w:pPr>
        <w:spacing w:after="120" w:line="276"/>
        <w:jc w:val="both"/>
      </w:pPr>
      <w:r>
        <w:rPr>
          <w:b/>
          <w:bCs/>
        </w:rPr>
        <w:t xml:space="preserve">Método:</w:t>
      </w:r>
      <w:r>
        <w:t xml:space="preserve"> o script </w:t>
      </w:r>
      <w:r>
        <w:rPr>
          <w:rFonts w:ascii="Consolas" w:cs="Consolas" w:eastAsia="Consolas" w:hAnsi="Consolas"/>
          <w:sz w:val="19"/>
          <w:szCs w:val="19"/>
        </w:rPr>
        <w:t xml:space="preserve">v1-cli/06_dynamodb_carga.py</w:t>
      </w:r>
      <w:r>
        <w:t xml:space="preserve"> (Python + boto3) gera eventos sintéticos para 5.000 usuários diferentes e os envia com </w:t>
      </w:r>
      <w:r>
        <w:rPr>
          <w:rFonts w:ascii="Consolas" w:cs="Consolas" w:eastAsia="Consolas" w:hAnsi="Consolas"/>
          <w:sz w:val="19"/>
          <w:szCs w:val="19"/>
        </w:rPr>
        <w:t xml:space="preserve">BatchWriteItem</w:t>
      </w:r>
      <w:r>
        <w:t xml:space="preserve"> (25 itens por chamada) em 16 threads paralelas. Itens não processados por throttling são reenviados com *backoff* exponencial e contabilizados. O script mede vazão por segundo e latência de cada lote, e gera um JSON e um gráfico. Os itens de carga têm TTL de 1 dia, então desaparecem sozinhos. Do lado da AWS, a confirmação vem da métrica </w:t>
      </w:r>
      <w:r>
        <w:rPr>
          <w:rFonts w:ascii="Consolas" w:cs="Consolas" w:eastAsia="Consolas" w:hAnsi="Consolas"/>
          <w:sz w:val="19"/>
          <w:szCs w:val="19"/>
        </w:rPr>
        <w:t xml:space="preserve">ConsumedWriteCapacityUnits</w:t>
      </w:r>
      <w:r>
        <w:t xml:space="preserve"> do CloudWatch.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Métrica</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Meta (RNF-01)</w:t>
            </w:r>
          </w:p>
        </w:tc>
        <w:tc>
          <w:tcPr>
            <w:tcW w:type="dxa" w:w="3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Resultado obtido</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Eventos enviados / gravados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[ex.: 20000 / 20000]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Eventos perdidos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0</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 ]</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Duração do teste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 s]</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Vazão média</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 1.000 eventos/s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 eventos/s]</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Latência por lote p50 / p95 / p99</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p95 ≤ 500 ms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 / / ms]</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Itens reenviados por throttling</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 ]</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RNF-01 atendido?</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Sim</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19"/>
                <w:szCs w:val="19"/>
                <w:highlight w:val="yellow"/>
                <w:highlightCs w:val="yellow"/>
              </w:rPr>
              <w:t xml:space="preserve">[Sim/Não]</w:t>
            </w:r>
          </w:p>
        </w:tc>
      </w:tr>
    </w:tbl>
    <w:p>
      <w:pPr>
        <w:spacing w:after="120"/>
      </w:pPr>
    </w:p>
    <w:p>
      <w:pPr>
        <w:spacing w:after="120" w:line="276"/>
        <w:jc w:val="both"/>
      </w:pPr>
      <w:r>
        <w:t xml:space="preserve">Resultados copiados de </w:t>
      </w:r>
      <w:r>
        <w:rPr>
          <w:rFonts w:ascii="Consolas" w:cs="Consolas" w:eastAsia="Consolas" w:hAnsi="Consolas"/>
          <w:sz w:val="19"/>
          <w:szCs w:val="19"/>
        </w:rPr>
        <w:t xml:space="preserve">evidencias/dynamodb_carga_resultado.json</w:t>
      </w:r>
      <w:r>
        <w:t xml:space="preserve">. Executado por </w:t>
      </w:r>
      <w:r>
        <w:rPr>
          <w:b/>
          <w:bCs/>
          <w:highlight w:val="yellow"/>
          <w:highlightCs w:val="yellow"/>
        </w:rPr>
        <w:t xml:space="preserve">[nome]</w:t>
      </w:r>
      <w:r>
        <w:t xml:space="preserve"> a partir de </w:t>
      </w:r>
      <w:r>
        <w:rPr>
          <w:b/>
          <w:bCs/>
          <w:highlight w:val="yellow"/>
          <w:highlightCs w:val="yellow"/>
        </w:rPr>
        <w:t xml:space="preserve">[PC / AWS CloudShell]</w:t>
      </w:r>
      <w:r>
        <w:t xml:space="preserve">.</w:t>
      </w:r>
    </w:p>
    <w:p>
      <w:pPr>
        <w:spacing w:after="200" w:before="120"/>
        <w:jc w:val="center"/>
      </w:pPr>
      <w:r>
        <w:rPr>
          <w:b/>
          <w:bCs/>
          <w:highlight w:val="yellow"/>
          <w:highlightCs w:val="yellow"/>
        </w:rPr>
        <w:t xml:space="preserve">[INSERIR PRINT: gráfico evidencias/dynamodb_carga_grafico.png (vazão × tempo e histograma de latência)]</w:t>
      </w:r>
    </w:p>
    <w:p>
      <w:pPr>
        <w:spacing w:after="200" w:before="120"/>
        <w:jc w:val="center"/>
      </w:pPr>
      <w:r>
        <w:rPr>
          <w:b/>
          <w:bCs/>
          <w:highlight w:val="yellow"/>
          <w:highlightCs w:val="yellow"/>
        </w:rPr>
        <w:t xml:space="preserve">[INSERIR PRINT: CloudWatch / aba Monitor da tabela mostrando o pico de Write usage durante o teste]</w:t>
      </w:r>
    </w:p>
    <w:p>
      <w:pPr>
        <w:spacing w:after="120" w:line="276"/>
        <w:jc w:val="both"/>
      </w:pPr>
      <w:r>
        <w:rPr>
          <w:b/>
          <w:bCs/>
        </w:rPr>
        <w:t xml:space="preserve">Análise:</w:t>
      </w:r>
      <w:r>
        <w:t xml:space="preserve"> </w:t>
      </w:r>
      <w:r>
        <w:rPr>
          <w:b/>
          <w:bCs/>
          <w:highlight w:val="yellow"/>
          <w:highlightCs w:val="yellow"/>
        </w:rPr>
        <w:t xml:space="preserve">[1–2 frases interpretando: a vazão foi limitada pelo cliente (threads/rede) e não pelo DynamoDB? houve throttling? o que mudaria com mais threads ou rodando no CloudShell?]</w:t>
      </w:r>
      <w:r>
        <w:t xml:space="preserve">. Uma tabela on-demand nova aceita imediatamente picos de alguns milhares de escritas por segundo e se adapta automaticamente a picos maiores; por isso, em testes a partir de um único computador, o gargalo costuma ser a rede e o número de conexões do cliente, e não o banco — exatamente o comportamento desejado para um log de eventos.</w:t>
      </w:r>
    </w:p>
    <w:p>
      <w:pPr>
        <w:pStyle w:val="Heading2"/>
      </w:pPr>
      <w:r>
        <w:t xml:space="preserve">3.6 Comparação DynamoDB x SQL</w:t>
      </w:r>
    </w:p>
    <w:p>
      <w:pPr>
        <w:spacing w:after="120" w:line="276"/>
        <w:jc w:val="both"/>
      </w:pPr>
      <w:r>
        <w:t xml:space="preserve">A mesma tabela de eventos, representada em SQL (PostgreSQL):</w:t>
      </w:r>
    </w:p>
    <w:p>
      <w:pPr>
        <w:shd w:fill="F2F2F2" w:color="auto" w:val="clear"/>
        <w:spacing w:after="0" w:before="60" w:line="240"/>
        <w:ind w:left="120" w:right="120"/>
      </w:pPr>
      <w:r>
        <w:rPr>
          <w:rFonts w:ascii="Consolas" w:cs="Consolas" w:eastAsia="Consolas" w:hAnsi="Consolas"/>
          <w:sz w:val="17"/>
          <w:szCs w:val="17"/>
        </w:rPr>
        <w:t xml:space="preserve">CREATE TABLE evento (</w:t>
      </w:r>
    </w:p>
    <w:p>
      <w:pPr>
        <w:shd w:fill="F2F2F2" w:color="auto" w:val="clear"/>
        <w:spacing w:after="0" w:before="0" w:line="240"/>
        <w:ind w:left="120" w:right="120"/>
      </w:pPr>
      <w:r>
        <w:rPr>
          <w:rFonts w:ascii="Consolas" w:cs="Consolas" w:eastAsia="Consolas" w:hAnsi="Consolas"/>
          <w:sz w:val="17"/>
          <w:szCs w:val="17"/>
        </w:rPr>
        <w:t xml:space="preserve">    usuario_id        VARCHAR(30)  NOT NULL,</w:t>
      </w:r>
    </w:p>
    <w:p>
      <w:pPr>
        <w:shd w:fill="F2F2F2" w:color="auto" w:val="clear"/>
        <w:spacing w:after="0" w:before="0" w:line="240"/>
        <w:ind w:left="120" w:right="120"/>
      </w:pPr>
      <w:r>
        <w:rPr>
          <w:rFonts w:ascii="Consolas" w:cs="Consolas" w:eastAsia="Consolas" w:hAnsi="Consolas"/>
          <w:sz w:val="17"/>
          <w:szCs w:val="17"/>
        </w:rPr>
        <w:t xml:space="preserve">    data_hora_evento  TIMESTAMPTZ  NOT NULL,</w:t>
      </w:r>
    </w:p>
    <w:p>
      <w:pPr>
        <w:shd w:fill="F2F2F2" w:color="auto" w:val="clear"/>
        <w:spacing w:after="0" w:before="0" w:line="240"/>
        <w:ind w:left="120" w:right="120"/>
      </w:pPr>
      <w:r>
        <w:rPr>
          <w:rFonts w:ascii="Consolas" w:cs="Consolas" w:eastAsia="Consolas" w:hAnsi="Consolas"/>
          <w:sz w:val="17"/>
          <w:szCs w:val="17"/>
        </w:rPr>
        <w:t xml:space="preserve">    evento_id         VARCHAR(20)  NOT NULL,</w:t>
      </w:r>
    </w:p>
    <w:p>
      <w:pPr>
        <w:shd w:fill="F2F2F2" w:color="auto" w:val="clear"/>
        <w:spacing w:after="0" w:before="0" w:line="240"/>
        <w:ind w:left="120" w:right="120"/>
      </w:pPr>
      <w:r>
        <w:rPr>
          <w:rFonts w:ascii="Consolas" w:cs="Consolas" w:eastAsia="Consolas" w:hAnsi="Consolas"/>
          <w:sz w:val="17"/>
          <w:szCs w:val="17"/>
        </w:rPr>
        <w:t xml:space="preserve">    tipo_evento       VARCHAR(30)  NOT NULL,</w:t>
      </w:r>
    </w:p>
    <w:p>
      <w:pPr>
        <w:shd w:fill="F2F2F2" w:color="auto" w:val="clear"/>
        <w:spacing w:after="0" w:before="0" w:line="240"/>
        <w:ind w:left="120" w:right="120"/>
      </w:pPr>
      <w:r>
        <w:rPr>
          <w:rFonts w:ascii="Consolas" w:cs="Consolas" w:eastAsia="Consolas" w:hAnsi="Consolas"/>
          <w:sz w:val="17"/>
          <w:szCs w:val="17"/>
        </w:rPr>
        <w:t xml:space="preserve">    curso_id          VARCHAR(10)  REFERENCES curso(codigo),   -- opcional</w:t>
      </w:r>
    </w:p>
    <w:p>
      <w:pPr>
        <w:shd w:fill="F2F2F2" w:color="auto" w:val="clear"/>
        <w:spacing w:after="0" w:before="0" w:line="240"/>
        <w:ind w:left="120" w:right="120"/>
      </w:pPr>
      <w:r>
        <w:rPr>
          <w:rFonts w:ascii="Consolas" w:cs="Consolas" w:eastAsia="Consolas" w:hAnsi="Consolas"/>
          <w:sz w:val="17"/>
          <w:szCs w:val="17"/>
        </w:rPr>
        <w:t xml:space="preserve">    expira_em         TIMESTAMPTZ,</w:t>
      </w:r>
    </w:p>
    <w:p>
      <w:pPr>
        <w:shd w:fill="F2F2F2" w:color="auto" w:val="clear"/>
        <w:spacing w:after="0" w:before="0" w:line="240"/>
        <w:ind w:left="120" w:right="120"/>
      </w:pPr>
      <w:r>
        <w:rPr>
          <w:rFonts w:ascii="Consolas" w:cs="Consolas" w:eastAsia="Consolas" w:hAnsi="Consolas"/>
          <w:sz w:val="17"/>
          <w:szCs w:val="17"/>
        </w:rPr>
        <w:t xml:space="preserve">    dados             JSONB,      -- atributos variáveis (aulaId, nota, dispositivo...)</w:t>
      </w:r>
    </w:p>
    <w:p>
      <w:pPr>
        <w:shd w:fill="F2F2F2" w:color="auto" w:val="clear"/>
        <w:spacing w:after="0" w:before="0" w:line="240"/>
        <w:ind w:left="120" w:right="120"/>
      </w:pPr>
      <w:r>
        <w:rPr>
          <w:rFonts w:ascii="Consolas" w:cs="Consolas" w:eastAsia="Consolas" w:hAnsi="Consolas"/>
          <w:sz w:val="17"/>
          <w:szCs w:val="17"/>
        </w:rPr>
        <w:t xml:space="preserve">    PRIMARY KEY (usuario_id, data_hora_evento, evento_id)</w:t>
      </w:r>
    </w:p>
    <w:p>
      <w:pPr>
        <w:shd w:fill="F2F2F2" w:color="auto" w:val="clear"/>
        <w:spacing w:after="0" w:before="0" w:line="240"/>
        <w:ind w:left="120" w:right="120"/>
      </w:pPr>
      <w:r>
        <w:rPr>
          <w:rFonts w:ascii="Consolas" w:cs="Consolas" w:eastAsia="Consolas" w:hAnsi="Consolas"/>
          <w:sz w:val="17"/>
          <w:szCs w:val="17"/>
        </w:rPr>
        <w:t xml:space="preserve">);</w:t>
      </w:r>
    </w:p>
    <w:p>
      <w:pPr>
        <w:shd w:fill="F2F2F2" w:color="auto" w:val="clear"/>
        <w:spacing w:after="0" w:before="0" w:line="240"/>
        <w:ind w:left="120" w:right="120"/>
      </w:pPr>
      <w:r>
        <w:rPr>
          <w:rFonts w:ascii="Consolas" w:cs="Consolas" w:eastAsia="Consolas" w:hAnsi="Consolas"/>
          <w:sz w:val="17"/>
          <w:szCs w:val="17"/>
        </w:rPr>
        <w:t xml:space="preserve">CREATE INDEX idx_evento_curso_data ON evento (curso_id, data_hora_evento); -- equivale ao GSI</w:t>
      </w:r>
    </w:p>
    <w:p>
      <w:pPr>
        <w:shd w:fill="F2F2F2" w:color="auto" w:val="clear"/>
        <w:spacing w:after="0" w:before="0" w:line="240"/>
        <w:ind w:left="120" w:right="120"/>
      </w:pPr>
      <w:r>
        <w:rPr>
          <w:rFonts w:ascii="Consolas" w:cs="Consolas" w:eastAsia="Consolas" w:hAnsi="Consolas"/>
          <w:sz w:val="17"/>
          <w:szCs w:val="17"/>
        </w:rPr>
        <w:t xml:space="preserve">-- TTL não existe nativamente: seria um job agendado</w:t>
      </w:r>
    </w:p>
    <w:p>
      <w:pPr>
        <w:shd w:fill="F2F2F2" w:color="auto" w:val="clear"/>
        <w:spacing w:after="160" w:line="240"/>
        <w:ind w:left="120" w:right="120"/>
      </w:pPr>
      <w:r>
        <w:rPr>
          <w:rFonts w:ascii="Consolas" w:cs="Consolas" w:eastAsia="Consolas" w:hAnsi="Consolas"/>
          <w:sz w:val="17"/>
          <w:szCs w:val="17"/>
        </w:rPr>
        <w:t xml:space="preserve">-- DELETE FROM evento WHERE expira_em &lt;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Aspecto</w:t>
            </w:r>
          </w:p>
        </w:tc>
        <w:tc>
          <w:tcPr>
            <w:tcW w:type="dxa" w:w="366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DynamoDB (NoSQL)</w:t>
            </w:r>
          </w:p>
        </w:tc>
        <w:tc>
          <w:tcPr>
            <w:tcW w:type="dxa" w:w="366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SQL (RDS PostgreSQL)</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Schema</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Só as chaves são fixas; cada item tem os atributos que quiser. Novos tipos de evento não exigem migração.</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Colunas fixas e tipadas; atributos variáveis precisam de colunas NULL ou de um campo JSONB. Mudanças exigem ALTER TABLE.</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Joins</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Não existem. Os dados são desnormalizados e modelados a partir dos padrões de acesso (ex.: cursoId copiado no evento).</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JOIN nativo entre evento, aluno e curso; o modelo nasce normalizado e as consultas são livres.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Consultas</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Eficientes apenas por chave (PK, PK+SK, GSI). Consultas ad hoc exigem Scan.</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Qualquer combinação de filtros, agregações (GROUP BY) e subconsultas.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Escalabilidade</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Horizontal e automática (particionamento por PK); milhares de escritas/s sem administrar servidor.</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Principalmente vertical (instância maior); escrita concentrada em um único nó primário; réplicas só para leitura.</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Consistência</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Eventual por padrão; leitura fortemente consistente opcional na tabela (não no GSI); transações limitadas.</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Forte (ACID) em todas as operações, com transações envolvendo várias tabelas.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Expiração (TTL)</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Nativa e sem custo de escrita.</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Precisa de job agendado (cron/pg_cron) com DELETE.</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Custo</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Por requisição (on-demand) ou capacidade provisionada; custo zero ocioso, exceto armazenamento.</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Por hora de instância, mesmo sem uso.</w:t>
            </w:r>
          </w:p>
        </w:tc>
      </w:tr>
    </w:tbl>
    <w:p>
      <w:pPr>
        <w:spacing w:after="120"/>
      </w:pPr>
    </w:p>
    <w:p>
      <w:pPr>
        <w:spacing w:after="120" w:line="276"/>
        <w:jc w:val="both"/>
      </w:pPr>
      <w:r>
        <w:t xml:space="preserve">Conclusão do grupo: para o log de eventos, o DynamoDB é mais adequado porque os padrões de acesso são conhecidos e simples (por aluno e por curso, ordenados por tempo) e o volume de escrita é alto e imprevisível. Já os dados acadêmicos (alunos, matrículas, notas), que exigem integridade e relatórios variados, continuam no SQL.</w:t>
      </w:r>
    </w:p>
    <w:p>
      <w:pPr>
        <w:pStyle w:val="Heading1"/>
      </w:pPr>
      <w:r>
        <w:t xml:space="preserve">Seção 4 — Análise Comparativa</w:t>
      </w:r>
    </w:p>
    <w:p>
      <w:pPr>
        <w:pStyle w:val="Heading2"/>
      </w:pPr>
      <w:r>
        <w:t xml:space="preserve">4.1 Custo estimado: qual cenário seria mais caro?</w:t>
      </w:r>
    </w:p>
    <w:p>
      <w:pPr>
        <w:spacing w:after="120" w:line="276"/>
        <w:jc w:val="both"/>
      </w:pPr>
      <w:r>
        <w:t xml:space="preserve">Estimativa mensal em us-east-1, fora do free tier, para o porte deste projeto (valores de referência aproximados; preços exatos devem ser conferidos na AWS Pricing Calculator):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Serviço</w:t>
            </w:r>
          </w:p>
        </w:tc>
        <w:tc>
          <w:tcPr>
            <w:tcW w:type="dxa" w:w="4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Premissa de uso</w:t>
            </w:r>
          </w:p>
        </w:tc>
        <w:tc>
          <w:tcPr>
            <w:tcW w:type="dxa" w:w="2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Custo aproximado/mês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S3</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1 GB armazenado + ~10 mil requisições GET</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 US$ 0,03</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RDS PostgreSQL</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db.t3.micro ligado 24×7 (≈ US$ 0,018/h × 730 h) + 20 GB gp2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 US$ 15</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DynamoDB on-demand</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1 milhão de escritas + 1 milhão de leituras + 1 GB</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9"/>
                <w:szCs w:val="19"/>
              </w:rPr>
              <w:t xml:space="preserve">≈ US$ 1</w:t>
            </w:r>
          </w:p>
        </w:tc>
      </w:tr>
    </w:tbl>
    <w:p>
      <w:pPr>
        <w:spacing w:after="120"/>
      </w:pPr>
    </w:p>
    <w:p>
      <w:pPr>
        <w:spacing w:after="120" w:line="276"/>
        <w:jc w:val="both"/>
      </w:pPr>
      <w:r>
        <w:rPr>
          <w:b/>
          <w:bCs/>
        </w:rPr>
        <w:t xml:space="preserve">O RDS é o mais caro</w:t>
      </w:r>
      <w:r>
        <w:t xml:space="preserve"> neste cenário, porque é cobrado por hora de instância, esteja o banco sendo usado ou não — às 3 da manhã, sem nenhum aluno, ele custa o mesmo. Multi-AZ ou uma instância maior multiplicariam esse valor. S3 e DynamoDB on-demand são *serverless*: pagam por GB e por requisição, então em baixa escala custam centavos. A relação pode se inverter em escala muito alta e constante: 1.000 escritas/s ininterruptas somam cerca de 2,6 bilhões de escritas por mês, o que no DynamoDB on-demand chega a milhares de dólares — nesse caso migra-se para capacidade provisionada (com auto scaling e reservas), que reduz bastante o custo. Ou seja, o custo depende do perfil de uso: RDS tem custo fixo previsível; DynamoDB tem custo variável proporcional ao tráfego.</w:t>
      </w:r>
    </w:p>
    <w:p>
      <w:pPr>
        <w:pStyle w:val="Heading2"/>
      </w:pPr>
      <w:r>
        <w:t xml:space="preserve">4.2 Controle de schema: vantagem ou desvantagem?</w:t>
      </w:r>
    </w:p>
    <w:p>
      <w:pPr>
        <w:spacing w:after="120" w:line="276"/>
        <w:jc w:val="both"/>
      </w:pPr>
      <w:r>
        <w:rPr>
          <w:b/>
          <w:bCs/>
        </w:rPr>
        <w:t xml:space="preserve">O RDS oferece o maior controle sobre o schema</w:t>
      </w:r>
      <w:r>
        <w:t xml:space="preserve">: tipos de dados, NOT NULL, UNIQUE, CHECK (nota entre 0 e 10, semestre entre 1 e 6) e chaves estrangeiras são garantidos pelo próprio banco, independentemente de bugs da aplicação. No DynamoDB, só as chaves são obrigatórias — a validação fica toda no código da API —, e o S3 não tem schema algum (apenas objetos e metadados). Para o grupo, esse controle é </w:t>
      </w:r>
      <w:r>
        <w:rPr>
          <w:b/>
          <w:bCs/>
        </w:rPr>
        <w:t xml:space="preserve">vantagem</w:t>
      </w:r>
      <w:r>
        <w:t xml:space="preserve"> quando os dados são o "registro oficial" e se relacionam entre si: uma matrícula nunca pode apontar para um aluno inexistente, e uma nota inválida é rejeitada na hora. É </w:t>
      </w:r>
      <w:r>
        <w:rPr>
          <w:b/>
          <w:bCs/>
        </w:rPr>
        <w:t xml:space="preserve">desvantagem</w:t>
      </w:r>
      <w:r>
        <w:t xml:space="preserve"> quando os dados mudam de forma com frequência ou são heterogêneos, como os eventos: cada novo tipo de evento exigiria ALTER TABLE e migração, enquanto no DynamoDB basta gravar o novo atributo. Por isso a resposta não é única: usamos schema rígido onde a integridade é o requisito principal e schema flexível onde a evolução rápida e o volume são o requisito principal.</w:t>
      </w:r>
    </w:p>
    <w:p>
      <w:pPr>
        <w:pStyle w:val="Heading2"/>
      </w:pPr>
      <w:r>
        <w:t xml:space="preserve">4.3 Backup gerenciado: qual serviço entrega isso mais facilmente?</w:t>
      </w:r>
    </w:p>
    <w:p>
      <w:pPr>
        <w:spacing w:after="120" w:line="276"/>
        <w:jc w:val="both"/>
      </w:pPr>
      <w:r>
        <w:rPr>
          <w:b/>
          <w:bCs/>
        </w:rPr>
        <w:t xml:space="preserve">O Amazon RDS</w:t>
      </w:r>
      <w:r>
        <w:t xml:space="preserve"> entrega o backup gerenciado mais completo com menos esforço: os backups automáticos já vêm ligados na criação da instância (retenção configurável de 1 a 35 dias), com logs de transação que permitem restauração *point-in-time* para qualquer segundo dentro da janela, além de snapshots manuais com um clique (como fizemos na seção 2.4) e cópia de snapshots para outra região. O DynamoDB fica muito próximo: o *Point-in-Time Recovery* (35 dias) é ativado com um único comando, e há backups sob demanda sem impacto no desempenho — mas o PITR vem desligado por padrão. O S3 não tem "backup" no mesmo sentido: a proteção vem do versionamento (que usamos), da replicação entre regiões e da alta durabilidade (11 noves). Para uma empresa que quer "backup automático sem pensar nisso", o RDS é a resposta mais direta; o AWS Backup pode centralizar as políticas dos três serviços em um único lugar.</w:t>
      </w:r>
    </w:p>
    <w:p>
      <w:pPr>
        <w:pStyle w:val="Heading2"/>
      </w:pPr>
      <w:r>
        <w:t xml:space="preserve">4.4 App mobile com 1 milhão de usuários: qual serviço vocês recomendam?</w:t>
      </w:r>
    </w:p>
    <w:p>
      <w:pPr>
        <w:spacing w:after="120" w:line="276"/>
        <w:jc w:val="both"/>
      </w:pPr>
      <w:r>
        <w:t xml:space="preserve">Recomendamos o </w:t>
      </w:r>
      <w:r>
        <w:rPr>
          <w:b/>
          <w:bCs/>
        </w:rPr>
        <w:t xml:space="preserve">DynamoDB como banco principal das funcionalidades de alto tráfego</w:t>
      </w:r>
      <w:r>
        <w:t xml:space="preserve">, combinado com </w:t>
      </w:r>
      <w:r>
        <w:rPr>
          <w:b/>
          <w:bCs/>
        </w:rPr>
        <w:t xml:space="preserve">S3 (+ CloudFront) para arquivos</w:t>
      </w:r>
      <w:r>
        <w:t xml:space="preserve">. Fazendo uma conta simples: se 10% dos usuários forem ativos por dia (100 mil) e cada um gerar 50 eventos, são 5 milhões de escritas por dia — cerca de 60/s em média, mas com picos facilmente 10 a 20 vezes maiores em horários de aula ou véspera de prova. O DynamoDB absorve esses picos sem intervenção, com latência de milissegundos de um dígito em qualquer volume, sem limite de conexões (cada requisição é HTTP, ideal para milhares de dispositivos e funções serverless) e com replicação multi-região (Global Tables) se o app crescer para fora do país. Um RDS na mesma situação exigiria dimensionar a instância para o pico, gerenciar o limite de conexões (RDS Proxy), réplicas de leitura e janelas de manutenção.</w:t>
      </w:r>
    </w:p>
    <w:p>
      <w:pPr>
        <w:spacing w:after="120" w:line="276"/>
        <w:jc w:val="both"/>
      </w:pPr>
      <w:r>
        <w:t xml:space="preserve">Isso não elimina o banco relacional: dados financeiros, matrículas e relatórios acadêmicos, que exigem transações ACID e consultas variadas, continuariam em RDS (ou Aurora), que tem volume muito menor. Imagens, vídeos e PDFs ficariam no S3 entregues via CDN, e o app faria upload direto ao S3 por URL pré-assinada, sem sobrecarregar a API — exatamente a arquitetura implementada na Versão 2 deste trabalho.</w:t>
      </w:r>
    </w:p>
    <w:p>
      <w:pPr>
        <w:pStyle w:val="Heading1"/>
      </w:pPr>
      <w:r>
        <w:t xml:space="preserve">Seção 5 — Versão 2: armazenamento via API</w:t>
      </w:r>
    </w:p>
    <w:p>
      <w:pPr>
        <w:spacing w:after="120" w:line="276"/>
        <w:jc w:val="both"/>
      </w:pPr>
      <w:r>
        <w:t xml:space="preserve">Na Versão 2, os mesmos recursos passam a ser usados </w:t>
      </w:r>
      <w:r>
        <w:rPr>
          <w:b/>
          <w:bCs/>
        </w:rPr>
        <w:t xml:space="preserve">programaticamente</w:t>
      </w:r>
      <w:r>
        <w:t xml:space="preserve"> pela API do Sistema Tutor (pasta </w:t>
      </w:r>
      <w:r>
        <w:rPr>
          <w:rFonts w:ascii="Consolas" w:cs="Consolas" w:eastAsia="Consolas" w:hAnsi="Consolas"/>
          <w:sz w:val="19"/>
          <w:szCs w:val="19"/>
        </w:rPr>
        <w:t xml:space="preserve">v2-api/</w:t>
      </w:r>
      <w:r>
        <w:t xml:space="preserve">, FastAPI + AWS SDK boto3 + psycopg), aplicando a decisão de armazenamento descrita no início do relatório. Cada endpoint corresponde a uma possibilidade de decisão: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6"/>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Endpoint</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Serviço</w:t>
            </w:r>
          </w:p>
        </w:tc>
        <w:tc>
          <w:tcPr>
            <w:tcW w:type="dxa" w:w="4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O que demonstra</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GET /saude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S3, RDS, DynamoDB</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Verifica a conectividade com os três serviços</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GET /materiais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S3</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Lista objetos (ListObjectsV2) e monta URL pública dos arquivos de publico/</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POST /materiais/upload-url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S3</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Gera URL pré-assinada de PUT: o cliente envia o arquivo direto ao S3, sem passar pela API</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GET /materiais/download-url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S3</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Acesso temporário (expira) a arquivo privado — ex.: privado/alunos.csv</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GET /materiais/versoes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S3</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Consulta as versões de um objeto (ListObjectVersions)</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GET /alunos?semestre=4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RDS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SELECT com filtro (Query 1)</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GET /alunos/{ra}/boletim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RDS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JOIN aluno × matrícula × curso</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GET /cursos/indicadores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RDS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GROUP BY (Query 3)</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POST /eventos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DynamoDB</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PutItem de um evento em tempo real (com TTL e índice esparso)</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GET /eventos/aluno/{id}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DynamoDB</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Query por Partition Key + intervalo na Sort Key</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GET /eventos/curso/{id}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DynamoDB</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Query no GSI gsi-curso-data, com filtro opcional por tipo</w:t>
            </w:r>
          </w:p>
        </w:tc>
      </w:tr>
    </w:tbl>
    <w:p>
      <w:pPr>
        <w:spacing w:after="120"/>
      </w:pPr>
    </w:p>
    <w:p>
      <w:pPr>
        <w:spacing w:after="120" w:line="276"/>
        <w:jc w:val="both"/>
      </w:pPr>
      <w:r>
        <w:t xml:space="preserve">Execução: </w:t>
      </w:r>
      <w:r>
        <w:rPr>
          <w:rFonts w:ascii="Consolas" w:cs="Consolas" w:eastAsia="Consolas" w:hAnsi="Consolas"/>
          <w:sz w:val="19"/>
          <w:szCs w:val="19"/>
        </w:rPr>
        <w:t xml:space="preserve">pip install -r requirements.txt</w:t>
      </w:r>
      <w:r>
        <w:t xml:space="preserve"> e </w:t>
      </w:r>
      <w:r>
        <w:rPr>
          <w:rFonts w:ascii="Consolas" w:cs="Consolas" w:eastAsia="Consolas" w:hAnsi="Consolas"/>
          <w:sz w:val="19"/>
          <w:szCs w:val="19"/>
        </w:rPr>
        <w:t xml:space="preserve">uvicorn app:app --reload</w:t>
      </w:r>
      <w:r>
        <w:t xml:space="preserve">; a documentação interativa fica em http://127.0.0.1:8000/docs. A API reutiliza o </w:t>
      </w:r>
      <w:r>
        <w:rPr>
          <w:rFonts w:ascii="Consolas" w:cs="Consolas" w:eastAsia="Consolas" w:hAnsi="Consolas"/>
          <w:sz w:val="19"/>
          <w:szCs w:val="19"/>
        </w:rPr>
        <w:t xml:space="preserve">config.env</w:t>
      </w:r>
      <w:r>
        <w:t xml:space="preserve"> da Versão 1 e descobre o endpoint do RDS pela própria API da AWS (</w:t>
      </w:r>
      <w:r>
        <w:rPr>
          <w:rFonts w:ascii="Consolas" w:cs="Consolas" w:eastAsia="Consolas" w:hAnsi="Consolas"/>
          <w:sz w:val="19"/>
          <w:szCs w:val="19"/>
        </w:rPr>
        <w:t xml:space="preserve">DescribeDBInstances</w:t>
      </w:r>
      <w:r>
        <w:t xml:space="preserve">). Nenhuma credencial fica no código: o SDK usa o perfil configurado no AWS CLI (ou a role IAM, se publicada em EC2/Lambda).</w:t>
      </w:r>
    </w:p>
    <w:p>
      <w:pPr>
        <w:spacing w:after="200" w:before="120"/>
        <w:jc w:val="center"/>
      </w:pPr>
      <w:r>
        <w:rPr>
          <w:b/>
          <w:bCs/>
          <w:highlight w:val="yellow"/>
          <w:highlightCs w:val="yellow"/>
        </w:rPr>
        <w:t xml:space="preserve">[INSERIR PRINT: Swagger (/docs) com a lista de endpoints]</w:t>
      </w:r>
    </w:p>
    <w:p>
      <w:pPr>
        <w:spacing w:after="200" w:before="120"/>
        <w:jc w:val="center"/>
      </w:pPr>
      <w:r>
        <w:rPr>
          <w:b/>
          <w:bCs/>
          <w:highlight w:val="yellow"/>
          <w:highlightCs w:val="yellow"/>
        </w:rPr>
        <w:t xml:space="preserve">[INSERIR PRINT: resposta de GET /saude, de POST /materiais/upload-url e de GET /eventos/curso/BD-01]</w:t>
      </w:r>
    </w:p>
    <w:p>
      <w:pPr>
        <w:spacing w:after="120" w:line="276"/>
        <w:jc w:val="both"/>
      </w:pPr>
      <w:r>
        <w:t xml:space="preserve">Integração com o projeto: os endpoints de materiais alimentam a tela de conteúdos das trilhas; os de RDS atendem o painel acadêmico (boletim e indicadores por curso); e o POST /eventos é chamado pelo front a cada interação do aluno, alimentando o histórico usado pelo tutor para recomendar conteúdos. Esses módulos serão incorporados à API do grupo conforme o planejamento das sprints.</w:t>
      </w:r>
    </w:p>
    <w:p>
      <w:pPr>
        <w:pStyle w:val="Heading1"/>
      </w:pPr>
      <w:r>
        <w:t xml:space="preserve">Seção 6 — Reflexão do Grupo</w:t>
      </w:r>
    </w:p>
    <w:p>
      <w:pPr>
        <w:spacing w:after="120" w:line="276"/>
        <w:jc w:val="both"/>
      </w:pPr>
      <w:r>
        <w:t xml:space="preserve">O primeiro ponto que exigiu estudo foi o modelo de permissões do S3. Buckets novos vêm com ACLs desabilitadas e com o Block Public Access ligado, então não basta marcar um arquivo como público: foi preciso entender a diferença entre ACL e bucket policy. A solução final, liberando apenas o prefixo publico/ por política, ficou mais organizada e mais segura do que liberar arquivos um a um, e separa claramente o que é material aberto do que é dado pessoal protegido pela LGPD.</w:t>
      </w:r>
    </w:p>
    <w:p>
      <w:pPr>
        <w:spacing w:after="120" w:line="276"/>
        <w:jc w:val="both"/>
      </w:pPr>
      <w:r>
        <w:t xml:space="preserve">No RDS, a principal lição foi sobre rede e segurança: a instância só aceita conexões do IP liberado no Security Group, o que protege o banco, mas exige atualizar a regra sempre que o integrante muda de rede. Também chamou a atenção do grupo o tempo de provisionamento da instância e o modelo de cobrança por hora, que vale mesmo com o banco ocioso — por isso foi criado um script de limpeza para remover os recursos ao final.</w:t>
      </w:r>
    </w:p>
    <w:p>
      <w:pPr>
        <w:spacing w:after="120" w:line="276"/>
        <w:jc w:val="both"/>
      </w:pPr>
      <w:r>
        <w:t xml:space="preserve">O DynamoDB foi o serviço que mais exigiu mudança de mentalidade. Acostumados a pensar em tabelas normalizadas e JOINs, tivemos que começar a modelagem pelas perguntas que o sistema precisa responder. A discussão sobre qual atributo usar como Partition Key, e o entendimento do problema de partição quente (hot partition), foi o principal aprendizado técnico da atividade, assim como a percepção de que um GSI permite responder a uma nova pergunta sem recorrer a Scan.</w:t>
      </w:r>
    </w:p>
    <w:p>
      <w:pPr>
        <w:spacing w:after="120" w:line="276"/>
        <w:jc w:val="both"/>
      </w:pPr>
      <w:r>
        <w:t xml:space="preserve">Foi mais simples do que esperávamos automatizar tudo com a AWS CLI. Com os scripts versionados no repositório, o ambiente pode ser recriado do zero e cada comando fica registrado com sua saída, o que serviu como evidência e facilitou a montagem deste relatório. O teste de carga também mostrou que, a partir de um único computador, o limite tende a estar no cliente e na rede, e não no serviço da AWS. Por fim, a atividade deixou claro que não existe um armazenamento melhor em absoluto: a escolha depende do tipo de dado e do padrão de acesso, e por isso a API do grupo combina os três serviços.</w:t>
      </w:r>
    </w:p>
    <w:p>
      <w:pPr>
        <w:pStyle w:val="Heading1"/>
      </w:pPr>
      <w:r>
        <w:t xml:space="preserve">Anexo A — Mapa de evidências (rubrica)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Critério da rubrica</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Onde está no relatório</w:t>
            </w:r>
          </w:p>
        </w:tc>
        <w:tc>
          <w:tcPr>
            <w:tcW w:type="dxa" w:w="3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b/>
                <w:bCs/>
                <w:sz w:val="19"/>
                <w:szCs w:val="19"/>
              </w:rPr>
              <w:t xml:space="preserve">Evidência no repositório</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Implementação S3 (upload, permissões, versionamento, regras)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Seção 1</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v1-cli/01_s3.sh · evidencias/s3.log · s3_bucket_policy.json · s3_lifecycle.json</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Implementação RDS (instância, conexão, queries, snapshot)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Seção 2</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v1-cli/02, 03, 04 · sql/ · evidencias/rds*.log</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Implementação DynamoDB (modelagem, GSI, CLI, comparação SQL)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Seção 3</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v1-cli/05_dynamodb.sh · 06_dynamodb_carga.py · evidencias/dynamodb*.{log,json,png}</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Análise comparativa</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Seção 4</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Qualidade das entregas (prints, outputs, membro)</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Prints em todas as seções; logs com nome do executor</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evidencias/</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Versão 2 — uso via API</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Seção 5</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sz w:val="18"/>
                <w:szCs w:val="18"/>
              </w:rPr>
              <w:t xml:space="preserve">v2-api/app.py</w:t>
            </w:r>
          </w:p>
        </w:tc>
      </w:tr>
    </w:tbl>
    <w:p>
      <w:pPr>
        <w:spacing w:after="120"/>
      </w:pPr>
    </w:p>
    <w:p>
      <w:pPr>
        <w:pStyle w:val="Heading1"/>
      </w:pPr>
      <w:r>
        <w:t xml:space="preserve">Referências</w:t>
      </w:r>
    </w:p>
    <w:p>
      <w:pPr>
        <w:pStyle w:val="ListParagraph"/>
        <w:numPr>
          <w:ilvl w:val="0"/>
          <w:numId w:val="2"/>
        </w:numPr>
        <w:spacing w:after="60"/>
      </w:pPr>
      <w:r>
        <w:t xml:space="preserve">AWS. Amazon S3 — Guia do usuário. https://docs.aws.amazon.com/pt_br/AmazonS3/latest/userguide/</w:t>
      </w:r>
    </w:p>
    <w:p>
      <w:pPr>
        <w:pStyle w:val="ListParagraph"/>
        <w:numPr>
          <w:ilvl w:val="0"/>
          <w:numId w:val="2"/>
        </w:numPr>
        <w:spacing w:after="60"/>
      </w:pPr>
      <w:r>
        <w:t xml:space="preserve">AWS. Bloqueio do acesso público e políticas de bucket. https://docs.aws.amazon.com/pt_br/AmazonS3/latest/userguide/access-control-block-public-access.html</w:t>
      </w:r>
    </w:p>
    <w:p>
      <w:pPr>
        <w:pStyle w:val="ListParagraph"/>
        <w:numPr>
          <w:ilvl w:val="0"/>
          <w:numId w:val="2"/>
        </w:numPr>
        <w:spacing w:after="60"/>
      </w:pPr>
      <w:r>
        <w:t xml:space="preserve">AWS. Gerenciamento do ciclo de vida de objetos no S3. https://docs.aws.amazon.com/pt_br/AmazonS3/latest/userguide/object-lifecycle-mgmt.html</w:t>
      </w:r>
    </w:p>
    <w:p>
      <w:pPr>
        <w:pStyle w:val="ListParagraph"/>
        <w:numPr>
          <w:ilvl w:val="0"/>
          <w:numId w:val="2"/>
        </w:numPr>
        <w:spacing w:after="60"/>
      </w:pPr>
      <w:r>
        <w:t xml:space="preserve">AWS. Amazon RDS — Guia do usuário. https://docs.aws.amazon.com/pt_br/AmazonRDS/latest/UserGuide/</w:t>
      </w:r>
    </w:p>
    <w:p>
      <w:pPr>
        <w:pStyle w:val="ListParagraph"/>
        <w:numPr>
          <w:ilvl w:val="0"/>
          <w:numId w:val="2"/>
        </w:numPr>
        <w:spacing w:after="60"/>
      </w:pPr>
      <w:r>
        <w:t xml:space="preserve">AWS. Amazon DynamoDB — Guia do desenvolvedor (boas práticas de chaves de partição). https://docs.aws.amazon.com/pt_br/amazondynamodb/latest/developerguide/best-practices.html</w:t>
      </w:r>
    </w:p>
    <w:p>
      <w:pPr>
        <w:pStyle w:val="ListParagraph"/>
        <w:numPr>
          <w:ilvl w:val="0"/>
          <w:numId w:val="2"/>
        </w:numPr>
        <w:spacing w:after="60"/>
      </w:pPr>
      <w:r>
        <w:t xml:space="preserve">AWS. AWS CLI Command Reference. https://docs.aws.amazon.com/cli/latest/</w:t>
      </w:r>
    </w:p>
    <w:p>
      <w:pPr>
        <w:pStyle w:val="ListParagraph"/>
        <w:numPr>
          <w:ilvl w:val="0"/>
          <w:numId w:val="2"/>
        </w:numPr>
        <w:spacing w:after="60"/>
      </w:pPr>
      <w:r>
        <w:t xml:space="preserve">AWS. Boto3 Documentation. https://boto3.amazonaws.com/v1/documentation/api/latest/index.html</w:t>
      </w:r>
    </w:p>
    <w:p>
      <w:pPr>
        <w:pStyle w:val="ListParagraph"/>
        <w:numPr>
          <w:ilvl w:val="0"/>
          <w:numId w:val="2"/>
        </w:numPr>
        <w:spacing w:after="60"/>
      </w:pPr>
      <w:r>
        <w:t xml:space="preserve">AWS. AWS Pricing Calculator. https://calculator.aws/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6"/>
        <w:szCs w:val="16"/>
      </w:rPr>
      <w:t xml:space="preserve">Atividade 3 — Armazenamento em Nuvem com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6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 — Armazenamento em Nuvem com AWS</dc:title>
  <dc:creator>Grupo API</dc:creator>
  <cp:lastModifiedBy>Un-named</cp:lastModifiedBy>
  <cp:revision>1</cp:revision>
  <dcterms:created xsi:type="dcterms:W3CDTF">2026-10-01T14:45:32.715Z</dcterms:created>
  <dcterms:modified xsi:type="dcterms:W3CDTF">2026-10-01T14:45:32.715Z</dcterms:modified>
</cp:coreProperties>
</file>

<file path=docProps/custom.xml><?xml version="1.0" encoding="utf-8"?>
<Properties xmlns="http://schemas.openxmlformats.org/officeDocument/2006/custom-properties" xmlns:vt="http://schemas.openxmlformats.org/officeDocument/2006/docPropsVTypes"/>
</file>