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5C" w:rsidRPr="0096695C" w:rsidRDefault="0096695C" w:rsidP="0096695C">
      <w:pPr>
        <w:spacing w:after="3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</w:t>
      </w:r>
      <w:r w:rsidRPr="0031281B">
        <w:rPr>
          <w:rFonts w:ascii="Arial" w:hAnsi="Arial" w:cs="Arial"/>
          <w:b/>
          <w:sz w:val="32"/>
          <w:szCs w:val="32"/>
        </w:rPr>
        <w:t xml:space="preserve">jercicios </w:t>
      </w:r>
      <w:r w:rsidR="00A00970" w:rsidRPr="0094612E">
        <w:rPr>
          <w:rFonts w:ascii="Arial" w:hAnsi="Arial" w:cs="Arial"/>
          <w:b/>
          <w:sz w:val="32"/>
          <w:szCs w:val="32"/>
        </w:rPr>
        <w:t>microeconomía</w:t>
      </w:r>
      <w:r w:rsidR="00A00970" w:rsidRPr="0031281B">
        <w:rPr>
          <w:rFonts w:ascii="Arial" w:hAnsi="Arial" w:cs="Arial"/>
          <w:b/>
          <w:sz w:val="32"/>
          <w:szCs w:val="32"/>
        </w:rPr>
        <w:t xml:space="preserve"> </w:t>
      </w:r>
      <w:r w:rsidRPr="0031281B">
        <w:rPr>
          <w:rFonts w:ascii="Arial" w:hAnsi="Arial" w:cs="Arial"/>
          <w:b/>
          <w:sz w:val="32"/>
          <w:szCs w:val="32"/>
        </w:rPr>
        <w:t xml:space="preserve">capítulos 6 y 7 </w:t>
      </w:r>
    </w:p>
    <w:tbl>
      <w:tblPr>
        <w:tblW w:w="819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249"/>
        <w:gridCol w:w="6949"/>
      </w:tblGrid>
      <w:tr w:rsidR="0096695C" w:rsidRPr="00431325" w:rsidTr="00431325">
        <w:trPr>
          <w:jc w:val="center"/>
        </w:trPr>
        <w:tc>
          <w:tcPr>
            <w:tcW w:w="8198" w:type="dxa"/>
            <w:gridSpan w:val="2"/>
            <w:shd w:val="clear" w:color="auto" w:fill="E0E0E0"/>
          </w:tcPr>
          <w:p w:rsidR="0096695C" w:rsidRPr="00DE56E2" w:rsidRDefault="0096695C" w:rsidP="00431325">
            <w:pPr>
              <w:spacing w:after="120"/>
              <w:jc w:val="center"/>
              <w:rPr>
                <w:rFonts w:ascii="Arial" w:hAnsi="Arial" w:cs="Arial"/>
                <w:b/>
                <w:iCs/>
              </w:rPr>
            </w:pPr>
            <w:r w:rsidRPr="00DE56E2">
              <w:rPr>
                <w:rFonts w:ascii="Arial" w:hAnsi="Arial" w:cs="Arial"/>
                <w:b/>
                <w:iCs/>
              </w:rPr>
              <w:t>Orientación bibliográfica para preparar ejercicios y cuestiones tipo test de los capítulos 6 y 7</w:t>
            </w:r>
          </w:p>
        </w:tc>
      </w:tr>
      <w:tr w:rsidR="0096695C" w:rsidRPr="00431325" w:rsidTr="00431325">
        <w:trPr>
          <w:jc w:val="center"/>
        </w:trPr>
        <w:tc>
          <w:tcPr>
            <w:tcW w:w="1249" w:type="dxa"/>
            <w:shd w:val="clear" w:color="auto" w:fill="E0E0E0"/>
          </w:tcPr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</w:rPr>
            </w:pPr>
            <w:r w:rsidRPr="00DE56E2">
              <w:rPr>
                <w:rFonts w:ascii="Arial" w:hAnsi="Arial" w:cs="Arial"/>
              </w:rPr>
              <w:t>Ejercicios relación</w:t>
            </w:r>
          </w:p>
        </w:tc>
        <w:tc>
          <w:tcPr>
            <w:tcW w:w="6949" w:type="dxa"/>
            <w:shd w:val="clear" w:color="auto" w:fill="E0E0E0"/>
          </w:tcPr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r w:rsidRPr="00DE56E2">
              <w:rPr>
                <w:rFonts w:ascii="Arial" w:hAnsi="Arial" w:cs="Arial"/>
                <w:iCs/>
              </w:rPr>
              <w:t xml:space="preserve">Manuales con ejercicios y preguntas test similares RESUELTOS </w:t>
            </w:r>
          </w:p>
        </w:tc>
      </w:tr>
      <w:tr w:rsidR="0096695C" w:rsidRPr="00431325" w:rsidTr="00431325">
        <w:trPr>
          <w:jc w:val="center"/>
        </w:trPr>
        <w:tc>
          <w:tcPr>
            <w:tcW w:w="1249" w:type="dxa"/>
            <w:shd w:val="clear" w:color="auto" w:fill="auto"/>
          </w:tcPr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</w:rPr>
            </w:pPr>
            <w:r w:rsidRPr="00DE56E2">
              <w:rPr>
                <w:rFonts w:ascii="Arial" w:hAnsi="Arial" w:cs="Arial"/>
              </w:rPr>
              <w:t>1</w:t>
            </w:r>
          </w:p>
        </w:tc>
        <w:tc>
          <w:tcPr>
            <w:tcW w:w="6949" w:type="dxa"/>
            <w:shd w:val="clear" w:color="auto" w:fill="auto"/>
          </w:tcPr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r w:rsidRPr="00DE56E2">
              <w:rPr>
                <w:rFonts w:ascii="Arial" w:hAnsi="Arial" w:cs="Arial"/>
                <w:iCs/>
              </w:rPr>
              <w:t>Congregado et al. (2002), cap. 6, cuestiones de elección múltiple: 14-16; problemas resueltos: 9-11.</w:t>
            </w:r>
          </w:p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DE56E2">
              <w:rPr>
                <w:rFonts w:ascii="Arial" w:hAnsi="Arial" w:cs="Arial"/>
                <w:iCs/>
              </w:rPr>
              <w:t>Pindyck</w:t>
            </w:r>
            <w:proofErr w:type="spellEnd"/>
            <w:r w:rsidRPr="00DE56E2"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DE56E2">
              <w:rPr>
                <w:rFonts w:ascii="Arial" w:hAnsi="Arial" w:cs="Arial"/>
                <w:iCs/>
              </w:rPr>
              <w:t>Rubinfeld</w:t>
            </w:r>
            <w:proofErr w:type="spellEnd"/>
            <w:r w:rsidRPr="00DE56E2">
              <w:rPr>
                <w:rFonts w:ascii="Arial" w:hAnsi="Arial" w:cs="Arial"/>
                <w:iCs/>
              </w:rPr>
              <w:t xml:space="preserve"> (2009), cap. 12, ejercicio 1 (viene resuelto al final del manual).</w:t>
            </w:r>
          </w:p>
        </w:tc>
      </w:tr>
      <w:tr w:rsidR="0096695C" w:rsidRPr="00431325" w:rsidTr="00431325">
        <w:trPr>
          <w:jc w:val="center"/>
        </w:trPr>
        <w:tc>
          <w:tcPr>
            <w:tcW w:w="1249" w:type="dxa"/>
            <w:shd w:val="clear" w:color="auto" w:fill="auto"/>
          </w:tcPr>
          <w:p w:rsidR="0096695C" w:rsidRPr="00DE56E2" w:rsidRDefault="0096695C" w:rsidP="00431325">
            <w:pPr>
              <w:spacing w:after="120"/>
              <w:rPr>
                <w:rFonts w:ascii="Arial" w:hAnsi="Arial" w:cs="Arial"/>
              </w:rPr>
            </w:pPr>
            <w:r w:rsidRPr="00DE56E2">
              <w:rPr>
                <w:rFonts w:ascii="Arial" w:hAnsi="Arial" w:cs="Arial"/>
              </w:rPr>
              <w:t>2 y 3</w:t>
            </w:r>
          </w:p>
        </w:tc>
        <w:tc>
          <w:tcPr>
            <w:tcW w:w="6949" w:type="dxa"/>
            <w:shd w:val="clear" w:color="auto" w:fill="auto"/>
          </w:tcPr>
          <w:p w:rsidR="005F0071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r w:rsidRPr="00DE56E2">
              <w:rPr>
                <w:rFonts w:ascii="Arial" w:hAnsi="Arial" w:cs="Arial"/>
                <w:iCs/>
              </w:rPr>
              <w:t xml:space="preserve">Carrasco et al. (2013), cap. 4, ejercicios </w:t>
            </w:r>
            <w:r w:rsidR="005F0071" w:rsidRPr="00DE56E2">
              <w:rPr>
                <w:rFonts w:ascii="Arial" w:hAnsi="Arial" w:cs="Arial"/>
                <w:iCs/>
              </w:rPr>
              <w:t xml:space="preserve">4.6, </w:t>
            </w:r>
            <w:r w:rsidRPr="00DE56E2">
              <w:rPr>
                <w:rFonts w:ascii="Arial" w:hAnsi="Arial" w:cs="Arial"/>
                <w:iCs/>
              </w:rPr>
              <w:t xml:space="preserve">4.8 (apartados 1 y 3), 4.12 y 4.13 (apartado 1). </w:t>
            </w:r>
          </w:p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r w:rsidRPr="00DE56E2">
              <w:rPr>
                <w:rFonts w:ascii="Arial" w:hAnsi="Arial" w:cs="Arial"/>
                <w:iCs/>
              </w:rPr>
              <w:t xml:space="preserve">Congregado et al. (2002), cap. 7, cuestiones de elección múltiple: 2, 8 y 9; problemas resueltos: 1, 2, 6 y 7 (excepto el modelo de </w:t>
            </w:r>
            <w:proofErr w:type="spellStart"/>
            <w:r w:rsidRPr="00DE56E2">
              <w:rPr>
                <w:rFonts w:ascii="Arial" w:hAnsi="Arial" w:cs="Arial"/>
                <w:iCs/>
              </w:rPr>
              <w:t>Stackelberg</w:t>
            </w:r>
            <w:proofErr w:type="spellEnd"/>
            <w:r w:rsidRPr="00DE56E2">
              <w:rPr>
                <w:rFonts w:ascii="Arial" w:hAnsi="Arial" w:cs="Arial"/>
                <w:iCs/>
              </w:rPr>
              <w:t>).</w:t>
            </w:r>
          </w:p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r w:rsidRPr="00DE56E2">
              <w:rPr>
                <w:rFonts w:ascii="Arial" w:hAnsi="Arial" w:cs="Arial"/>
                <w:iCs/>
              </w:rPr>
              <w:t>Gracia y Pérez (2004), cap. 6, 6.33-6.39 y 6.41.</w:t>
            </w:r>
          </w:p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DE56E2">
              <w:rPr>
                <w:rFonts w:ascii="Arial" w:hAnsi="Arial" w:cs="Arial"/>
                <w:iCs/>
              </w:rPr>
              <w:t>Pindyck</w:t>
            </w:r>
            <w:proofErr w:type="spellEnd"/>
            <w:r w:rsidRPr="00DE56E2"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DE56E2">
              <w:rPr>
                <w:rFonts w:ascii="Arial" w:hAnsi="Arial" w:cs="Arial"/>
                <w:iCs/>
              </w:rPr>
              <w:t>Rubinfeld</w:t>
            </w:r>
            <w:proofErr w:type="spellEnd"/>
            <w:r w:rsidRPr="00DE56E2">
              <w:rPr>
                <w:rFonts w:ascii="Arial" w:hAnsi="Arial" w:cs="Arial"/>
                <w:iCs/>
              </w:rPr>
              <w:t xml:space="preserve"> (2013), cap. 12, “Una curva de demanda lineal”, pp. 453-455.</w:t>
            </w:r>
          </w:p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DE56E2">
              <w:rPr>
                <w:rFonts w:ascii="Arial" w:hAnsi="Arial" w:cs="Arial"/>
                <w:iCs/>
              </w:rPr>
              <w:t>Pindyck</w:t>
            </w:r>
            <w:proofErr w:type="spellEnd"/>
            <w:r w:rsidRPr="00DE56E2"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DE56E2">
              <w:rPr>
                <w:rFonts w:ascii="Arial" w:hAnsi="Arial" w:cs="Arial"/>
                <w:iCs/>
              </w:rPr>
              <w:t>Rubinfeld</w:t>
            </w:r>
            <w:proofErr w:type="spellEnd"/>
            <w:r w:rsidRPr="00DE56E2">
              <w:rPr>
                <w:rFonts w:ascii="Arial" w:hAnsi="Arial" w:cs="Arial"/>
                <w:iCs/>
              </w:rPr>
              <w:t xml:space="preserve"> (2013), cap. 12, ejercicios 3, 5, 7 (excepto apartado </w:t>
            </w:r>
            <w:proofErr w:type="spellStart"/>
            <w:r w:rsidRPr="00DE56E2">
              <w:rPr>
                <w:rFonts w:ascii="Arial" w:hAnsi="Arial" w:cs="Arial"/>
                <w:iCs/>
              </w:rPr>
              <w:t>iii</w:t>
            </w:r>
            <w:proofErr w:type="spellEnd"/>
            <w:r w:rsidRPr="00DE56E2">
              <w:rPr>
                <w:rFonts w:ascii="Arial" w:hAnsi="Arial" w:cs="Arial"/>
                <w:iCs/>
              </w:rPr>
              <w:t>) (vienen resueltos al final del manual).</w:t>
            </w:r>
          </w:p>
        </w:tc>
      </w:tr>
      <w:tr w:rsidR="0096695C" w:rsidRPr="00431325" w:rsidTr="00431325">
        <w:trPr>
          <w:jc w:val="center"/>
        </w:trPr>
        <w:tc>
          <w:tcPr>
            <w:tcW w:w="8198" w:type="dxa"/>
            <w:gridSpan w:val="2"/>
            <w:shd w:val="clear" w:color="auto" w:fill="FFFF99"/>
          </w:tcPr>
          <w:p w:rsidR="0096695C" w:rsidRPr="00DE56E2" w:rsidRDefault="0096695C" w:rsidP="00431325">
            <w:pPr>
              <w:spacing w:after="120"/>
              <w:jc w:val="both"/>
              <w:rPr>
                <w:rFonts w:ascii="Arial" w:hAnsi="Arial" w:cs="Arial"/>
                <w:iCs/>
              </w:rPr>
            </w:pPr>
            <w:r w:rsidRPr="00DE56E2">
              <w:rPr>
                <w:rFonts w:ascii="Arial" w:hAnsi="Arial" w:cs="Arial"/>
                <w:iCs/>
              </w:rPr>
              <w:t>TODOS ESTOS MANUALES ESTÁN DISPONIBLES EN LA BIBLIOTECA DE LA FACULTAD</w:t>
            </w:r>
            <w:r w:rsidR="00472C07">
              <w:rPr>
                <w:rFonts w:ascii="Arial" w:hAnsi="Arial" w:cs="Arial"/>
                <w:iCs/>
              </w:rPr>
              <w:t xml:space="preserve"> DE ECONÓMICAS</w:t>
            </w:r>
          </w:p>
        </w:tc>
      </w:tr>
    </w:tbl>
    <w:p w:rsidR="0096695C" w:rsidRPr="0031281B" w:rsidRDefault="0096695C" w:rsidP="0096695C">
      <w:pPr>
        <w:spacing w:after="120"/>
        <w:jc w:val="both"/>
        <w:rPr>
          <w:rFonts w:ascii="Arial" w:hAnsi="Arial" w:cs="Arial"/>
        </w:rPr>
      </w:pPr>
    </w:p>
    <w:p w:rsidR="0096695C" w:rsidRPr="0031281B" w:rsidRDefault="0096695C" w:rsidP="0096695C">
      <w:pPr>
        <w:widowControl w:val="0"/>
        <w:jc w:val="both"/>
        <w:rPr>
          <w:rFonts w:ascii="Arial" w:hAnsi="Arial" w:cs="Arial"/>
        </w:rPr>
      </w:pPr>
      <w:r w:rsidRPr="0031281B">
        <w:rPr>
          <w:rFonts w:ascii="Arial" w:hAnsi="Arial" w:cs="Arial"/>
        </w:rPr>
        <w:t>1. Una empresa con función de costes totales CT = Q</w:t>
      </w:r>
      <w:r w:rsidRPr="0031281B">
        <w:rPr>
          <w:rFonts w:ascii="Arial" w:hAnsi="Arial" w:cs="Arial"/>
          <w:vertAlign w:val="superscript"/>
        </w:rPr>
        <w:t xml:space="preserve">2 </w:t>
      </w:r>
      <w:r w:rsidRPr="0031281B">
        <w:rPr>
          <w:rFonts w:ascii="Arial" w:hAnsi="Arial" w:cs="Arial"/>
        </w:rPr>
        <w:t xml:space="preserve">+ 6Q + 2500 lanza al mercado un nuevo producto cuya función de demanda inversa se estima que será P = -3Q + 300. Durante cierto tiempo es el único oferente en el mercado, pero al existir libertad de entrada de nuevos fabricantes, poco a poco van apareciendo productos similares, convirtiéndose en un mercado de competencia monopolística. Debido a lo anterior, la clientela de la empresa ha ido descendiendo hasta llegar a la posición límite, representada por </w:t>
      </w:r>
      <w:r w:rsidR="005F0071">
        <w:rPr>
          <w:rFonts w:ascii="Arial" w:hAnsi="Arial" w:cs="Arial"/>
        </w:rPr>
        <w:t xml:space="preserve">             </w:t>
      </w:r>
      <w:r w:rsidRPr="0031281B">
        <w:rPr>
          <w:rFonts w:ascii="Arial" w:hAnsi="Arial" w:cs="Arial"/>
        </w:rPr>
        <w:t>P=-3Q+206. Calcule la cantidad, el precio y el resultado cuando:</w:t>
      </w:r>
    </w:p>
    <w:p w:rsidR="0096695C" w:rsidRPr="0031281B" w:rsidRDefault="0096695C" w:rsidP="009669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31281B">
        <w:rPr>
          <w:rFonts w:ascii="Arial" w:hAnsi="Arial" w:cs="Arial"/>
        </w:rPr>
        <w:t>La empresa estudiada es el único oferente.</w:t>
      </w:r>
      <w:r w:rsidR="00431325" w:rsidRPr="00431325">
        <w:rPr>
          <w:rFonts w:ascii="Arial" w:hAnsi="Arial" w:cs="Arial"/>
        </w:rPr>
        <w:t xml:space="preserve"> </w:t>
      </w:r>
      <w:r w:rsidR="00431325">
        <w:rPr>
          <w:rFonts w:ascii="Arial" w:hAnsi="Arial" w:cs="Arial"/>
        </w:rPr>
        <w:t>Realice la representación gráfica.</w:t>
      </w:r>
    </w:p>
    <w:p w:rsidR="0096695C" w:rsidRPr="0031281B" w:rsidRDefault="0096695C" w:rsidP="009669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31281B">
        <w:rPr>
          <w:rFonts w:ascii="Arial" w:hAnsi="Arial" w:cs="Arial"/>
        </w:rPr>
        <w:t>La demanda desciende hasta la posi</w:t>
      </w:r>
      <w:r w:rsidR="00DE56E2">
        <w:rPr>
          <w:rFonts w:ascii="Arial" w:hAnsi="Arial" w:cs="Arial"/>
        </w:rPr>
        <w:t>ción</w:t>
      </w:r>
      <w:r w:rsidRPr="0031281B">
        <w:rPr>
          <w:rFonts w:ascii="Arial" w:hAnsi="Arial" w:cs="Arial"/>
        </w:rPr>
        <w:t xml:space="preserve"> límite.</w:t>
      </w:r>
      <w:r w:rsidR="00431325" w:rsidRPr="00431325">
        <w:rPr>
          <w:rFonts w:ascii="Arial" w:hAnsi="Arial" w:cs="Arial"/>
        </w:rPr>
        <w:t xml:space="preserve"> </w:t>
      </w:r>
      <w:r w:rsidR="00431325">
        <w:rPr>
          <w:rFonts w:ascii="Arial" w:hAnsi="Arial" w:cs="Arial"/>
        </w:rPr>
        <w:t>Realice la representación gráfica.</w:t>
      </w:r>
    </w:p>
    <w:p w:rsidR="005F0071" w:rsidRPr="0031281B" w:rsidRDefault="005F0071" w:rsidP="0096695C">
      <w:pPr>
        <w:widowControl w:val="0"/>
        <w:jc w:val="both"/>
        <w:rPr>
          <w:rFonts w:ascii="Arial" w:hAnsi="Arial" w:cs="Arial"/>
        </w:rPr>
      </w:pPr>
    </w:p>
    <w:p w:rsidR="005F0071" w:rsidRDefault="0096695C" w:rsidP="005F0071">
      <w:pPr>
        <w:jc w:val="both"/>
        <w:rPr>
          <w:rFonts w:ascii="Arial" w:hAnsi="Arial" w:cs="Arial"/>
        </w:rPr>
      </w:pPr>
      <w:r w:rsidRPr="0031281B">
        <w:rPr>
          <w:rFonts w:ascii="Arial" w:hAnsi="Arial" w:cs="Arial"/>
        </w:rPr>
        <w:t xml:space="preserve">2. </w:t>
      </w:r>
      <w:r w:rsidR="005F0071">
        <w:rPr>
          <w:rFonts w:ascii="Arial" w:hAnsi="Arial" w:cs="Arial"/>
        </w:rPr>
        <w:t>Una empresa monopolista dedicada a actividades de ocio dispone de un cine en una localidad en la cual operan dos grupos de consumidores potenciales. El primer grupo engloba a la población trabajadora con rentas elevadas y con una curva de demanda sobre películas de cine Q</w:t>
      </w:r>
      <w:r w:rsidR="005F0071" w:rsidRPr="006705D5">
        <w:rPr>
          <w:rFonts w:ascii="Arial" w:hAnsi="Arial" w:cs="Arial"/>
          <w:vertAlign w:val="subscript"/>
        </w:rPr>
        <w:t>1</w:t>
      </w:r>
      <w:r w:rsidR="005F0071">
        <w:rPr>
          <w:rFonts w:ascii="Arial" w:hAnsi="Arial" w:cs="Arial"/>
        </w:rPr>
        <w:t xml:space="preserve"> = 300-P. El segundo grupo está formado por los consumidores jubilados con rentas bajas y con una curva de demanda Q</w:t>
      </w:r>
      <w:r w:rsidR="005F0071" w:rsidRPr="006705D5">
        <w:rPr>
          <w:rFonts w:ascii="Arial" w:hAnsi="Arial" w:cs="Arial"/>
          <w:vertAlign w:val="subscript"/>
        </w:rPr>
        <w:t>2</w:t>
      </w:r>
      <w:r w:rsidR="005F0071">
        <w:rPr>
          <w:rFonts w:ascii="Arial" w:hAnsi="Arial" w:cs="Arial"/>
        </w:rPr>
        <w:t xml:space="preserve"> = 180-P. La curva de costes del monopolista es CT = 40Q.</w:t>
      </w:r>
    </w:p>
    <w:p w:rsidR="005F0071" w:rsidRDefault="005F0071" w:rsidP="005F0071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Determine el equilibrio del monopolista </w:t>
      </w:r>
      <w:proofErr w:type="spellStart"/>
      <w:r>
        <w:rPr>
          <w:rFonts w:ascii="Arial" w:hAnsi="Arial" w:cs="Arial"/>
        </w:rPr>
        <w:t>maximizador</w:t>
      </w:r>
      <w:proofErr w:type="spellEnd"/>
      <w:r>
        <w:rPr>
          <w:rFonts w:ascii="Arial" w:hAnsi="Arial" w:cs="Arial"/>
        </w:rPr>
        <w:t xml:space="preserve"> de beneficios si la discriminación de precios está prohibida.</w:t>
      </w:r>
      <w:r w:rsidR="00431325">
        <w:rPr>
          <w:rFonts w:ascii="Arial" w:hAnsi="Arial" w:cs="Arial"/>
        </w:rPr>
        <w:t xml:space="preserve"> Realice la representación gráfica.</w:t>
      </w:r>
    </w:p>
    <w:p w:rsidR="005F0071" w:rsidRDefault="005F0071" w:rsidP="005F0071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Obtenga el equilibrio del monopolista si puede discriminar precios entre ambos grupos de consumidores.</w:t>
      </w:r>
      <w:r w:rsidR="00431325" w:rsidRPr="00431325">
        <w:rPr>
          <w:rFonts w:ascii="Arial" w:hAnsi="Arial" w:cs="Arial"/>
        </w:rPr>
        <w:t xml:space="preserve"> </w:t>
      </w:r>
      <w:r w:rsidR="00431325">
        <w:rPr>
          <w:rFonts w:ascii="Arial" w:hAnsi="Arial" w:cs="Arial"/>
        </w:rPr>
        <w:t>Realice la representación gráfica.</w:t>
      </w:r>
    </w:p>
    <w:p w:rsidR="005F0071" w:rsidRDefault="005F0071" w:rsidP="005F0071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Relacione los precios de equilibrio obtenidos en el apartado anterior con la elasticidad de la demanda de los mercados.</w:t>
      </w:r>
    </w:p>
    <w:p w:rsidR="005F0071" w:rsidRDefault="005F0071" w:rsidP="005F0071">
      <w:pPr>
        <w:jc w:val="both"/>
        <w:rPr>
          <w:rFonts w:ascii="Arial" w:hAnsi="Arial" w:cs="Arial"/>
        </w:rPr>
      </w:pPr>
    </w:p>
    <w:p w:rsidR="0096695C" w:rsidRPr="0031281B" w:rsidRDefault="005F0071" w:rsidP="009669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6695C" w:rsidRPr="0031281B">
        <w:rPr>
          <w:rFonts w:ascii="Arial" w:hAnsi="Arial" w:cs="Arial"/>
        </w:rPr>
        <w:t>La demanda de mercado de un bien es Q=100-P, siendo P el precio de venta del bien. En el mercado actúan dos empresas que producen con las funciones de costes CT</w:t>
      </w:r>
      <w:r w:rsidR="0096695C" w:rsidRPr="0031281B">
        <w:rPr>
          <w:rFonts w:ascii="Arial" w:hAnsi="Arial" w:cs="Arial"/>
          <w:vertAlign w:val="subscript"/>
        </w:rPr>
        <w:t>1</w:t>
      </w:r>
      <w:r w:rsidR="0096695C" w:rsidRPr="0031281B">
        <w:rPr>
          <w:rFonts w:ascii="Arial" w:hAnsi="Arial" w:cs="Arial"/>
        </w:rPr>
        <w:t>=4Q</w:t>
      </w:r>
      <w:r w:rsidR="0096695C" w:rsidRPr="0031281B">
        <w:rPr>
          <w:rFonts w:ascii="Arial" w:hAnsi="Arial" w:cs="Arial"/>
          <w:vertAlign w:val="subscript"/>
        </w:rPr>
        <w:t>1</w:t>
      </w:r>
      <w:r w:rsidR="0096695C" w:rsidRPr="0031281B">
        <w:rPr>
          <w:rFonts w:ascii="Arial" w:hAnsi="Arial" w:cs="Arial"/>
        </w:rPr>
        <w:t xml:space="preserve"> y CT</w:t>
      </w:r>
      <w:r w:rsidR="0096695C" w:rsidRPr="0031281B">
        <w:rPr>
          <w:rFonts w:ascii="Arial" w:hAnsi="Arial" w:cs="Arial"/>
          <w:vertAlign w:val="subscript"/>
        </w:rPr>
        <w:t>2</w:t>
      </w:r>
      <w:r w:rsidR="0096695C" w:rsidRPr="0031281B">
        <w:rPr>
          <w:rFonts w:ascii="Arial" w:hAnsi="Arial" w:cs="Arial"/>
        </w:rPr>
        <w:t>=2Q</w:t>
      </w:r>
      <w:r w:rsidR="0096695C" w:rsidRPr="0031281B">
        <w:rPr>
          <w:rFonts w:ascii="Arial" w:hAnsi="Arial" w:cs="Arial"/>
          <w:vertAlign w:val="subscript"/>
        </w:rPr>
        <w:t>2</w:t>
      </w:r>
      <w:r w:rsidR="0096695C" w:rsidRPr="0031281B">
        <w:rPr>
          <w:rFonts w:ascii="Arial" w:hAnsi="Arial" w:cs="Arial"/>
          <w:vertAlign w:val="superscript"/>
        </w:rPr>
        <w:t>2</w:t>
      </w:r>
      <w:r w:rsidR="0096695C" w:rsidRPr="0031281B">
        <w:rPr>
          <w:rFonts w:ascii="Arial" w:hAnsi="Arial" w:cs="Arial"/>
        </w:rPr>
        <w:t>, donde Q</w:t>
      </w:r>
      <w:r w:rsidR="0096695C" w:rsidRPr="0031281B">
        <w:rPr>
          <w:rFonts w:ascii="Arial" w:hAnsi="Arial" w:cs="Arial"/>
          <w:vertAlign w:val="subscript"/>
        </w:rPr>
        <w:t>1</w:t>
      </w:r>
      <w:r w:rsidR="0096695C" w:rsidRPr="0031281B">
        <w:rPr>
          <w:rFonts w:ascii="Arial" w:hAnsi="Arial" w:cs="Arial"/>
        </w:rPr>
        <w:t xml:space="preserve"> y Q</w:t>
      </w:r>
      <w:r w:rsidR="0096695C" w:rsidRPr="0031281B">
        <w:rPr>
          <w:rFonts w:ascii="Arial" w:hAnsi="Arial" w:cs="Arial"/>
          <w:vertAlign w:val="subscript"/>
        </w:rPr>
        <w:t xml:space="preserve">2 </w:t>
      </w:r>
      <w:r w:rsidR="0096695C" w:rsidRPr="0031281B">
        <w:rPr>
          <w:rFonts w:ascii="Arial" w:hAnsi="Arial" w:cs="Arial"/>
        </w:rPr>
        <w:t>indican la cantidad del bien producida por las empresas 1 y 2, respectivamente.</w:t>
      </w:r>
    </w:p>
    <w:p w:rsidR="0096695C" w:rsidRPr="0031281B" w:rsidRDefault="0096695C" w:rsidP="0096695C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31281B">
        <w:rPr>
          <w:rFonts w:ascii="Arial" w:hAnsi="Arial" w:cs="Arial"/>
        </w:rPr>
        <w:t>Calcule el equilibrio en el modelo de Cournot: las cantidades vendidas por cada empresa, el precio del mercado y los beneficios obtenidos por cada empresa.</w:t>
      </w:r>
      <w:r w:rsidR="00431325" w:rsidRPr="00431325">
        <w:rPr>
          <w:rFonts w:ascii="Arial" w:hAnsi="Arial" w:cs="Arial"/>
        </w:rPr>
        <w:t xml:space="preserve"> </w:t>
      </w:r>
      <w:r w:rsidR="00431325">
        <w:rPr>
          <w:rFonts w:ascii="Arial" w:hAnsi="Arial" w:cs="Arial"/>
        </w:rPr>
        <w:t>Realice la representación gráfica.</w:t>
      </w:r>
    </w:p>
    <w:p w:rsidR="0096695C" w:rsidRPr="0031281B" w:rsidRDefault="0096695C" w:rsidP="0096695C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31281B">
        <w:rPr>
          <w:rFonts w:ascii="Arial" w:hAnsi="Arial" w:cs="Arial"/>
        </w:rPr>
        <w:t xml:space="preserve">Calcule el equilibrio si las empresas forman un cartel: las cantidades vendidas por cada empresa y el precio del mercado. </w:t>
      </w:r>
      <w:r w:rsidR="00431325">
        <w:rPr>
          <w:rFonts w:ascii="Arial" w:hAnsi="Arial" w:cs="Arial"/>
        </w:rPr>
        <w:t>Realice la representación gráfica.</w:t>
      </w:r>
    </w:p>
    <w:p w:rsidR="0096695C" w:rsidRPr="0031281B" w:rsidRDefault="0096695C" w:rsidP="0096695C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31281B">
        <w:rPr>
          <w:rFonts w:ascii="Arial" w:hAnsi="Arial" w:cs="Arial"/>
        </w:rPr>
        <w:t xml:space="preserve">Proponga varias alternativas de reparto de los beneficios obtenidos por el cartel entre las dos empresas. </w:t>
      </w:r>
    </w:p>
    <w:p w:rsidR="0096695C" w:rsidRPr="0031281B" w:rsidRDefault="0096695C" w:rsidP="0096695C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31281B">
        <w:rPr>
          <w:rFonts w:ascii="Arial" w:hAnsi="Arial" w:cs="Arial"/>
        </w:rPr>
        <w:t xml:space="preserve">Calcule el equilibrio si la empresa 1 actúa como líder en precios: las cantidades vendidas por cada empresa, el precio del mercado y los beneficios obtenidos por cada empresa. </w:t>
      </w:r>
      <w:r w:rsidR="00431325">
        <w:rPr>
          <w:rFonts w:ascii="Arial" w:hAnsi="Arial" w:cs="Arial"/>
        </w:rPr>
        <w:t>Realice la representación gráfica.</w:t>
      </w:r>
    </w:p>
    <w:p w:rsidR="0096695C" w:rsidRPr="0031281B" w:rsidRDefault="0096695C" w:rsidP="0096695C">
      <w:pPr>
        <w:jc w:val="both"/>
        <w:rPr>
          <w:rFonts w:ascii="Arial" w:hAnsi="Arial" w:cs="Arial"/>
        </w:rPr>
      </w:pPr>
    </w:p>
    <w:p w:rsidR="0096695C" w:rsidRPr="0031281B" w:rsidRDefault="005F0071" w:rsidP="0096695C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6695C" w:rsidRPr="0031281B">
        <w:rPr>
          <w:rFonts w:ascii="Arial" w:hAnsi="Arial" w:cs="Arial"/>
        </w:rPr>
        <w:t xml:space="preserve">. En un determinado mercado operan 36 empresas pequeñas (se supone que actúan como precio aceptantes) con la siguiente función de costes totales </w:t>
      </w:r>
      <w:proofErr w:type="spellStart"/>
      <w:r w:rsidR="0096695C" w:rsidRPr="0031281B">
        <w:rPr>
          <w:rFonts w:ascii="Arial" w:hAnsi="Arial" w:cs="Arial"/>
        </w:rPr>
        <w:t>CT</w:t>
      </w:r>
      <w:r w:rsidR="0096695C" w:rsidRPr="0031281B">
        <w:rPr>
          <w:rFonts w:ascii="Arial" w:hAnsi="Arial" w:cs="Arial"/>
          <w:vertAlign w:val="subscript"/>
        </w:rPr>
        <w:t>i</w:t>
      </w:r>
      <w:proofErr w:type="spellEnd"/>
      <w:r w:rsidR="0096695C" w:rsidRPr="0031281B">
        <w:rPr>
          <w:rFonts w:ascii="Arial" w:hAnsi="Arial" w:cs="Arial"/>
        </w:rPr>
        <w:t xml:space="preserve"> = Q</w:t>
      </w:r>
      <w:r w:rsidR="0096695C" w:rsidRPr="0031281B">
        <w:rPr>
          <w:rFonts w:ascii="Arial" w:hAnsi="Arial" w:cs="Arial"/>
          <w:vertAlign w:val="subscript"/>
        </w:rPr>
        <w:t>i</w:t>
      </w:r>
      <w:r w:rsidR="0096695C" w:rsidRPr="0031281B">
        <w:rPr>
          <w:rFonts w:ascii="Arial" w:hAnsi="Arial" w:cs="Arial"/>
          <w:vertAlign w:val="superscript"/>
        </w:rPr>
        <w:t>2</w:t>
      </w:r>
      <w:r w:rsidR="0096695C" w:rsidRPr="0031281B">
        <w:rPr>
          <w:rFonts w:ascii="Arial" w:hAnsi="Arial" w:cs="Arial"/>
        </w:rPr>
        <w:t>, idéntica para todas ellas i = 1,2,3,...36; y una empresa de gran tamaño (considerada empresa dominante) con una función de costes totales CT = 2Qd + Qd</w:t>
      </w:r>
      <w:r w:rsidR="0096695C" w:rsidRPr="0031281B">
        <w:rPr>
          <w:rFonts w:ascii="Arial" w:hAnsi="Arial" w:cs="Arial"/>
          <w:vertAlign w:val="superscript"/>
        </w:rPr>
        <w:t>2</w:t>
      </w:r>
      <w:r w:rsidR="0096695C" w:rsidRPr="0031281B">
        <w:rPr>
          <w:rFonts w:ascii="Arial" w:hAnsi="Arial" w:cs="Arial"/>
        </w:rPr>
        <w:t>/10.</w:t>
      </w:r>
    </w:p>
    <w:p w:rsidR="0096695C" w:rsidRPr="0031281B" w:rsidRDefault="0096695C" w:rsidP="0096695C">
      <w:pPr>
        <w:widowControl w:val="0"/>
        <w:jc w:val="both"/>
        <w:rPr>
          <w:rFonts w:ascii="Arial" w:hAnsi="Arial" w:cs="Arial"/>
        </w:rPr>
      </w:pPr>
      <w:r w:rsidRPr="0031281B">
        <w:rPr>
          <w:rFonts w:ascii="Arial" w:hAnsi="Arial" w:cs="Arial"/>
        </w:rPr>
        <w:t>Todas estas empresas producen el mismo bien, cuya función de demanda por parte del mercado es  Q = 100 - 2P. Obtenga el equilibrio de esta estructura de mercado.</w:t>
      </w:r>
      <w:r w:rsidR="00431325" w:rsidRPr="00431325">
        <w:rPr>
          <w:rFonts w:ascii="Arial" w:hAnsi="Arial" w:cs="Arial"/>
        </w:rPr>
        <w:t xml:space="preserve"> </w:t>
      </w:r>
      <w:r w:rsidR="00431325">
        <w:rPr>
          <w:rFonts w:ascii="Arial" w:hAnsi="Arial" w:cs="Arial"/>
        </w:rPr>
        <w:t>Realice la representación gráfica.</w:t>
      </w:r>
    </w:p>
    <w:p w:rsidR="0096695C" w:rsidRPr="0031281B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96695C" w:rsidRDefault="0096695C" w:rsidP="0096695C">
      <w:pPr>
        <w:jc w:val="both"/>
        <w:rPr>
          <w:rFonts w:ascii="Arial" w:hAnsi="Arial" w:cs="Arial"/>
        </w:rPr>
      </w:pPr>
    </w:p>
    <w:p w:rsidR="005604B2" w:rsidRDefault="005604B2"/>
    <w:sectPr w:rsidR="005604B2" w:rsidSect="00DB7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2529E"/>
    <w:multiLevelType w:val="multilevel"/>
    <w:tmpl w:val="6C3249C6"/>
    <w:lvl w:ilvl="0">
      <w:start w:val="1"/>
      <w:numFmt w:val="decimal"/>
      <w:pStyle w:val="TtulodeTabla"/>
      <w:isLgl/>
      <w:suff w:val="space"/>
      <w:lvlText w:val="Tabla %1:"/>
      <w:lvlJc w:val="right"/>
      <w:pPr>
        <w:ind w:left="1272" w:firstLine="288"/>
      </w:pPr>
      <w:rPr>
        <w:rFonts w:ascii="Garamond" w:hAnsi="Garamond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7336419B"/>
    <w:multiLevelType w:val="hybridMultilevel"/>
    <w:tmpl w:val="572EFD1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B6B1259"/>
    <w:multiLevelType w:val="singleLevel"/>
    <w:tmpl w:val="2A0EC996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7CBB5871"/>
    <w:multiLevelType w:val="hybridMultilevel"/>
    <w:tmpl w:val="6F84811C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95C"/>
    <w:rsid w:val="00187DCE"/>
    <w:rsid w:val="00276A81"/>
    <w:rsid w:val="00337F12"/>
    <w:rsid w:val="00431325"/>
    <w:rsid w:val="00472C07"/>
    <w:rsid w:val="004A0DDB"/>
    <w:rsid w:val="005604B2"/>
    <w:rsid w:val="005F0071"/>
    <w:rsid w:val="0096695C"/>
    <w:rsid w:val="00A00970"/>
    <w:rsid w:val="00B513E4"/>
    <w:rsid w:val="00B90689"/>
    <w:rsid w:val="00BD7998"/>
    <w:rsid w:val="00DB7FB7"/>
    <w:rsid w:val="00DE56E2"/>
    <w:rsid w:val="00E0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695C"/>
    <w:rPr>
      <w:rFonts w:eastAsia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abla">
    <w:name w:val="Título de Tabla"/>
    <w:basedOn w:val="Normal"/>
    <w:rsid w:val="00187DCE"/>
    <w:pPr>
      <w:keepLines/>
      <w:numPr>
        <w:numId w:val="1"/>
      </w:numPr>
      <w:suppressAutoHyphens/>
      <w:spacing w:before="240" w:after="360" w:line="360" w:lineRule="auto"/>
      <w:jc w:val="center"/>
    </w:pPr>
    <w:rPr>
      <w:rFonts w:ascii="Garamond" w:hAnsi="Garamond"/>
      <w:b/>
      <w:sz w:val="20"/>
      <w:szCs w:val="20"/>
      <w:lang w:val="es-ES_tradnl"/>
    </w:rPr>
  </w:style>
  <w:style w:type="table" w:styleId="Tablaconcuadrcula1">
    <w:name w:val="Table Grid 1"/>
    <w:basedOn w:val="Tablanormal"/>
    <w:rsid w:val="0096695C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capítulos 6 y 7 </vt:lpstr>
    </vt:vector>
  </TitlesOfParts>
  <Company>.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capítulos 6 y 7</dc:title>
  <dc:creator>.</dc:creator>
  <cp:lastModifiedBy>Usuario</cp:lastModifiedBy>
  <cp:revision>5</cp:revision>
  <cp:lastPrinted>2017-05-13T19:15:00Z</cp:lastPrinted>
  <dcterms:created xsi:type="dcterms:W3CDTF">2017-04-16T20:14:00Z</dcterms:created>
  <dcterms:modified xsi:type="dcterms:W3CDTF">2018-12-03T20:44:00Z</dcterms:modified>
</cp:coreProperties>
</file>