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6D" w:rsidRPr="00F9536D" w:rsidRDefault="00F9536D" w:rsidP="00F9536D">
      <w:pPr>
        <w:spacing w:before="120" w:after="360"/>
        <w:rPr>
          <w:rFonts w:ascii="Arial" w:hAnsi="Arial" w:cs="Arial"/>
          <w:b/>
          <w:sz w:val="32"/>
          <w:szCs w:val="32"/>
        </w:rPr>
      </w:pPr>
      <w:r>
        <w:rPr>
          <w:b/>
        </w:rPr>
        <w:t xml:space="preserve">CAPÍTULO 8: Equilibrio general y eficiencia económica </w:t>
      </w:r>
    </w:p>
    <w:p w:rsidR="00F9536D" w:rsidRDefault="00F9536D" w:rsidP="00F9536D">
      <w:pPr>
        <w:rPr>
          <w:i/>
        </w:rPr>
      </w:pPr>
      <w:r>
        <w:rPr>
          <w:i/>
        </w:rPr>
        <w:t>David Martínez Díaz</w:t>
      </w:r>
    </w:p>
    <w:p w:rsidR="00F9536D" w:rsidRDefault="00F9536D" w:rsidP="00F9536D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>
        <w:rPr>
          <w:color w:val="C00000"/>
          <w:u w:val="single"/>
        </w:rPr>
        <w:t>Titulares:</w:t>
      </w:r>
    </w:p>
    <w:p w:rsidR="0073174C" w:rsidRPr="00E2699D" w:rsidRDefault="0073174C" w:rsidP="0073174C">
      <w:pPr>
        <w:pStyle w:val="Prrafodelista"/>
        <w:rPr>
          <w:color w:val="C00000"/>
          <w:u w:val="single"/>
        </w:rPr>
      </w:pPr>
    </w:p>
    <w:p w:rsidR="00E12219" w:rsidRDefault="0073174C" w:rsidP="00E1221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Cs w:val="24"/>
          <w:lang w:eastAsia="es-ES"/>
        </w:rPr>
      </w:pP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Al alcanzar el óptimo de </w:t>
      </w:r>
      <w:r w:rsidR="00E12219" w:rsidRPr="00E12219">
        <w:rPr>
          <w:rFonts w:ascii="Arial" w:eastAsia="Times New Roman" w:hAnsi="Arial" w:cs="Arial"/>
          <w:color w:val="222222"/>
          <w:szCs w:val="24"/>
          <w:lang w:eastAsia="es-ES"/>
        </w:rPr>
        <w:t>Pareto</w:t>
      </w: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 no hay margen individual de mejora sin</w:t>
      </w:r>
      <w:r w:rsidR="00E12219"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 afectar a la baja a un tercero.</w:t>
      </w:r>
    </w:p>
    <w:p w:rsidR="00E12219" w:rsidRPr="00E12219" w:rsidRDefault="00E12219" w:rsidP="00E12219">
      <w:pPr>
        <w:pStyle w:val="Prrafodelista"/>
        <w:rPr>
          <w:rFonts w:ascii="Arial" w:eastAsia="Times New Roman" w:hAnsi="Arial" w:cs="Arial"/>
          <w:color w:val="222222"/>
          <w:szCs w:val="24"/>
          <w:lang w:eastAsia="es-ES"/>
        </w:rPr>
      </w:pPr>
    </w:p>
    <w:p w:rsidR="00E12219" w:rsidRDefault="0073174C" w:rsidP="00E1221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Cs w:val="24"/>
          <w:lang w:eastAsia="es-ES"/>
        </w:rPr>
      </w:pP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El sentido de la economía de intercambio es encontrar la asignación </w:t>
      </w:r>
      <w:r w:rsidR="00E12219" w:rsidRPr="00E12219">
        <w:rPr>
          <w:rFonts w:ascii="Arial" w:eastAsia="Times New Roman" w:hAnsi="Arial" w:cs="Arial"/>
          <w:color w:val="222222"/>
          <w:szCs w:val="24"/>
          <w:lang w:eastAsia="es-ES"/>
        </w:rPr>
        <w:t>de bienes</w:t>
      </w: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 eficiente.</w:t>
      </w:r>
    </w:p>
    <w:p w:rsidR="00E12219" w:rsidRPr="00E12219" w:rsidRDefault="00E12219" w:rsidP="00E12219">
      <w:pPr>
        <w:pStyle w:val="Prrafodelista"/>
        <w:rPr>
          <w:rFonts w:ascii="Arial" w:eastAsia="Times New Roman" w:hAnsi="Arial" w:cs="Arial"/>
          <w:color w:val="222222"/>
          <w:szCs w:val="24"/>
          <w:lang w:eastAsia="es-ES"/>
        </w:rPr>
      </w:pPr>
    </w:p>
    <w:p w:rsidR="00E12219" w:rsidRPr="00E12219" w:rsidRDefault="0073174C" w:rsidP="00E1221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Cs w:val="24"/>
          <w:lang w:eastAsia="es-ES"/>
        </w:rPr>
      </w:pP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Todas las asignaciones </w:t>
      </w:r>
      <w:r w:rsidR="00E12219" w:rsidRPr="00E12219">
        <w:rPr>
          <w:rFonts w:ascii="Arial" w:eastAsia="Times New Roman" w:hAnsi="Arial" w:cs="Arial"/>
          <w:color w:val="222222"/>
          <w:szCs w:val="24"/>
          <w:lang w:eastAsia="es-ES"/>
        </w:rPr>
        <w:t>eficientes en</w:t>
      </w: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 niveles de utilidad de dos individuos definen la frontera de posibilidades de utilidad.</w:t>
      </w:r>
    </w:p>
    <w:p w:rsidR="00E12219" w:rsidRPr="00E12219" w:rsidRDefault="00E12219" w:rsidP="00E12219">
      <w:pPr>
        <w:pStyle w:val="Prrafodelista"/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Cs w:val="24"/>
          <w:lang w:eastAsia="es-ES"/>
        </w:rPr>
      </w:pPr>
    </w:p>
    <w:p w:rsidR="00E12219" w:rsidRDefault="0073174C" w:rsidP="00E1221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Cs w:val="24"/>
          <w:lang w:eastAsia="es-ES"/>
        </w:rPr>
      </w:pP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>El mecanismo de la mano invisible postula que en un mercado libre el efecto combinado de que todos busquen su interés beneficia al conjunto.</w:t>
      </w:r>
    </w:p>
    <w:p w:rsidR="00E12219" w:rsidRPr="00E12219" w:rsidRDefault="00E12219" w:rsidP="00E12219">
      <w:pPr>
        <w:pStyle w:val="Prrafodelista"/>
        <w:rPr>
          <w:rFonts w:ascii="Arial" w:eastAsia="Times New Roman" w:hAnsi="Arial" w:cs="Arial"/>
          <w:color w:val="222222"/>
          <w:szCs w:val="24"/>
          <w:lang w:eastAsia="es-ES"/>
        </w:rPr>
      </w:pPr>
    </w:p>
    <w:p w:rsidR="0073174C" w:rsidRPr="00E12219" w:rsidRDefault="0073174C" w:rsidP="00E12219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22222"/>
          <w:szCs w:val="24"/>
          <w:lang w:eastAsia="es-ES"/>
        </w:rPr>
      </w:pP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La competencia de los mercados puede producir el resultado: RMS=RMT (teorema </w:t>
      </w:r>
      <w:r w:rsidR="00E12219" w:rsidRPr="00E12219">
        <w:rPr>
          <w:rFonts w:ascii="Arial" w:eastAsia="Times New Roman" w:hAnsi="Arial" w:cs="Arial"/>
          <w:color w:val="222222"/>
          <w:szCs w:val="24"/>
          <w:lang w:eastAsia="es-ES"/>
        </w:rPr>
        <w:t>fundamental</w:t>
      </w:r>
      <w:r w:rsidRPr="00E12219">
        <w:rPr>
          <w:rFonts w:ascii="Arial" w:eastAsia="Times New Roman" w:hAnsi="Arial" w:cs="Arial"/>
          <w:color w:val="222222"/>
          <w:szCs w:val="24"/>
          <w:lang w:eastAsia="es-ES"/>
        </w:rPr>
        <w:t xml:space="preserve"> de la economía del bienestar).</w:t>
      </w:r>
    </w:p>
    <w:p w:rsidR="00BD468D" w:rsidRDefault="00BD468D" w:rsidP="0073174C">
      <w:pPr>
        <w:pStyle w:val="Prrafodelista"/>
      </w:pPr>
      <w:bookmarkStart w:id="0" w:name="_GoBack"/>
      <w:bookmarkEnd w:id="0"/>
    </w:p>
    <w:sectPr w:rsidR="00BD4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595A"/>
    <w:multiLevelType w:val="hybridMultilevel"/>
    <w:tmpl w:val="1D82691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0508A"/>
    <w:multiLevelType w:val="hybridMultilevel"/>
    <w:tmpl w:val="057497FC"/>
    <w:lvl w:ilvl="0" w:tplc="8416B8F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C35A3"/>
    <w:multiLevelType w:val="hybridMultilevel"/>
    <w:tmpl w:val="D66CA1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93267"/>
    <w:multiLevelType w:val="multilevel"/>
    <w:tmpl w:val="ABD8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A1DF7"/>
    <w:multiLevelType w:val="hybridMultilevel"/>
    <w:tmpl w:val="F5AA0976"/>
    <w:lvl w:ilvl="0" w:tplc="0C7C7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E0"/>
    <w:rsid w:val="006106E0"/>
    <w:rsid w:val="0073174C"/>
    <w:rsid w:val="00AD78BF"/>
    <w:rsid w:val="00BD468D"/>
    <w:rsid w:val="00E12219"/>
    <w:rsid w:val="00EE7AE6"/>
    <w:rsid w:val="00F70AFA"/>
    <w:rsid w:val="00F9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91E1"/>
  <w15:chartTrackingRefBased/>
  <w15:docId w15:val="{42D93685-7225-464D-A3FE-4433A07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6D"/>
    <w:pPr>
      <w:spacing w:line="360" w:lineRule="auto"/>
      <w:jc w:val="both"/>
    </w:pPr>
    <w:rPr>
      <w:rFonts w:ascii="Cambria" w:hAnsi="Cambri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2020-04-30T17:22:00Z</dcterms:created>
  <dcterms:modified xsi:type="dcterms:W3CDTF">2020-05-02T10:14:00Z</dcterms:modified>
</cp:coreProperties>
</file>