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0A" w:rsidRDefault="0037060A" w:rsidP="0037060A">
      <w:pPr>
        <w:rPr>
          <w:b/>
        </w:rPr>
      </w:pPr>
      <w:r>
        <w:rPr>
          <w:b/>
        </w:rPr>
        <w:t>CAPÍTULO 6: EL MONOPOLIO</w:t>
      </w:r>
    </w:p>
    <w:p w:rsidR="0037060A" w:rsidRDefault="0037060A" w:rsidP="0037060A">
      <w:pPr>
        <w:rPr>
          <w:i/>
          <w:sz w:val="20"/>
          <w:szCs w:val="20"/>
        </w:rPr>
      </w:pPr>
      <w:r>
        <w:rPr>
          <w:i/>
          <w:sz w:val="20"/>
          <w:szCs w:val="20"/>
        </w:rPr>
        <w:t>David Martínez Díaz</w:t>
      </w:r>
      <w:bookmarkStart w:id="0" w:name="_GoBack"/>
      <w:bookmarkEnd w:id="0"/>
    </w:p>
    <w:p w:rsidR="0037060A" w:rsidRPr="0037060A" w:rsidRDefault="0037060A" w:rsidP="0037060A">
      <w:pPr>
        <w:pStyle w:val="Prrafodelista"/>
        <w:numPr>
          <w:ilvl w:val="0"/>
          <w:numId w:val="2"/>
        </w:numPr>
        <w:rPr>
          <w:color w:val="C00000"/>
          <w:szCs w:val="20"/>
          <w:u w:val="single"/>
        </w:rPr>
      </w:pPr>
      <w:r w:rsidRPr="0037060A">
        <w:rPr>
          <w:color w:val="C00000"/>
          <w:szCs w:val="20"/>
          <w:u w:val="single"/>
        </w:rPr>
        <w:t>T</w:t>
      </w:r>
      <w:r>
        <w:rPr>
          <w:color w:val="C00000"/>
          <w:szCs w:val="20"/>
          <w:u w:val="single"/>
        </w:rPr>
        <w:t>itulares:</w:t>
      </w:r>
    </w:p>
    <w:p w:rsidR="0037060A" w:rsidRDefault="0037060A" w:rsidP="0037060A">
      <w:pPr>
        <w:pStyle w:val="Prrafodelista"/>
        <w:numPr>
          <w:ilvl w:val="0"/>
          <w:numId w:val="1"/>
        </w:numPr>
      </w:pPr>
      <w:r>
        <w:t>Monopolio es aquella situación de mercado donde la fabricación o explotación de determinado bien o servicio es por parte de una única empresa o productor.</w:t>
      </w:r>
    </w:p>
    <w:p w:rsidR="0037060A" w:rsidRDefault="0037060A" w:rsidP="0037060A">
      <w:pPr>
        <w:pStyle w:val="Prrafodelista"/>
        <w:numPr>
          <w:ilvl w:val="0"/>
          <w:numId w:val="1"/>
        </w:numPr>
      </w:pPr>
      <w:r>
        <w:t>El poder de monopolio depende de la elasticidad de la demanda de una empresa.</w:t>
      </w:r>
    </w:p>
    <w:p w:rsidR="0037060A" w:rsidRDefault="0037060A" w:rsidP="0037060A">
      <w:pPr>
        <w:pStyle w:val="Prrafodelista"/>
        <w:numPr>
          <w:ilvl w:val="0"/>
          <w:numId w:val="1"/>
        </w:numPr>
      </w:pPr>
      <w:r>
        <w:t>El monopolio provoca una pérdida irrecuperable de eficiencia o coste social.</w:t>
      </w:r>
    </w:p>
    <w:p w:rsidR="0037060A" w:rsidRDefault="0037060A" w:rsidP="0037060A">
      <w:pPr>
        <w:pStyle w:val="Prrafodelista"/>
        <w:numPr>
          <w:ilvl w:val="0"/>
          <w:numId w:val="1"/>
        </w:numPr>
      </w:pPr>
      <w:r>
        <w:t>La situación real de mercado en condición de monopolio son precios más altos y producciones más bajas en comparación a la competencia perfecta.</w:t>
      </w:r>
    </w:p>
    <w:p w:rsidR="0037060A" w:rsidRDefault="0037060A" w:rsidP="0037060A">
      <w:pPr>
        <w:pStyle w:val="Prrafodelista"/>
        <w:numPr>
          <w:ilvl w:val="0"/>
          <w:numId w:val="1"/>
        </w:numPr>
      </w:pPr>
      <w:r>
        <w:t>Las prácticas de discriminación de precios tratan de alcanzar el mayor número posible de clientes en función de sus capacidades adquisitivas.</w:t>
      </w:r>
    </w:p>
    <w:p w:rsidR="005B781C" w:rsidRDefault="005B781C"/>
    <w:sectPr w:rsidR="005B7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4AF"/>
    <w:multiLevelType w:val="hybridMultilevel"/>
    <w:tmpl w:val="91782210"/>
    <w:lvl w:ilvl="0" w:tplc="5B8A591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D3C68"/>
    <w:multiLevelType w:val="hybridMultilevel"/>
    <w:tmpl w:val="9DD231F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08"/>
    <w:rsid w:val="000B1508"/>
    <w:rsid w:val="0037060A"/>
    <w:rsid w:val="005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1C57"/>
  <w15:chartTrackingRefBased/>
  <w15:docId w15:val="{A288DCBB-AD90-4F7C-844C-1D1FA41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60A"/>
    <w:pPr>
      <w:spacing w:line="360" w:lineRule="auto"/>
      <w:jc w:val="both"/>
    </w:pPr>
    <w:rPr>
      <w:rFonts w:ascii="Cambria" w:hAnsi="Cambri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2020-04-27T10:53:00Z</dcterms:created>
  <dcterms:modified xsi:type="dcterms:W3CDTF">2020-04-27T11:02:00Z</dcterms:modified>
</cp:coreProperties>
</file>