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>
        <w:rPr>
          <w:i/>
          <w:color w:val="A6A6A6" w:themeColor="background1" w:themeShade="A6"/>
          <w:sz w:val="20"/>
          <w:szCs w:val="20"/>
        </w:rPr>
        <w:t>[Indicar el ID generado por el gestor de requerimientos]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447E1B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447E1B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581D5C" w:rsidRDefault="00581D5C" w:rsidP="00581D5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relatar (desde la perspectiva del usuario) el cambio que se debe realizar, los actores que interactúan  y la ruta en la que se ubica la funcionalidad.</w:t>
            </w:r>
          </w:p>
          <w:p w:rsidR="00581D5C" w:rsidRDefault="00581D5C" w:rsidP="00581D5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Ejemplo: “Yo como usuario con el rol Bienestar Apoyos puedo consultar y seleccionar los aprendices que voy a adjudicar con apoyos de sostenimiento.</w:t>
            </w:r>
          </w:p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En la ruta </w:t>
            </w:r>
            <w:r w:rsidRPr="00581D5C">
              <w:rPr>
                <w:i/>
                <w:color w:val="A6A6A6" w:themeColor="background1" w:themeShade="A6"/>
                <w:sz w:val="20"/>
                <w:szCs w:val="20"/>
              </w:rPr>
              <w:sym w:font="Wingdings" w:char="F0E0"/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Bienestar Apoyos/Calificar y Priorizar/Adjudicar Apoyos, encuentro la opción que me permite la consulta y adjudicación de los aprendices priorizados para una convocatoria de apoyos de sostenimiento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”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lastRenderedPageBreak/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E1B" w:rsidRDefault="00447E1B" w:rsidP="0050111F">
      <w:pPr>
        <w:spacing w:after="0"/>
      </w:pPr>
      <w:r>
        <w:separator/>
      </w:r>
    </w:p>
  </w:endnote>
  <w:endnote w:type="continuationSeparator" w:id="0">
    <w:p w:rsidR="00447E1B" w:rsidRDefault="00447E1B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E1B" w:rsidRDefault="00447E1B" w:rsidP="0050111F">
      <w:pPr>
        <w:spacing w:after="0"/>
      </w:pPr>
      <w:r>
        <w:separator/>
      </w:r>
    </w:p>
  </w:footnote>
  <w:footnote w:type="continuationSeparator" w:id="0">
    <w:p w:rsidR="00447E1B" w:rsidRDefault="00447E1B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4A68-BC30-4620-9A5D-1A701EC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Marilyn Figueredo Cubides</cp:lastModifiedBy>
  <cp:revision>3</cp:revision>
  <dcterms:created xsi:type="dcterms:W3CDTF">2015-07-23T21:19:00Z</dcterms:created>
  <dcterms:modified xsi:type="dcterms:W3CDTF">2015-07-24T15:12:00Z</dcterms:modified>
</cp:coreProperties>
</file>