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PROYECTO SISTEMA POS CON GESTIÓN DE INVENTARIOS STOCKA </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ACTA No. 05</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pPr>
      <w:r w:rsidDel="00000000" w:rsidR="00000000" w:rsidRPr="00000000">
        <w:rPr>
          <w:rtl w:val="0"/>
        </w:rPr>
        <w:t xml:space="preserve"> </w:t>
      </w:r>
    </w:p>
    <w:tbl>
      <w:tblPr>
        <w:tblStyle w:val="Table1"/>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9"/>
        <w:gridCol w:w="1546"/>
        <w:gridCol w:w="1007"/>
        <w:gridCol w:w="1352"/>
        <w:gridCol w:w="1214"/>
        <w:gridCol w:w="1877"/>
        <w:tblGridChange w:id="0">
          <w:tblGrid>
            <w:gridCol w:w="2029"/>
            <w:gridCol w:w="1546"/>
            <w:gridCol w:w="1007"/>
            <w:gridCol w:w="1352"/>
            <w:gridCol w:w="1214"/>
            <w:gridCol w:w="1877"/>
          </w:tblGrid>
        </w:tblGridChange>
      </w:tblGrid>
      <w:tr>
        <w:trPr>
          <w:cantSplit w:val="0"/>
          <w:tblHeader w:val="0"/>
        </w:trPr>
        <w:tc>
          <w:tcPr>
            <w:tcBorders>
              <w:top w:color="000000" w:space="0" w:sz="8" w:val="single"/>
              <w:lef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Reunión / Tema</w:t>
            </w:r>
          </w:p>
        </w:tc>
        <w:tc>
          <w:tcPr>
            <w:gridSpan w:val="3"/>
            <w:tcBorders>
              <w:top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Normalización del modelo relacional (3FN)</w:t>
            </w:r>
          </w:p>
        </w:tc>
        <w:tc>
          <w:tcPr>
            <w:tcBorders>
              <w:top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Elaboró</w:t>
            </w:r>
          </w:p>
        </w:tc>
        <w:tc>
          <w:tcPr>
            <w:tcBorders>
              <w:top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ind w:left="-60" w:firstLine="0"/>
              <w:rPr>
                <w:rFonts w:ascii="Calibri" w:cs="Calibri" w:eastAsia="Calibri" w:hAnsi="Calibri"/>
                <w:sz w:val="24"/>
                <w:szCs w:val="24"/>
              </w:rPr>
            </w:pPr>
            <w:r w:rsidDel="00000000" w:rsidR="00000000" w:rsidRPr="00000000">
              <w:rPr>
                <w:rtl w:val="0"/>
              </w:rPr>
              <w:t xml:space="preserve">Isabella Sandoval</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Fecha</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t xml:space="preserve">23/09/2026</w:t>
            </w:r>
            <w:r w:rsidDel="00000000" w:rsidR="00000000" w:rsidRPr="00000000">
              <w:rPr>
                <w:rtl w:val="0"/>
              </w:rPr>
            </w:r>
          </w:p>
        </w:tc>
        <w:tc>
          <w:tcPr>
            <w:tcBorders>
              <w:top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Inicio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2:00 p. m.</w:t>
            </w:r>
            <w:r w:rsidDel="00000000" w:rsidR="00000000" w:rsidRPr="00000000">
              <w:rPr>
                <w:rtl w:val="0"/>
              </w:rPr>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Final</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3:00 p. 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Lugar</w:t>
            </w:r>
          </w:p>
        </w:tc>
        <w:tc>
          <w:tcPr>
            <w:gridSpan w:val="5"/>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Universidad Icesi</w:t>
            </w:r>
          </w:p>
        </w:tc>
      </w:tr>
      <w:tr>
        <w:trPr>
          <w:cantSplit w:val="0"/>
          <w:tblHeader w:val="0"/>
        </w:trPr>
        <w:tc>
          <w:tcPr>
            <w:tcBorders>
              <w:left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Próxima reunión</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30/09/2026</w:t>
            </w:r>
            <w:r w:rsidDel="00000000" w:rsidR="00000000" w:rsidRPr="00000000">
              <w:rPr>
                <w:rtl w:val="0"/>
              </w:rPr>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Inicio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2:00 p. m.</w:t>
            </w:r>
            <w:r w:rsidDel="00000000" w:rsidR="00000000" w:rsidRPr="00000000">
              <w:rPr>
                <w:rtl w:val="0"/>
              </w:rPr>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Lugar</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Universidad Icesi</w:t>
            </w:r>
            <w:r w:rsidDel="00000000" w:rsidR="00000000" w:rsidRPr="00000000">
              <w:rPr>
                <w:rtl w:val="0"/>
              </w:rPr>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2"/>
        <w:tblW w:w="874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760"/>
        <w:gridCol w:w="1605"/>
        <w:gridCol w:w="1635"/>
        <w:tblGridChange w:id="0">
          <w:tblGrid>
            <w:gridCol w:w="2745"/>
            <w:gridCol w:w="2760"/>
            <w:gridCol w:w="1605"/>
            <w:gridCol w:w="16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highlight w:val="lightGray"/>
              </w:rPr>
            </w:pPr>
            <w:bookmarkStart w:colFirst="0" w:colLast="0" w:name="_heading=h.voh1yzvwid6e_0" w:id="0"/>
            <w:bookmarkEnd w:id="0"/>
            <w:r w:rsidDel="00000000" w:rsidR="00000000" w:rsidRPr="00000000">
              <w:rPr>
                <w:highlight w:val="lightGray"/>
                <w:rtl w:val="0"/>
              </w:rPr>
              <w:t xml:space="preserve">Integrantes</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Institución</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Asistió</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No Asistió</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2">
            <w:pPr>
              <w:jc w:val="center"/>
              <w:rPr/>
            </w:pPr>
            <w:r w:rsidDel="00000000" w:rsidR="00000000" w:rsidRPr="00000000">
              <w:rPr>
                <w:rtl w:val="0"/>
              </w:rPr>
              <w:t xml:space="preserve">Juan Jacobo Sandoval</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6">
            <w:pPr>
              <w:jc w:val="center"/>
              <w:rPr/>
            </w:pPr>
            <w:r w:rsidDel="00000000" w:rsidR="00000000" w:rsidRPr="00000000">
              <w:rPr>
                <w:rtl w:val="0"/>
              </w:rPr>
              <w:t xml:space="preserve">Isabella Sandoval</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A">
            <w:pPr>
              <w:jc w:val="center"/>
              <w:rPr/>
            </w:pPr>
            <w:r w:rsidDel="00000000" w:rsidR="00000000" w:rsidRPr="00000000">
              <w:rPr>
                <w:rtl w:val="0"/>
              </w:rPr>
              <w:t xml:space="preserve">Felipe Cuadros</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E">
            <w:pPr>
              <w:jc w:val="center"/>
              <w:rPr/>
            </w:pPr>
            <w:r w:rsidDel="00000000" w:rsidR="00000000" w:rsidRPr="00000000">
              <w:rPr>
                <w:rtl w:val="0"/>
              </w:rPr>
              <w:t xml:space="preserve">Juan Fernando Devia</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jc w:val="center"/>
              <w:rPr/>
            </w:pPr>
            <w:r w:rsidDel="00000000" w:rsidR="00000000" w:rsidRPr="00000000">
              <w:rPr>
                <w:rtl w:val="0"/>
              </w:rPr>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rPr>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pPr>
      <w:r w:rsidDel="00000000" w:rsidR="00000000" w:rsidRPr="00000000">
        <w:rPr>
          <w:rtl w:val="0"/>
        </w:rPr>
      </w:r>
    </w:p>
    <w:tbl>
      <w:tblPr>
        <w:tblStyle w:val="Table3"/>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Agenda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Seguimiento a los compromisos del acta 04.</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Presentación de los hallazgos de la revisión de normalización.</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Decisión sobre los atributos derivados.</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Verificación de los reportes R1 a R5 contra el modelo relacional.</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Revisión del avance frente al cronograma de la Entrega 2.</w:t>
            </w:r>
            <w:r w:rsidDel="00000000" w:rsidR="00000000" w:rsidRPr="00000000">
              <w:rPr>
                <w:rtl w:val="0"/>
              </w:rPr>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4"/>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Desarrollo del Tema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Seguimiento a los compromisos anteriores: Juan Fernando entregó PRODUCTO_SUCURSAL, TURNO_CAJA y PAGO; Isabella entregó el informe de normalización; Juan Jacobo actualizó el caso y los requerimientos, y las convenciones de nombres quedaron publicadas. El modelo relacional de Felipe quedó en un ochenta por ciento: faltan las tablas de DEVOLUCION y de los ajustes de inventario.</w:t>
            </w: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Isabella presentó cuatro hallazgos de la revisión de formas normales, todos aceptados por el equipo.</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Primer hallazgo: VENTA estaba guardando el nombre y el documento del cliente además de la llave foránea. Son datos que dependen del cliente y no de la venta, así que se eliminan las columnas y queda solo la llave foránea a CLIENTE.</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Segundo hallazgo: DETALLE_VENTA guardaba el nombre del producto. Se elimina por la misma razón. En cambio se conserva el precio unitario, porque no es una dependencia transitiva sino el precio con el que efectivamente se vendió ese día; si se leyera del catálogo, cambiar un precio alteraría las ventas ya registradas y los reportes R1 y R3 dejarían de cuadrar.</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Tercer hallazgo: COMPRA guardaba el NIT y el teléfono del proveedor. Se eliminan y queda la llave foránea a PROVEEDOR.</w:t>
            </w: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Cuarto hallazgo: PRODUCTO guardaba el nombre de la categoría como texto. Se separa en una tabla CATEGORIA con su llave foránea, lo que además deja más limpio el agrupamiento por categoría del reporte R3.</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discutieron los atributos derivados. Se decidió no almacenar el saldo de existencias, que se sigue calculando a partir de MOVIMIENTO_INVENTARIO tal como lo exige la regla de negocio del caso; y sí almacenar el total de la venta, porque es un valor histórico que queda congelado en el momento del cobro y recalcularlo después daría resultados distintos. La justificación queda escrita para poder sustentarla en la entrega.</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Dificultad: hubo discusión sobre si el efectivo esperado del cierre de caja debía guardarse o calcularse. Se decidió guardarlo en TURNO_CAJA, porque es el valor con el que se hizo el arqueo en ese momento y el reporte R4 compara esperado contra contado; si se recalculara, la diferencia registrada podría dejar de coincidir con la que se reportó al cerrar.</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volvieron a recorrer los cinco reportes, ahora sobre el modelo relacional, para confirmar que cada uno se puede escribir como consulta con las tablas definidas. R5 fue el más exigente por la rotación, pero se resuelve con los movimientos y sus fechas.</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Revisión del avance frente al cronograma: la Entrega 2 es en la semana 10, quedan tres semanas y el modelo está cerca de cerrarse. Se acordó dejar el modelo completo en la semana 8 para tener las semanas 9 y 10 libres para la revisión final y la preparación del script DDL.</w:t>
            </w:r>
            <w:r w:rsidDel="00000000" w:rsidR="00000000" w:rsidRPr="00000000">
              <w:rPr>
                <w:rtl w:val="0"/>
              </w:rPr>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5"/>
        <w:tblW w:w="9025.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62"/>
        <w:gridCol w:w="2083"/>
        <w:gridCol w:w="2180"/>
        <w:tblGridChange w:id="0">
          <w:tblGrid>
            <w:gridCol w:w="4762"/>
            <w:gridCol w:w="2083"/>
            <w:gridCol w:w="2180"/>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Compromisos</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Actividad</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de Entrega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Completar las tablas de DEVOLUCION y de ajustes de inventario, y aplicar las correcciones de normalización acordadas.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Felipe Cuadros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30/09/2026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Hacer una segunda pasada de la lista de verificación de 3FN sobre el modelo completo y documentar las dependencias funcionales.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Isabella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30/09/2026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Revisar los tipos de datos y las restricciones CHECK de todas las tablas del modelo.</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Juan Fernando Devia</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30/09/2026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Dejar escrita la justificación de los atributos derivados en el documento del caso.</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Juan Jacobo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30/09/2026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Exportar el PDF del modelo relacional y actualizar el .dmd comprimido en la carpeta model.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Felipe Cuadros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30/09/2026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Publicar el acta 05 en la carpeta doc del repositorio.</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Juan Jacobo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25/09/2026</w:t>
            </w:r>
            <w:r w:rsidDel="00000000" w:rsidR="00000000" w:rsidRPr="00000000">
              <w:rPr>
                <w:rtl w:val="0"/>
              </w:rPr>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6"/>
        <w:tblW w:w="9025.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Agenda Tentativa Próxima Reunión</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1" w:id="1"/>
            <w:bookmarkEnd w:id="1"/>
            <w:r w:rsidDel="00000000" w:rsidR="00000000" w:rsidRPr="00000000">
              <w:rPr>
                <w:rtl w:val="0"/>
              </w:rPr>
              <w:t xml:space="preserve">Seguimiento a los compromisos de esta reunión.</w:t>
            </w:r>
            <w:r w:rsidDel="00000000" w:rsidR="00000000" w:rsidRPr="00000000">
              <w:rPr>
                <w:rtl w:val="0"/>
              </w:rPr>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2" w:id="2"/>
            <w:bookmarkEnd w:id="2"/>
            <w:r w:rsidDel="00000000" w:rsidR="00000000" w:rsidRPr="00000000">
              <w:rPr>
                <w:rtl w:val="0"/>
              </w:rPr>
              <w:t xml:space="preserve">Revisión del modelo relacional ya completo.</w:t>
            </w:r>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3" w:id="3"/>
            <w:bookmarkEnd w:id="3"/>
            <w:r w:rsidDel="00000000" w:rsidR="00000000" w:rsidRPr="00000000">
              <w:rPr>
                <w:rtl w:val="0"/>
              </w:rPr>
              <w:t xml:space="preserve">Resultados de la segunda revisión de normalización y de las dependencias funcionales.</w:t>
            </w:r>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4" w:id="4"/>
            <w:bookmarkEnd w:id="4"/>
            <w:r w:rsidDel="00000000" w:rsidR="00000000" w:rsidRPr="00000000">
              <w:rPr>
                <w:rtl w:val="0"/>
              </w:rPr>
              <w:t xml:space="preserve">Revisión de tipos de datos y restricciones.</w:t>
            </w:r>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5" w:id="5"/>
            <w:bookmarkEnd w:id="5"/>
            <w:r w:rsidDel="00000000" w:rsidR="00000000" w:rsidRPr="00000000">
              <w:rPr>
                <w:rtl w:val="0"/>
              </w:rPr>
              <w:t xml:space="preserve">Plan de trabajo para el script DDL y la Entrega 2.</w:t>
            </w:r>
            <w:r w:rsidDel="00000000" w:rsidR="00000000" w:rsidRPr="00000000">
              <w:rPr>
                <w:rtl w:val="0"/>
              </w:rPr>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rPr/>
      </w:pPr>
      <w:r w:rsidDel="00000000" w:rsidR="00000000" w:rsidRPr="00000000">
        <w:rPr>
          <w:rtl w:val="0"/>
        </w:rPr>
        <w:t xml:space="preserve"> </w:t>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00" w:hanging="360"/>
      </w:pPr>
      <w:rPr>
        <w:rFonts w:ascii="Calibri" w:cs="Calibri" w:eastAsia="Calibri" w:hAnsi="Calibri"/>
      </w:rPr>
    </w:lvl>
    <w:lvl w:ilvl="1">
      <w:start w:val="1"/>
      <w:numFmt w:val="bullet"/>
      <w:lvlText w:val="o"/>
      <w:lvlJc w:val="left"/>
      <w:pPr>
        <w:ind w:left="1720" w:hanging="360"/>
      </w:pPr>
      <w:rPr>
        <w:rFonts w:ascii="Courier New" w:cs="Courier New" w:eastAsia="Courier New" w:hAnsi="Courier New"/>
      </w:rPr>
    </w:lvl>
    <w:lvl w:ilvl="2">
      <w:start w:val="1"/>
      <w:numFmt w:val="bullet"/>
      <w:lvlText w:val="▪"/>
      <w:lvlJc w:val="left"/>
      <w:pPr>
        <w:ind w:left="2440" w:hanging="360"/>
      </w:pPr>
      <w:rPr>
        <w:rFonts w:ascii="Noto Sans Symbols" w:cs="Noto Sans Symbols" w:eastAsia="Noto Sans Symbols" w:hAnsi="Noto Sans Symbols"/>
      </w:rPr>
    </w:lvl>
    <w:lvl w:ilvl="3">
      <w:start w:val="1"/>
      <w:numFmt w:val="bullet"/>
      <w:lvlText w:val="●"/>
      <w:lvlJc w:val="left"/>
      <w:pPr>
        <w:ind w:left="3160" w:hanging="360"/>
      </w:pPr>
      <w:rPr>
        <w:rFonts w:ascii="Noto Sans Symbols" w:cs="Noto Sans Symbols" w:eastAsia="Noto Sans Symbols" w:hAnsi="Noto Sans Symbols"/>
      </w:rPr>
    </w:lvl>
    <w:lvl w:ilvl="4">
      <w:start w:val="1"/>
      <w:numFmt w:val="bullet"/>
      <w:lvlText w:val="o"/>
      <w:lvlJc w:val="left"/>
      <w:pPr>
        <w:ind w:left="3880" w:hanging="360"/>
      </w:pPr>
      <w:rPr>
        <w:rFonts w:ascii="Courier New" w:cs="Courier New" w:eastAsia="Courier New" w:hAnsi="Courier New"/>
      </w:rPr>
    </w:lvl>
    <w:lvl w:ilvl="5">
      <w:start w:val="1"/>
      <w:numFmt w:val="bullet"/>
      <w:lvlText w:val="▪"/>
      <w:lvlJc w:val="left"/>
      <w:pPr>
        <w:ind w:left="4600" w:hanging="360"/>
      </w:pPr>
      <w:rPr>
        <w:rFonts w:ascii="Noto Sans Symbols" w:cs="Noto Sans Symbols" w:eastAsia="Noto Sans Symbols" w:hAnsi="Noto Sans Symbols"/>
      </w:rPr>
    </w:lvl>
    <w:lvl w:ilvl="6">
      <w:start w:val="1"/>
      <w:numFmt w:val="bullet"/>
      <w:lvlText w:val="●"/>
      <w:lvlJc w:val="left"/>
      <w:pPr>
        <w:ind w:left="5320" w:hanging="360"/>
      </w:pPr>
      <w:rPr>
        <w:rFonts w:ascii="Noto Sans Symbols" w:cs="Noto Sans Symbols" w:eastAsia="Noto Sans Symbols" w:hAnsi="Noto Sans Symbols"/>
      </w:rPr>
    </w:lvl>
    <w:lvl w:ilvl="7">
      <w:start w:val="1"/>
      <w:numFmt w:val="bullet"/>
      <w:lvlText w:val="o"/>
      <w:lvlJc w:val="left"/>
      <w:pPr>
        <w:ind w:left="6040" w:hanging="360"/>
      </w:pPr>
      <w:rPr>
        <w:rFonts w:ascii="Courier New" w:cs="Courier New" w:eastAsia="Courier New" w:hAnsi="Courier New"/>
      </w:rPr>
    </w:lvl>
    <w:lvl w:ilvl="8">
      <w:start w:val="1"/>
      <w:numFmt w:val="bullet"/>
      <w:lvlText w:val="▪"/>
      <w:lvlJc w:val="left"/>
      <w:pPr>
        <w:ind w:left="676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89362F"/>
    <w:pPr>
      <w:ind w:left="720"/>
      <w:contextualSpacing w:val="1"/>
    </w:p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tEZyRDg1i6yRXtMozbj+HzkYA==">CgMxLjAyEGgudm9oMXl6dndpZDZlXzAyEGguYTlyNHoyZDIxYXllXzEyEGguYTlyNHoyZDIxYXllXzIyEGguYTlyNHoyZDIxYXllXzMyEGguYTlyNHoyZDIxYXllXzQyEGguYTlyNHoyZDIxYXllXzU4AHIhMVlFaXk3MmRSNFU3MExPaDhOVHk0SHVIOFpGdXcyc1dk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2026-08-06T21:12:00Z</dcterms:created>
  <dc:creator>Andres Bueno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0x0101007C911264EC69D5489221B90256BEEC3B</vt:lpwstr>
  </property>
  <property fmtid="{D5CDD505-2E9C-101B-9397-08002B2CF9AE}" pid="3" name="GrammarlyDocumentId">
    <vt:lpwstr>657b0e81-9d69-4318-9fe6-3645feb449dc</vt:lpwstr>
  </property>
</Properties>
</file>