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0C46" w14:textId="77777777" w:rsidR="002650B1" w:rsidRDefault="002650B1" w:rsidP="002650B1">
      <w:pPr>
        <w:spacing w:line="240" w:lineRule="auto"/>
        <w:ind w:firstLine="0"/>
        <w:jc w:val="center"/>
        <w:rPr>
          <w:rFonts w:eastAsia="Calibri" w:cs="Times New Roman"/>
        </w:rPr>
      </w:pPr>
      <w:r>
        <w:rPr>
          <w:rFonts w:eastAsia="Calibri" w:cs="Times New Roman"/>
        </w:rPr>
        <w:t xml:space="preserve">Министерство образования и молодежной политики </w:t>
      </w:r>
    </w:p>
    <w:p w14:paraId="35FABC43" w14:textId="77777777" w:rsidR="002650B1" w:rsidRDefault="002650B1" w:rsidP="002650B1">
      <w:pPr>
        <w:spacing w:line="240" w:lineRule="auto"/>
        <w:ind w:firstLine="0"/>
        <w:jc w:val="center"/>
        <w:rPr>
          <w:rFonts w:eastAsia="Calibri" w:cs="Times New Roman"/>
        </w:rPr>
      </w:pPr>
      <w:r>
        <w:rPr>
          <w:rFonts w:eastAsia="Calibri" w:cs="Times New Roman"/>
        </w:rPr>
        <w:t xml:space="preserve">Свердловской области </w:t>
      </w:r>
    </w:p>
    <w:p w14:paraId="6F152037" w14:textId="77777777" w:rsidR="002650B1" w:rsidRDefault="002650B1" w:rsidP="002650B1">
      <w:pPr>
        <w:spacing w:line="240" w:lineRule="auto"/>
        <w:ind w:firstLine="0"/>
        <w:jc w:val="center"/>
        <w:rPr>
          <w:rFonts w:eastAsia="Calibri" w:cs="Times New Roman"/>
        </w:rPr>
      </w:pPr>
      <w:r>
        <w:rPr>
          <w:rFonts w:eastAsia="Calibri" w:cs="Times New Roman"/>
        </w:rPr>
        <w:t>ГАПОУ СО «Красноуфимский педагогический колледж»</w:t>
      </w:r>
    </w:p>
    <w:p w14:paraId="1881E1EF" w14:textId="77777777" w:rsidR="002650B1" w:rsidRDefault="002650B1" w:rsidP="002650B1">
      <w:pPr>
        <w:spacing w:line="240" w:lineRule="auto"/>
        <w:jc w:val="center"/>
        <w:rPr>
          <w:rFonts w:eastAsia="Calibri" w:cs="Times New Roman"/>
        </w:rPr>
      </w:pPr>
    </w:p>
    <w:p w14:paraId="49C53C5B" w14:textId="77777777" w:rsidR="002650B1" w:rsidRDefault="002650B1" w:rsidP="002650B1">
      <w:pPr>
        <w:spacing w:line="240" w:lineRule="auto"/>
        <w:ind w:firstLine="0"/>
        <w:rPr>
          <w:rFonts w:eastAsia="Calibri" w:cs="Times New Roman"/>
        </w:rPr>
      </w:pPr>
    </w:p>
    <w:p w14:paraId="2EA9412E" w14:textId="77777777" w:rsidR="002650B1" w:rsidRDefault="002650B1" w:rsidP="002650B1">
      <w:pPr>
        <w:spacing w:line="240" w:lineRule="auto"/>
        <w:jc w:val="center"/>
        <w:rPr>
          <w:rFonts w:eastAsia="Calibri" w:cs="Times New Roman"/>
        </w:rPr>
      </w:pPr>
    </w:p>
    <w:p w14:paraId="2E365E8C" w14:textId="77777777" w:rsidR="002650B1" w:rsidRDefault="002650B1" w:rsidP="002650B1">
      <w:pPr>
        <w:spacing w:line="240" w:lineRule="auto"/>
        <w:jc w:val="center"/>
        <w:rPr>
          <w:rFonts w:eastAsia="Calibri" w:cs="Times New Roman"/>
        </w:rPr>
      </w:pPr>
    </w:p>
    <w:p w14:paraId="76D5FCB8" w14:textId="77777777" w:rsidR="002650B1" w:rsidRDefault="002650B1" w:rsidP="002650B1">
      <w:pPr>
        <w:spacing w:line="240" w:lineRule="auto"/>
        <w:jc w:val="center"/>
        <w:rPr>
          <w:rFonts w:eastAsia="Calibri" w:cs="Times New Roman"/>
        </w:rPr>
      </w:pPr>
    </w:p>
    <w:p w14:paraId="0A4D1336" w14:textId="77777777" w:rsidR="002650B1" w:rsidRDefault="002650B1" w:rsidP="002650B1">
      <w:pPr>
        <w:spacing w:line="240" w:lineRule="auto"/>
        <w:jc w:val="center"/>
        <w:rPr>
          <w:rFonts w:eastAsia="Calibri" w:cs="Times New Roman"/>
        </w:rPr>
      </w:pPr>
    </w:p>
    <w:p w14:paraId="49E6B58A" w14:textId="77777777" w:rsidR="002650B1" w:rsidRDefault="002650B1" w:rsidP="002650B1">
      <w:pPr>
        <w:spacing w:line="240" w:lineRule="auto"/>
        <w:jc w:val="center"/>
        <w:rPr>
          <w:rFonts w:eastAsia="Calibri" w:cs="Times New Roman"/>
        </w:rPr>
      </w:pPr>
    </w:p>
    <w:p w14:paraId="32CF4E71" w14:textId="77777777" w:rsidR="002650B1" w:rsidRDefault="002650B1" w:rsidP="002650B1">
      <w:pPr>
        <w:spacing w:line="240" w:lineRule="auto"/>
        <w:jc w:val="center"/>
        <w:rPr>
          <w:rFonts w:eastAsia="Calibri" w:cs="Times New Roman"/>
        </w:rPr>
      </w:pPr>
    </w:p>
    <w:p w14:paraId="560120B0" w14:textId="77777777" w:rsidR="002650B1" w:rsidRDefault="002650B1" w:rsidP="002650B1">
      <w:pPr>
        <w:spacing w:line="240" w:lineRule="auto"/>
        <w:jc w:val="center"/>
        <w:rPr>
          <w:rFonts w:eastAsia="Calibri" w:cs="Times New Roman"/>
        </w:rPr>
      </w:pPr>
    </w:p>
    <w:p w14:paraId="044FDF66" w14:textId="77777777" w:rsidR="002650B1" w:rsidRDefault="002650B1" w:rsidP="002650B1">
      <w:pPr>
        <w:spacing w:line="240" w:lineRule="auto"/>
        <w:jc w:val="center"/>
        <w:rPr>
          <w:rFonts w:eastAsia="Calibri" w:cs="Times New Roman"/>
        </w:rPr>
      </w:pPr>
    </w:p>
    <w:p w14:paraId="073A0F45" w14:textId="77777777" w:rsidR="002650B1" w:rsidRDefault="002650B1" w:rsidP="002650B1">
      <w:pPr>
        <w:spacing w:line="240" w:lineRule="auto"/>
        <w:jc w:val="center"/>
        <w:rPr>
          <w:rFonts w:eastAsia="Calibri" w:cs="Times New Roman"/>
        </w:rPr>
      </w:pPr>
    </w:p>
    <w:p w14:paraId="2CA26E9D" w14:textId="77777777" w:rsidR="00DC615E" w:rsidRPr="00DC615E" w:rsidRDefault="00DC615E" w:rsidP="002650B1">
      <w:pPr>
        <w:spacing w:line="240" w:lineRule="auto"/>
        <w:ind w:firstLine="0"/>
        <w:jc w:val="center"/>
        <w:rPr>
          <w:b/>
          <w:bCs/>
          <w:sz w:val="36"/>
          <w:szCs w:val="36"/>
        </w:rPr>
      </w:pPr>
      <w:r w:rsidRPr="00DC615E">
        <w:rPr>
          <w:b/>
          <w:bCs/>
          <w:sz w:val="36"/>
          <w:szCs w:val="36"/>
        </w:rPr>
        <w:t>Практическое занятие № 34. Зарубежный опыт управления деятельностью образовательной организацией.</w:t>
      </w:r>
    </w:p>
    <w:p w14:paraId="184073B2" w14:textId="36FD408F" w:rsidR="002650B1" w:rsidRDefault="002650B1" w:rsidP="002650B1">
      <w:pPr>
        <w:spacing w:line="240" w:lineRule="auto"/>
        <w:ind w:firstLine="0"/>
        <w:jc w:val="center"/>
        <w:rPr>
          <w:rFonts w:eastAsia="Calibri" w:cs="Times New Roman"/>
          <w:i/>
        </w:rPr>
      </w:pPr>
      <w:r>
        <w:rPr>
          <w:rFonts w:eastAsia="Calibri" w:cs="Times New Roman"/>
          <w:i/>
        </w:rPr>
        <w:t xml:space="preserve"> Практическая по </w:t>
      </w:r>
      <w:r>
        <w:rPr>
          <w:rFonts w:eastAsia="Calibri" w:cs="Times New Roman"/>
          <w:color w:val="000000" w:themeColor="text1"/>
          <w:szCs w:val="24"/>
        </w:rPr>
        <w:t>«</w:t>
      </w:r>
      <w:r>
        <w:rPr>
          <w:rFonts w:eastAsia="Calibri" w:cs="Times New Roman"/>
          <w:i/>
        </w:rPr>
        <w:t>МДК.05.01</w:t>
      </w:r>
      <w:r>
        <w:rPr>
          <w:rFonts w:eastAsia="Calibri" w:cs="Times New Roman"/>
          <w:color w:val="000000" w:themeColor="text1"/>
          <w:szCs w:val="24"/>
        </w:rPr>
        <w:t>»</w:t>
      </w:r>
    </w:p>
    <w:p w14:paraId="7BA343D6" w14:textId="77777777" w:rsidR="002650B1" w:rsidRDefault="002650B1" w:rsidP="002650B1">
      <w:pPr>
        <w:spacing w:line="240" w:lineRule="auto"/>
        <w:jc w:val="center"/>
        <w:rPr>
          <w:rFonts w:eastAsia="Calibri" w:cs="Times New Roman"/>
        </w:rPr>
      </w:pPr>
    </w:p>
    <w:p w14:paraId="416E5038" w14:textId="77777777" w:rsidR="002650B1" w:rsidRDefault="002650B1" w:rsidP="002650B1">
      <w:pPr>
        <w:spacing w:line="240" w:lineRule="auto"/>
        <w:jc w:val="left"/>
        <w:rPr>
          <w:rFonts w:eastAsia="Calibri" w:cs="Times New Roman"/>
        </w:rPr>
      </w:pPr>
    </w:p>
    <w:p w14:paraId="40084857" w14:textId="77777777" w:rsidR="002650B1" w:rsidRDefault="002650B1" w:rsidP="002650B1">
      <w:pPr>
        <w:spacing w:line="240" w:lineRule="auto"/>
        <w:jc w:val="center"/>
        <w:rPr>
          <w:rFonts w:eastAsia="Calibri" w:cs="Times New Roman"/>
        </w:rPr>
      </w:pPr>
    </w:p>
    <w:p w14:paraId="18CBFCD6" w14:textId="77777777" w:rsidR="002650B1" w:rsidRDefault="002650B1" w:rsidP="002650B1">
      <w:pPr>
        <w:spacing w:line="240" w:lineRule="auto"/>
        <w:jc w:val="center"/>
        <w:rPr>
          <w:rFonts w:eastAsia="Calibri" w:cs="Times New Roman"/>
        </w:rPr>
      </w:pPr>
    </w:p>
    <w:p w14:paraId="64AF5F4D" w14:textId="77777777" w:rsidR="002650B1" w:rsidRDefault="002650B1" w:rsidP="002650B1">
      <w:pPr>
        <w:spacing w:line="240" w:lineRule="auto"/>
        <w:jc w:val="center"/>
        <w:rPr>
          <w:rFonts w:eastAsia="Calibri" w:cs="Times New Roman"/>
        </w:rPr>
      </w:pPr>
    </w:p>
    <w:p w14:paraId="36E80AB4" w14:textId="77777777" w:rsidR="002650B1" w:rsidRDefault="002650B1" w:rsidP="002650B1">
      <w:pPr>
        <w:spacing w:line="240" w:lineRule="auto"/>
        <w:rPr>
          <w:rFonts w:eastAsia="Calibri" w:cs="Times New Roman"/>
          <w:b/>
        </w:rPr>
      </w:pPr>
    </w:p>
    <w:p w14:paraId="7EEF6D49" w14:textId="7524713B"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Составител</w:t>
      </w:r>
      <w:r w:rsidR="00B94175">
        <w:rPr>
          <w:rFonts w:eastAsia="Calibri" w:cs="Times New Roman"/>
          <w:b/>
          <w:color w:val="000000" w:themeColor="text1"/>
          <w:szCs w:val="24"/>
        </w:rPr>
        <w:t>ь</w:t>
      </w:r>
      <w:r>
        <w:rPr>
          <w:rFonts w:eastAsia="Calibri" w:cs="Times New Roman"/>
          <w:b/>
          <w:color w:val="000000" w:themeColor="text1"/>
          <w:szCs w:val="24"/>
        </w:rPr>
        <w:t>:</w:t>
      </w:r>
      <w:r>
        <w:rPr>
          <w:rFonts w:eastAsia="Calibri" w:cs="Times New Roman"/>
          <w:color w:val="000000" w:themeColor="text1"/>
          <w:szCs w:val="24"/>
        </w:rPr>
        <w:t xml:space="preserve"> Балашов Я. А.,</w:t>
      </w:r>
    </w:p>
    <w:p w14:paraId="424077D0" w14:textId="2AC5E36E"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 xml:space="preserve">Студент </w:t>
      </w:r>
      <w:r w:rsidR="00F72DEA">
        <w:rPr>
          <w:rFonts w:eastAsia="Calibri" w:cs="Times New Roman"/>
          <w:color w:val="000000" w:themeColor="text1"/>
          <w:szCs w:val="24"/>
        </w:rPr>
        <w:t>4</w:t>
      </w:r>
      <w:r>
        <w:rPr>
          <w:rFonts w:eastAsia="Calibri" w:cs="Times New Roman"/>
          <w:color w:val="000000" w:themeColor="text1"/>
          <w:szCs w:val="24"/>
        </w:rPr>
        <w:t xml:space="preserve">4 группы, </w:t>
      </w:r>
    </w:p>
    <w:p w14:paraId="3E414ECA"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color w:val="000000" w:themeColor="text1"/>
          <w:szCs w:val="24"/>
        </w:rPr>
        <w:t>специальность 09.02.05 «Прикладная информатика (по отраслям)»</w:t>
      </w:r>
    </w:p>
    <w:p w14:paraId="6A786842" w14:textId="77777777" w:rsidR="002650B1" w:rsidRDefault="002650B1" w:rsidP="002650B1">
      <w:pPr>
        <w:tabs>
          <w:tab w:val="left" w:pos="2552"/>
          <w:tab w:val="left" w:pos="4962"/>
          <w:tab w:val="left" w:pos="5387"/>
        </w:tabs>
        <w:spacing w:line="240" w:lineRule="auto"/>
        <w:ind w:left="5387" w:firstLine="0"/>
        <w:jc w:val="left"/>
        <w:rPr>
          <w:rFonts w:eastAsia="Calibri" w:cs="Times New Roman"/>
          <w:color w:val="000000" w:themeColor="text1"/>
          <w:szCs w:val="24"/>
        </w:rPr>
      </w:pPr>
      <w:r>
        <w:rPr>
          <w:rFonts w:eastAsia="Calibri" w:cs="Times New Roman"/>
          <w:b/>
          <w:color w:val="000000" w:themeColor="text1"/>
          <w:szCs w:val="24"/>
        </w:rPr>
        <w:t>Преподаватель:</w:t>
      </w:r>
      <w:r>
        <w:rPr>
          <w:rFonts w:eastAsia="Calibri" w:cs="Times New Roman"/>
          <w:color w:val="000000" w:themeColor="text1"/>
          <w:szCs w:val="24"/>
        </w:rPr>
        <w:t xml:space="preserve"> Анашкина Т.С., преподаватель математики и информатики </w:t>
      </w:r>
    </w:p>
    <w:p w14:paraId="284493C1" w14:textId="77777777" w:rsidR="002650B1" w:rsidRDefault="002650B1" w:rsidP="002650B1">
      <w:pPr>
        <w:spacing w:line="240" w:lineRule="auto"/>
        <w:rPr>
          <w:rFonts w:eastAsia="Calibri" w:cs="Times New Roman"/>
          <w:szCs w:val="24"/>
        </w:rPr>
      </w:pPr>
    </w:p>
    <w:p w14:paraId="69E51C8A" w14:textId="77777777" w:rsidR="002650B1" w:rsidRDefault="002650B1" w:rsidP="002650B1">
      <w:pPr>
        <w:spacing w:line="240" w:lineRule="auto"/>
        <w:rPr>
          <w:rFonts w:eastAsia="Calibri" w:cs="Times New Roman"/>
          <w:szCs w:val="24"/>
        </w:rPr>
      </w:pPr>
    </w:p>
    <w:p w14:paraId="1584DAA3" w14:textId="77777777" w:rsidR="002650B1" w:rsidRDefault="002650B1" w:rsidP="002650B1">
      <w:pPr>
        <w:spacing w:line="240" w:lineRule="auto"/>
        <w:rPr>
          <w:rFonts w:eastAsia="Calibri" w:cs="Times New Roman"/>
          <w:szCs w:val="24"/>
        </w:rPr>
      </w:pPr>
    </w:p>
    <w:p w14:paraId="24C46666" w14:textId="77777777" w:rsidR="002650B1" w:rsidRDefault="002650B1" w:rsidP="002650B1">
      <w:pPr>
        <w:spacing w:line="240" w:lineRule="auto"/>
        <w:rPr>
          <w:rFonts w:eastAsia="Calibri" w:cs="Times New Roman"/>
          <w:szCs w:val="24"/>
        </w:rPr>
      </w:pPr>
    </w:p>
    <w:p w14:paraId="1D991FF6" w14:textId="77777777" w:rsidR="002650B1" w:rsidRDefault="002650B1" w:rsidP="002650B1">
      <w:pPr>
        <w:spacing w:line="240" w:lineRule="auto"/>
        <w:rPr>
          <w:rFonts w:eastAsia="Calibri" w:cs="Times New Roman"/>
          <w:szCs w:val="24"/>
        </w:rPr>
      </w:pPr>
    </w:p>
    <w:p w14:paraId="45E68662" w14:textId="77777777" w:rsidR="002650B1" w:rsidRDefault="002650B1" w:rsidP="002650B1">
      <w:pPr>
        <w:spacing w:line="240" w:lineRule="auto"/>
        <w:rPr>
          <w:rFonts w:eastAsia="Calibri" w:cs="Times New Roman"/>
          <w:szCs w:val="24"/>
        </w:rPr>
      </w:pPr>
    </w:p>
    <w:p w14:paraId="37BE4A40" w14:textId="77777777" w:rsidR="002650B1" w:rsidRDefault="002650B1" w:rsidP="002650B1">
      <w:pPr>
        <w:spacing w:line="240" w:lineRule="auto"/>
        <w:rPr>
          <w:rFonts w:eastAsia="Calibri" w:cs="Times New Roman"/>
          <w:szCs w:val="24"/>
        </w:rPr>
      </w:pPr>
    </w:p>
    <w:p w14:paraId="1A333B44" w14:textId="77777777" w:rsidR="002650B1" w:rsidRDefault="002650B1" w:rsidP="002650B1">
      <w:pPr>
        <w:spacing w:line="240" w:lineRule="auto"/>
        <w:rPr>
          <w:rFonts w:eastAsia="Calibri" w:cs="Times New Roman"/>
          <w:szCs w:val="24"/>
        </w:rPr>
      </w:pPr>
    </w:p>
    <w:p w14:paraId="3A755427" w14:textId="77777777" w:rsidR="002650B1" w:rsidRDefault="002650B1" w:rsidP="002650B1">
      <w:pPr>
        <w:ind w:firstLine="0"/>
        <w:jc w:val="center"/>
        <w:rPr>
          <w:rFonts w:eastAsia="Calibri" w:cs="Times New Roman"/>
          <w:szCs w:val="24"/>
        </w:rPr>
      </w:pPr>
      <w:r>
        <w:rPr>
          <w:rFonts w:eastAsia="Calibri" w:cs="Times New Roman"/>
          <w:szCs w:val="24"/>
        </w:rPr>
        <w:t>г. Красноуфимск</w:t>
      </w:r>
    </w:p>
    <w:p w14:paraId="6F921F86" w14:textId="5610DD72" w:rsidR="00A16F1E" w:rsidRDefault="002650B1" w:rsidP="002650B1">
      <w:pPr>
        <w:ind w:firstLine="0"/>
        <w:jc w:val="center"/>
        <w:rPr>
          <w:rFonts w:eastAsia="Calibri" w:cs="Times New Roman"/>
          <w:szCs w:val="24"/>
        </w:rPr>
      </w:pPr>
      <w:r>
        <w:rPr>
          <w:rFonts w:eastAsia="Calibri" w:cs="Times New Roman"/>
          <w:szCs w:val="24"/>
        </w:rPr>
        <w:t>202</w:t>
      </w:r>
      <w:r w:rsidR="007B7EC5">
        <w:rPr>
          <w:rFonts w:eastAsia="Calibri" w:cs="Times New Roman"/>
          <w:szCs w:val="24"/>
        </w:rPr>
        <w:t>4</w:t>
      </w:r>
    </w:p>
    <w:p w14:paraId="37FC35DE" w14:textId="77777777" w:rsidR="00A16F1E" w:rsidRDefault="00A16F1E">
      <w:pPr>
        <w:spacing w:after="160" w:line="259" w:lineRule="auto"/>
        <w:ind w:firstLine="0"/>
        <w:jc w:val="left"/>
        <w:rPr>
          <w:rFonts w:eastAsia="Calibri" w:cs="Times New Roman"/>
          <w:szCs w:val="24"/>
        </w:rPr>
      </w:pPr>
      <w:r>
        <w:rPr>
          <w:rFonts w:eastAsia="Calibri" w:cs="Times New Roman"/>
          <w:szCs w:val="24"/>
        </w:rPr>
        <w:br w:type="page"/>
      </w:r>
    </w:p>
    <w:sdt>
      <w:sdtPr>
        <w:rPr>
          <w:rFonts w:eastAsiaTheme="minorHAnsi" w:cstheme="minorBidi"/>
          <w:b w:val="0"/>
          <w:szCs w:val="22"/>
          <w:lang w:eastAsia="en-US"/>
        </w:rPr>
        <w:id w:val="1888374036"/>
        <w:docPartObj>
          <w:docPartGallery w:val="Table of Contents"/>
          <w:docPartUnique/>
        </w:docPartObj>
      </w:sdtPr>
      <w:sdtEndPr>
        <w:rPr>
          <w:bCs/>
        </w:rPr>
      </w:sdtEndPr>
      <w:sdtContent>
        <w:p w14:paraId="17DE5E76" w14:textId="09127FA4" w:rsidR="00A16F1E" w:rsidRDefault="00885682" w:rsidP="00A16F1E">
          <w:pPr>
            <w:pStyle w:val="a5"/>
            <w:jc w:val="center"/>
          </w:pPr>
          <w:r>
            <w:t>Содержание</w:t>
          </w:r>
        </w:p>
        <w:p w14:paraId="70F5727E" w14:textId="77777777" w:rsidR="00A16F1E" w:rsidRPr="00A16F1E" w:rsidRDefault="00A16F1E" w:rsidP="00A16F1E">
          <w:pPr>
            <w:rPr>
              <w:lang w:eastAsia="ru-RU"/>
            </w:rPr>
          </w:pPr>
        </w:p>
        <w:p w14:paraId="16043493" w14:textId="1440B9CC" w:rsidR="004E4217" w:rsidRDefault="00A16F1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7617903" w:history="1">
            <w:r w:rsidR="004E4217" w:rsidRPr="00792A68">
              <w:rPr>
                <w:rStyle w:val="a7"/>
                <w:noProof/>
              </w:rPr>
              <w:t>ОБРАЗОВАНИЕ ВО ФРАНЦИИ</w:t>
            </w:r>
            <w:r w:rsidR="004E4217">
              <w:rPr>
                <w:noProof/>
                <w:webHidden/>
              </w:rPr>
              <w:tab/>
            </w:r>
            <w:r w:rsidR="004E4217">
              <w:rPr>
                <w:noProof/>
                <w:webHidden/>
              </w:rPr>
              <w:fldChar w:fldCharType="begin"/>
            </w:r>
            <w:r w:rsidR="004E4217">
              <w:rPr>
                <w:noProof/>
                <w:webHidden/>
              </w:rPr>
              <w:instrText xml:space="preserve"> PAGEREF _Toc167617903 \h </w:instrText>
            </w:r>
            <w:r w:rsidR="004E4217">
              <w:rPr>
                <w:noProof/>
                <w:webHidden/>
              </w:rPr>
            </w:r>
            <w:r w:rsidR="004E4217">
              <w:rPr>
                <w:noProof/>
                <w:webHidden/>
              </w:rPr>
              <w:fldChar w:fldCharType="separate"/>
            </w:r>
            <w:r w:rsidR="004E4217">
              <w:rPr>
                <w:noProof/>
                <w:webHidden/>
              </w:rPr>
              <w:t>3</w:t>
            </w:r>
            <w:r w:rsidR="004E4217">
              <w:rPr>
                <w:noProof/>
                <w:webHidden/>
              </w:rPr>
              <w:fldChar w:fldCharType="end"/>
            </w:r>
          </w:hyperlink>
        </w:p>
        <w:p w14:paraId="3A61B369" w14:textId="77849CC0" w:rsidR="004E4217" w:rsidRDefault="004E4217">
          <w:pPr>
            <w:pStyle w:val="11"/>
            <w:tabs>
              <w:tab w:val="right" w:leader="dot" w:pos="9345"/>
            </w:tabs>
            <w:rPr>
              <w:rFonts w:asciiTheme="minorHAnsi" w:eastAsiaTheme="minorEastAsia" w:hAnsiTheme="minorHAnsi"/>
              <w:noProof/>
              <w:sz w:val="22"/>
              <w:lang w:eastAsia="ru-RU"/>
            </w:rPr>
          </w:pPr>
          <w:hyperlink w:anchor="_Toc167617904" w:history="1">
            <w:r w:rsidRPr="00792A68">
              <w:rPr>
                <w:rStyle w:val="a7"/>
                <w:noProof/>
              </w:rPr>
              <w:t>ОБРАЗОВАНИЕ В ЯПОНИИ</w:t>
            </w:r>
            <w:r>
              <w:rPr>
                <w:noProof/>
                <w:webHidden/>
              </w:rPr>
              <w:tab/>
            </w:r>
            <w:r>
              <w:rPr>
                <w:noProof/>
                <w:webHidden/>
              </w:rPr>
              <w:fldChar w:fldCharType="begin"/>
            </w:r>
            <w:r>
              <w:rPr>
                <w:noProof/>
                <w:webHidden/>
              </w:rPr>
              <w:instrText xml:space="preserve"> PAGEREF _Toc167617904 \h </w:instrText>
            </w:r>
            <w:r>
              <w:rPr>
                <w:noProof/>
                <w:webHidden/>
              </w:rPr>
            </w:r>
            <w:r>
              <w:rPr>
                <w:noProof/>
                <w:webHidden/>
              </w:rPr>
              <w:fldChar w:fldCharType="separate"/>
            </w:r>
            <w:r>
              <w:rPr>
                <w:noProof/>
                <w:webHidden/>
              </w:rPr>
              <w:t>6</w:t>
            </w:r>
            <w:r>
              <w:rPr>
                <w:noProof/>
                <w:webHidden/>
              </w:rPr>
              <w:fldChar w:fldCharType="end"/>
            </w:r>
          </w:hyperlink>
        </w:p>
        <w:p w14:paraId="512C8BF9" w14:textId="71FC0447" w:rsidR="004E4217" w:rsidRDefault="004E4217">
          <w:pPr>
            <w:pStyle w:val="11"/>
            <w:tabs>
              <w:tab w:val="right" w:leader="dot" w:pos="9345"/>
            </w:tabs>
            <w:rPr>
              <w:rFonts w:asciiTheme="minorHAnsi" w:eastAsiaTheme="minorEastAsia" w:hAnsiTheme="minorHAnsi"/>
              <w:noProof/>
              <w:sz w:val="22"/>
              <w:lang w:eastAsia="ru-RU"/>
            </w:rPr>
          </w:pPr>
          <w:hyperlink w:anchor="_Toc167617905" w:history="1">
            <w:r w:rsidRPr="00792A68">
              <w:rPr>
                <w:rStyle w:val="a7"/>
                <w:rFonts w:eastAsia="Calibri"/>
                <w:noProof/>
              </w:rPr>
              <w:t>ОБРАЗОВАНИЯ В ФИНЛЯНДИИ</w:t>
            </w:r>
            <w:r>
              <w:rPr>
                <w:noProof/>
                <w:webHidden/>
              </w:rPr>
              <w:tab/>
            </w:r>
            <w:r>
              <w:rPr>
                <w:noProof/>
                <w:webHidden/>
              </w:rPr>
              <w:fldChar w:fldCharType="begin"/>
            </w:r>
            <w:r>
              <w:rPr>
                <w:noProof/>
                <w:webHidden/>
              </w:rPr>
              <w:instrText xml:space="preserve"> PAGEREF _Toc167617905 \h </w:instrText>
            </w:r>
            <w:r>
              <w:rPr>
                <w:noProof/>
                <w:webHidden/>
              </w:rPr>
            </w:r>
            <w:r>
              <w:rPr>
                <w:noProof/>
                <w:webHidden/>
              </w:rPr>
              <w:fldChar w:fldCharType="separate"/>
            </w:r>
            <w:r>
              <w:rPr>
                <w:noProof/>
                <w:webHidden/>
              </w:rPr>
              <w:t>9</w:t>
            </w:r>
            <w:r>
              <w:rPr>
                <w:noProof/>
                <w:webHidden/>
              </w:rPr>
              <w:fldChar w:fldCharType="end"/>
            </w:r>
          </w:hyperlink>
        </w:p>
        <w:p w14:paraId="3B99AB4E" w14:textId="3502BE94" w:rsidR="006829B4" w:rsidRPr="006829B4" w:rsidRDefault="00A16F1E" w:rsidP="006829B4">
          <w:pPr>
            <w:rPr>
              <w:b/>
              <w:bCs/>
            </w:rPr>
          </w:pPr>
          <w:r>
            <w:rPr>
              <w:b/>
              <w:bCs/>
            </w:rPr>
            <w:fldChar w:fldCharType="end"/>
          </w:r>
        </w:p>
      </w:sdtContent>
    </w:sdt>
    <w:p w14:paraId="043E5E1E" w14:textId="00050162" w:rsidR="005A10F9" w:rsidRPr="005A10F9" w:rsidRDefault="00B67D00" w:rsidP="00F1347E">
      <w:pPr>
        <w:pStyle w:val="1"/>
        <w:rPr>
          <w:rFonts w:eastAsia="Calibri"/>
        </w:rPr>
      </w:pPr>
      <w:r>
        <w:rPr>
          <w:rFonts w:eastAsia="Calibri"/>
        </w:rPr>
        <w:br w:type="page"/>
      </w:r>
    </w:p>
    <w:p w14:paraId="13302199" w14:textId="0C2DF425" w:rsidR="005A10F9" w:rsidRPr="005A10F9" w:rsidRDefault="005A10F9" w:rsidP="005A10F9">
      <w:pPr>
        <w:pStyle w:val="1"/>
        <w:rPr>
          <w:rFonts w:eastAsia="Calibri"/>
        </w:rPr>
      </w:pPr>
      <w:bookmarkStart w:id="0" w:name="_Toc167617903"/>
      <w:r>
        <w:lastRenderedPageBreak/>
        <w:t>ОБРАЗОВАНИЕ ВО ФРАНЦИИ</w:t>
      </w:r>
      <w:bookmarkEnd w:id="0"/>
    </w:p>
    <w:p w14:paraId="3885A8A0" w14:textId="77777777" w:rsidR="005A10F9" w:rsidRPr="005A10F9" w:rsidRDefault="005A10F9" w:rsidP="005A10F9">
      <w:r w:rsidRPr="005A10F9">
        <w:t>Система образования Франции базируется на таких основополагающих принципах, как свобода и бесплатность образования в государственных учебных заведениях, светскость, а также обязательность образования для детей с 6 до 16 лет. Выдача дипломов и присвоение ученых степеней является прерогативой государства, и все дипломы, выдаваемые частными учебными заведениями, должны получить признание (аккредитацию) государства.</w:t>
      </w:r>
    </w:p>
    <w:p w14:paraId="7AA2C4E2" w14:textId="77777777" w:rsidR="005A10F9" w:rsidRPr="005A10F9" w:rsidRDefault="005A10F9" w:rsidP="005A10F9">
      <w:r w:rsidRPr="005A10F9">
        <w:t>«Закон об ориентации» (1989 г.) указывает, что образование является первым из национальных приоритетов, а государственная служба образования способствует развитию принципа равенства шансов, независимо от социальной и национальной принадлежности, культурного уровня и пола молодежи.</w:t>
      </w:r>
    </w:p>
    <w:p w14:paraId="51680C3C" w14:textId="77777777" w:rsidR="005A10F9" w:rsidRPr="005A10F9" w:rsidRDefault="005A10F9" w:rsidP="005A10F9">
      <w:r w:rsidRPr="005A10F9">
        <w:t>Система образования определяет в качестве задачи достижение следующих целей: каждый учащийся (с помощью педагогов и родителей) осуществляет свою ориентацию в области образования последовательно на протяжении всей учебы: каждый подросток должен получить как минимум свидетельство о профессиональной подготовке; все выпускники средней школы имеют право поступать в высшие учебные заведения.</w:t>
      </w:r>
    </w:p>
    <w:p w14:paraId="1FAA36A3" w14:textId="77777777" w:rsidR="005A10F9" w:rsidRPr="005A10F9" w:rsidRDefault="005A10F9" w:rsidP="005A10F9">
      <w:pPr>
        <w:rPr>
          <w:b/>
          <w:bCs/>
        </w:rPr>
      </w:pPr>
      <w:r w:rsidRPr="005A10F9">
        <w:rPr>
          <w:b/>
          <w:bCs/>
        </w:rPr>
        <w:t>Школьное образование</w:t>
      </w:r>
    </w:p>
    <w:p w14:paraId="5FFEC0B6" w14:textId="77777777" w:rsidR="005A10F9" w:rsidRPr="005A10F9" w:rsidRDefault="005A10F9" w:rsidP="005A10F9">
      <w:r w:rsidRPr="005A10F9">
        <w:t>Начинается с 6 лет, однако уже с 2-3 лет большинство детей посещает так называемые материнские школы (</w:t>
      </w:r>
      <w:proofErr w:type="spellStart"/>
      <w:r w:rsidRPr="005A10F9">
        <w:t>ecoles</w:t>
      </w:r>
      <w:proofErr w:type="spellEnd"/>
      <w:r w:rsidRPr="005A10F9">
        <w:t xml:space="preserve"> </w:t>
      </w:r>
      <w:proofErr w:type="spellStart"/>
      <w:r w:rsidRPr="005A10F9">
        <w:t>maternelles</w:t>
      </w:r>
      <w:proofErr w:type="spellEnd"/>
      <w:r w:rsidRPr="005A10F9">
        <w:t>), детские сады, школы для малолетних, а воспитание в них рассматривается как неотъемлемая часть начального воспитания.</w:t>
      </w:r>
    </w:p>
    <w:p w14:paraId="4B33FA7B" w14:textId="77777777" w:rsidR="005A10F9" w:rsidRPr="005A10F9" w:rsidRDefault="005A10F9" w:rsidP="005A10F9">
      <w:r w:rsidRPr="005A10F9">
        <w:t>Начальное образование является обязательным и бесплатным. Начальную школу ребенок посещает с 6 до 11 лет, а в коммунах, где нет детского сада – с 5 лет.</w:t>
      </w:r>
    </w:p>
    <w:p w14:paraId="241D1DE5" w14:textId="77777777" w:rsidR="005A10F9" w:rsidRPr="005A10F9" w:rsidRDefault="005A10F9" w:rsidP="005A10F9">
      <w:r w:rsidRPr="005A10F9">
        <w:t>Начальное образование разбито на два цикла – основных навыков (2 года занятий) и углубленных навыков (3 года учебы). С учетом разной приспособленности учащихся к усвоению навыков предусмотрено увеличение или сокращение на 1 год срока обучения по одному из циклов.</w:t>
      </w:r>
    </w:p>
    <w:p w14:paraId="0C10B289" w14:textId="77777777" w:rsidR="005A10F9" w:rsidRPr="005A10F9" w:rsidRDefault="005A10F9" w:rsidP="005A10F9">
      <w:pPr>
        <w:rPr>
          <w:b/>
          <w:bCs/>
        </w:rPr>
      </w:pPr>
      <w:r w:rsidRPr="005A10F9">
        <w:rPr>
          <w:b/>
          <w:bCs/>
        </w:rPr>
        <w:lastRenderedPageBreak/>
        <w:t>Среднее образование</w:t>
      </w:r>
    </w:p>
    <w:p w14:paraId="779DEB29" w14:textId="77777777" w:rsidR="005A10F9" w:rsidRPr="005A10F9" w:rsidRDefault="005A10F9" w:rsidP="005A10F9">
      <w:r w:rsidRPr="005A10F9">
        <w:t>Коллеж дает общее среднее образование всем учащимся, окончившим начальную школу. Обучение ведется последовательно в два цикла, каждый длительностью в два года.</w:t>
      </w:r>
    </w:p>
    <w:p w14:paraId="00538959" w14:textId="77777777" w:rsidR="005A10F9" w:rsidRPr="005A10F9" w:rsidRDefault="005A10F9" w:rsidP="005A10F9">
      <w:r w:rsidRPr="005A10F9">
        <w:t>Первый цикл – обзорный, состоит из 6-5 классов (нумерация во французской средней школе обратна принятой в России), в которых преподаются предметы общеобразовательного характера как базовые элементы среднего образования. Обзорный цикл является единым для всех учеников.</w:t>
      </w:r>
    </w:p>
    <w:p w14:paraId="1FC8BBC7" w14:textId="77777777" w:rsidR="005A10F9" w:rsidRPr="005A10F9" w:rsidRDefault="005A10F9" w:rsidP="005A10F9">
      <w:r w:rsidRPr="005A10F9">
        <w:t>Второй цикл – ориентационный, охватывает 4 и 3 классы, которые могут быть организованы по двум типам: общеобразовательному и технологическому (техническому), отличаясь педагогическими методами и приемами обучения.</w:t>
      </w:r>
    </w:p>
    <w:p w14:paraId="72D88DB8" w14:textId="77777777" w:rsidR="005A10F9" w:rsidRPr="005A10F9" w:rsidRDefault="005A10F9" w:rsidP="005A10F9">
      <w:r w:rsidRPr="005A10F9">
        <w:t>В классах общеобразовательного типа помимо дисциплин обзорного цикла даются также физика и химия (изъятые в последнее время из программ 6 и 5 классов), ряд факультативных дисциплин (углубленные первый и второй живые иностранные языки, латинский или греческий язык).</w:t>
      </w:r>
    </w:p>
    <w:p w14:paraId="78C1BE8E" w14:textId="77777777" w:rsidR="005A10F9" w:rsidRPr="005A10F9" w:rsidRDefault="005A10F9" w:rsidP="005A10F9">
      <w:r w:rsidRPr="005A10F9">
        <w:t>Технологические классы предлагают помимо обязательных предметов семичасовое в неделю обучение по одной из трех областей знаний: механика и автоматика, электроника и промышленная информатика, экономика и управление. При этом весомая часть учебного времени по программу французского языка, физика и математики посвящается целям технологического образования.</w:t>
      </w:r>
    </w:p>
    <w:p w14:paraId="3BB85163" w14:textId="77777777" w:rsidR="005A10F9" w:rsidRPr="005A10F9" w:rsidRDefault="005A10F9" w:rsidP="005A10F9">
      <w:r w:rsidRPr="005A10F9">
        <w:t>По окончании коллежа учащийся на основании сдачи экзамена получает национальный аттестационный диплом и может поступить либо в общеобразовательный или технологический лицей, либо в профессионально-технический (профессиональный) лицей.</w:t>
      </w:r>
    </w:p>
    <w:p w14:paraId="291709EC" w14:textId="77777777" w:rsidR="005A10F9" w:rsidRPr="005A10F9" w:rsidRDefault="005A10F9" w:rsidP="005A10F9">
      <w:r w:rsidRPr="005A10F9">
        <w:t>В общеобразовательных и технологических лицеях получают полное среднее образование за три года обучения в классах: втором, первом и выпускным (</w:t>
      </w:r>
      <w:proofErr w:type="spellStart"/>
      <w:r w:rsidRPr="005A10F9">
        <w:t>terminale</w:t>
      </w:r>
      <w:proofErr w:type="spellEnd"/>
      <w:r w:rsidRPr="005A10F9">
        <w:t xml:space="preserve">). Учеба завершается получением диплома бакалавра </w:t>
      </w:r>
      <w:r w:rsidRPr="005A10F9">
        <w:lastRenderedPageBreak/>
        <w:t>(ВАС), что позволяет перейти к обучению в высших учебных заведениях. Во французском лицее обеспечивается достаточно заметная специализация обучения молодежи, которая закладывается уже на стадии обучения в коллеже.</w:t>
      </w:r>
    </w:p>
    <w:p w14:paraId="73E47D18" w14:textId="77777777" w:rsidR="005A10F9" w:rsidRPr="005A10F9" w:rsidRDefault="005A10F9" w:rsidP="005A10F9">
      <w:r w:rsidRPr="005A10F9">
        <w:t xml:space="preserve">Во Франции под высшим образованием понимается фактически </w:t>
      </w:r>
      <w:proofErr w:type="spellStart"/>
      <w:r w:rsidRPr="005A10F9">
        <w:t>послесреднее</w:t>
      </w:r>
      <w:proofErr w:type="spellEnd"/>
      <w:r w:rsidRPr="005A10F9">
        <w:t xml:space="preserve"> образование, в том числе подготовка специалистов на уровне техников. Учебные заведения, готовящие специалистов среднего звена, могут быть структурно включены как в высшую, так и в среднюю школу. Так, в секциях старших техников, организованных при лицеях, готовят специалистов для всех сфер экономики, с присуждением диплома старшего техника (BTS).</w:t>
      </w:r>
    </w:p>
    <w:p w14:paraId="1FA0042C" w14:textId="77777777" w:rsidR="005A10F9" w:rsidRPr="005A10F9" w:rsidRDefault="005A10F9" w:rsidP="005A10F9">
      <w:r w:rsidRPr="005A10F9">
        <w:t>К высшей школе во Франции можно отнести, прежде всего, университеты и Большие школы (вузы).</w:t>
      </w:r>
    </w:p>
    <w:p w14:paraId="58CCC89A" w14:textId="77777777" w:rsidR="005A10F9" w:rsidRPr="005A10F9" w:rsidRDefault="005A10F9" w:rsidP="005A10F9">
      <w:r w:rsidRPr="005A10F9">
        <w:t>Университеты предлагают учебные программы, которые содержат фундаментальные и практические курсы с упором на научные исследования и их применение, с направленностью на потребности региона. За редким исключением поступление в университеты гарантировано для любого бакалавра – выпускника полной средней школы.</w:t>
      </w:r>
    </w:p>
    <w:p w14:paraId="433893C3" w14:textId="7AAB2863" w:rsidR="005A10F9" w:rsidRDefault="005A10F9" w:rsidP="005A10F9">
      <w:r w:rsidRPr="005A10F9">
        <w:t>Университеты – это наиболее крупный сектор высшего образования во Франции. Они являются в большинстве государственными вузами.</w:t>
      </w:r>
    </w:p>
    <w:p w14:paraId="30AD127E" w14:textId="1A90CCCA" w:rsidR="005A10F9" w:rsidRPr="005A10F9" w:rsidRDefault="005A10F9" w:rsidP="005A10F9">
      <w:pPr>
        <w:spacing w:after="160" w:line="259" w:lineRule="auto"/>
        <w:ind w:firstLine="0"/>
        <w:jc w:val="left"/>
      </w:pPr>
      <w:r>
        <w:br w:type="page"/>
      </w:r>
    </w:p>
    <w:p w14:paraId="6C89752E" w14:textId="5EC39883" w:rsidR="005A10F9" w:rsidRPr="005A10F9" w:rsidRDefault="005A10F9" w:rsidP="005A10F9">
      <w:pPr>
        <w:pStyle w:val="1"/>
        <w:rPr>
          <w:rFonts w:eastAsia="Calibri"/>
        </w:rPr>
      </w:pPr>
      <w:bookmarkStart w:id="1" w:name="_Toc167617904"/>
      <w:r>
        <w:lastRenderedPageBreak/>
        <w:t>ОБРАЗОВАНИЕ В ЯПОНИИ</w:t>
      </w:r>
      <w:bookmarkEnd w:id="1"/>
    </w:p>
    <w:p w14:paraId="706161A4" w14:textId="77777777" w:rsidR="005A10F9" w:rsidRPr="005A10F9" w:rsidRDefault="005A10F9" w:rsidP="005A10F9">
      <w:r w:rsidRPr="005A10F9">
        <w:t>Система образования в Японии считается одной из самых старых и уходит корнями в VI век. Именно тогда из более развитого Китая японцы переняли систему обучения и педагогические традиции, которые во многом сохраняются и сейчас. Если говорить кратко, система образования в Японии включает в себя следующие основные этапы:</w:t>
      </w:r>
    </w:p>
    <w:p w14:paraId="62EBBB33" w14:textId="77777777" w:rsidR="005A10F9" w:rsidRPr="005A10F9" w:rsidRDefault="005A10F9" w:rsidP="005A10F9">
      <w:r w:rsidRPr="005A10F9">
        <w:t>•</w:t>
      </w:r>
      <w:r w:rsidRPr="005A10F9">
        <w:tab/>
        <w:t>дошкольное образование (продолжительность до 6 лет);</w:t>
      </w:r>
    </w:p>
    <w:p w14:paraId="08797FA7" w14:textId="77777777" w:rsidR="005A10F9" w:rsidRPr="005A10F9" w:rsidRDefault="005A10F9" w:rsidP="005A10F9">
      <w:r w:rsidRPr="005A10F9">
        <w:t>•</w:t>
      </w:r>
      <w:r w:rsidRPr="005A10F9">
        <w:tab/>
        <w:t>школьное образование (продолжительность до 12 лет);</w:t>
      </w:r>
    </w:p>
    <w:p w14:paraId="3822E144" w14:textId="77777777" w:rsidR="005A10F9" w:rsidRPr="005A10F9" w:rsidRDefault="005A10F9" w:rsidP="005A10F9">
      <w:r w:rsidRPr="005A10F9">
        <w:t>•</w:t>
      </w:r>
      <w:r w:rsidRPr="005A10F9">
        <w:tab/>
        <w:t>высшее образование (продолжительность от 4 лет).</w:t>
      </w:r>
    </w:p>
    <w:p w14:paraId="2D28BF00" w14:textId="77777777" w:rsidR="005A10F9" w:rsidRPr="005A10F9" w:rsidRDefault="005A10F9" w:rsidP="005A10F9">
      <w:r w:rsidRPr="005A10F9">
        <w:t>В Японии очень развиты традиции частного образования. Существует множество дошкольных, школьных и высших учебных заведений, стоимость обучения в которых значительно превосходит государственные учреждения.</w:t>
      </w:r>
    </w:p>
    <w:p w14:paraId="0F343FEA" w14:textId="77777777" w:rsidR="005A10F9" w:rsidRPr="005A10F9" w:rsidRDefault="005A10F9" w:rsidP="005A10F9">
      <w:r w:rsidRPr="005A10F9">
        <w:t>Есть и ещё одно важное отличие от российской и европейской системы образования – это деление учебного года на три семестра:</w:t>
      </w:r>
    </w:p>
    <w:p w14:paraId="6284B079" w14:textId="77777777" w:rsidR="005A10F9" w:rsidRPr="005A10F9" w:rsidRDefault="005A10F9" w:rsidP="005A10F9">
      <w:r w:rsidRPr="005A10F9">
        <w:t>•</w:t>
      </w:r>
      <w:r w:rsidRPr="005A10F9">
        <w:tab/>
        <w:t>первый начинается 6 апреля и длится до 20 июля;</w:t>
      </w:r>
    </w:p>
    <w:p w14:paraId="17730234" w14:textId="77777777" w:rsidR="005A10F9" w:rsidRPr="005A10F9" w:rsidRDefault="005A10F9" w:rsidP="005A10F9">
      <w:r w:rsidRPr="005A10F9">
        <w:t>•</w:t>
      </w:r>
      <w:r w:rsidRPr="005A10F9">
        <w:tab/>
        <w:t>второй — с 1 сентября по 26 декабря;</w:t>
      </w:r>
    </w:p>
    <w:p w14:paraId="32283C1D" w14:textId="77777777" w:rsidR="005A10F9" w:rsidRPr="005A10F9" w:rsidRDefault="005A10F9" w:rsidP="005A10F9">
      <w:r w:rsidRPr="005A10F9">
        <w:t>•</w:t>
      </w:r>
      <w:r w:rsidRPr="005A10F9">
        <w:tab/>
        <w:t>третий — с 7 января по 25 марта.</w:t>
      </w:r>
    </w:p>
    <w:p w14:paraId="4C96F95B" w14:textId="77777777" w:rsidR="005A10F9" w:rsidRPr="005A10F9" w:rsidRDefault="005A10F9" w:rsidP="005A10F9">
      <w:r w:rsidRPr="005A10F9">
        <w:t>Дошкольное образование в Японии</w:t>
      </w:r>
    </w:p>
    <w:p w14:paraId="56E8E336" w14:textId="77777777" w:rsidR="005A10F9" w:rsidRPr="005A10F9" w:rsidRDefault="005A10F9" w:rsidP="005A10F9">
      <w:r w:rsidRPr="005A10F9">
        <w:t>Дошкольное образование в Японии включает в себя:</w:t>
      </w:r>
    </w:p>
    <w:p w14:paraId="3F616F93" w14:textId="77777777" w:rsidR="005A10F9" w:rsidRPr="005A10F9" w:rsidRDefault="005A10F9" w:rsidP="005A10F9">
      <w:r w:rsidRPr="005A10F9">
        <w:t>•</w:t>
      </w:r>
      <w:r w:rsidRPr="005A10F9">
        <w:tab/>
        <w:t>ясли;</w:t>
      </w:r>
    </w:p>
    <w:p w14:paraId="180235E4" w14:textId="77777777" w:rsidR="005A10F9" w:rsidRPr="005A10F9" w:rsidRDefault="005A10F9" w:rsidP="005A10F9">
      <w:r w:rsidRPr="005A10F9">
        <w:t>•</w:t>
      </w:r>
      <w:r w:rsidRPr="005A10F9">
        <w:tab/>
        <w:t>детские сады.</w:t>
      </w:r>
    </w:p>
    <w:p w14:paraId="27DA3D5A" w14:textId="77777777" w:rsidR="005A10F9" w:rsidRPr="005A10F9" w:rsidRDefault="005A10F9" w:rsidP="005A10F9">
      <w:r w:rsidRPr="005A10F9">
        <w:t>В отличие от яслей, в садиках детей активно готовят к поступлению в школу. Они учатся читать, писать, осваивают счёт и взаимодействуют с другими детьми. Двери детских садов открыты для детей от 3 до 6 лет.</w:t>
      </w:r>
    </w:p>
    <w:p w14:paraId="7A707125" w14:textId="77777777" w:rsidR="005A10F9" w:rsidRPr="005A10F9" w:rsidRDefault="005A10F9" w:rsidP="005A10F9">
      <w:r w:rsidRPr="005A10F9">
        <w:t>Система школьного образования</w:t>
      </w:r>
    </w:p>
    <w:p w14:paraId="46B19546" w14:textId="77777777" w:rsidR="005A10F9" w:rsidRPr="005A10F9" w:rsidRDefault="005A10F9" w:rsidP="005A10F9">
      <w:r w:rsidRPr="005A10F9">
        <w:t>Каждому ребёнку с детства внушают, что нужно хорошо учиться. В противном случае он не сможет найти приличную работу и устроиться в жизни. Школьное образование в стране Восходящего Солнца включает три этапа:</w:t>
      </w:r>
    </w:p>
    <w:p w14:paraId="25B86996" w14:textId="77777777" w:rsidR="005A10F9" w:rsidRPr="005A10F9" w:rsidRDefault="005A10F9" w:rsidP="005A10F9">
      <w:r w:rsidRPr="005A10F9">
        <w:t>•</w:t>
      </w:r>
      <w:r w:rsidRPr="005A10F9">
        <w:tab/>
        <w:t>Начальная школа.</w:t>
      </w:r>
    </w:p>
    <w:p w14:paraId="2EB75A16" w14:textId="77777777" w:rsidR="005A10F9" w:rsidRPr="005A10F9" w:rsidRDefault="005A10F9" w:rsidP="005A10F9">
      <w:r w:rsidRPr="005A10F9">
        <w:lastRenderedPageBreak/>
        <w:t>•</w:t>
      </w:r>
      <w:r w:rsidRPr="005A10F9">
        <w:tab/>
        <w:t>Средняя школа.</w:t>
      </w:r>
    </w:p>
    <w:p w14:paraId="4B07D97B" w14:textId="77777777" w:rsidR="005A10F9" w:rsidRPr="005A10F9" w:rsidRDefault="005A10F9" w:rsidP="005A10F9">
      <w:r w:rsidRPr="005A10F9">
        <w:t>•</w:t>
      </w:r>
      <w:r w:rsidRPr="005A10F9">
        <w:tab/>
        <w:t>Старшая школа.</w:t>
      </w:r>
    </w:p>
    <w:p w14:paraId="072F1536" w14:textId="77777777" w:rsidR="005A10F9" w:rsidRPr="005A10F9" w:rsidRDefault="005A10F9" w:rsidP="005A10F9">
      <w:r w:rsidRPr="005A10F9">
        <w:t>Специфика обязательного школьного образования в Японии заключается в том, что оно длится только девять лет: шесть лет в начальной школе и три года в средней. Старшая школа считается необязательной, однако 96% всех школьников её оканчивают.</w:t>
      </w:r>
    </w:p>
    <w:p w14:paraId="344D5DB5" w14:textId="77777777" w:rsidR="005A10F9" w:rsidRPr="005A10F9" w:rsidRDefault="005A10F9" w:rsidP="005A10F9">
      <w:r w:rsidRPr="005A10F9">
        <w:t>В системе начального и среднего образования в Японии нет единой утверждённой Министерством образования программы. Каждая школа определяет свой набор учебников для изучения.</w:t>
      </w:r>
    </w:p>
    <w:p w14:paraId="1710BF39" w14:textId="77777777" w:rsidR="005A10F9" w:rsidRPr="005A10F9" w:rsidRDefault="005A10F9" w:rsidP="005A10F9">
      <w:r w:rsidRPr="005A10F9">
        <w:t>Начальная школа в Японии считается одним из самых сложных периодов в жизни. Это связано с большой нагрузкой, которая ложится на детей во время обучения.</w:t>
      </w:r>
    </w:p>
    <w:p w14:paraId="7884B8B5" w14:textId="77777777" w:rsidR="005A10F9" w:rsidRPr="005A10F9" w:rsidRDefault="005A10F9" w:rsidP="005A10F9">
      <w:r w:rsidRPr="005A10F9">
        <w:t xml:space="preserve">Чтобы поступить в начальную школу, дети должны знать технику чтения </w:t>
      </w:r>
      <w:proofErr w:type="spellStart"/>
      <w:r w:rsidRPr="005A10F9">
        <w:t>хироганы</w:t>
      </w:r>
      <w:proofErr w:type="spellEnd"/>
      <w:r w:rsidRPr="005A10F9">
        <w:t xml:space="preserve"> и катаканы, а также владеть основами арифметики. В школе детей обучают японскому языку, каллиграфии, математике, общественным и естественно-научным дисциплинам, дают уроки музыки, рисования, домашнего хозяйства, физической культуре.</w:t>
      </w:r>
    </w:p>
    <w:p w14:paraId="16AEF124" w14:textId="77777777" w:rsidR="005A10F9" w:rsidRPr="005A10F9" w:rsidRDefault="005A10F9" w:rsidP="005A10F9">
      <w:r w:rsidRPr="005A10F9">
        <w:t>Особенность начальной школы – в ней не задают домашние задания. Они появляются только в средней и старшей школах и почти сразу становятся очень объёмными.</w:t>
      </w:r>
    </w:p>
    <w:p w14:paraId="5065AF72" w14:textId="77777777" w:rsidR="005A10F9" w:rsidRPr="005A10F9" w:rsidRDefault="005A10F9" w:rsidP="005A10F9">
      <w:r w:rsidRPr="005A10F9">
        <w:t>В конце начальной школы ученики сдают экзамен на знание 1006 иероглифов. Это значит, что нужно знать больше половины символов системы кандзи (всего их 1945).</w:t>
      </w:r>
    </w:p>
    <w:p w14:paraId="6808792F" w14:textId="77777777" w:rsidR="005A10F9" w:rsidRPr="005A10F9" w:rsidRDefault="005A10F9" w:rsidP="005A10F9">
      <w:r w:rsidRPr="005A10F9">
        <w:t>После экзаменов в начальной школе, ученики переходят в среднюю. Здесь добавляются английский язык и предметы по выбору.</w:t>
      </w:r>
    </w:p>
    <w:p w14:paraId="281DF8EF" w14:textId="77777777" w:rsidR="005A10F9" w:rsidRPr="005A10F9" w:rsidRDefault="005A10F9" w:rsidP="005A10F9">
      <w:r w:rsidRPr="005A10F9">
        <w:t xml:space="preserve">Со средней школы в расписании у детей часто появляются занятия в дополнительных школах мастерства </w:t>
      </w:r>
      <w:proofErr w:type="spellStart"/>
      <w:r w:rsidRPr="005A10F9">
        <w:t>Дзюку</w:t>
      </w:r>
      <w:proofErr w:type="spellEnd"/>
      <w:r w:rsidRPr="005A10F9">
        <w:t xml:space="preserve">. Это особенность образовательной системы Японии, нигде в мире такого больше нет. В них дети занимаются с репетиторами, делают бесконечное количество тестов и упражнений. </w:t>
      </w:r>
      <w:r w:rsidRPr="005A10F9">
        <w:lastRenderedPageBreak/>
        <w:t xml:space="preserve">Считается, что без учёбы в </w:t>
      </w:r>
      <w:proofErr w:type="spellStart"/>
      <w:r w:rsidRPr="005A10F9">
        <w:t>Дзюку</w:t>
      </w:r>
      <w:proofErr w:type="spellEnd"/>
      <w:r w:rsidRPr="005A10F9">
        <w:t xml:space="preserve"> шансы поступить в престижный университет малы.</w:t>
      </w:r>
    </w:p>
    <w:p w14:paraId="20E3C224" w14:textId="77777777" w:rsidR="005A10F9" w:rsidRPr="005A10F9" w:rsidRDefault="005A10F9" w:rsidP="005A10F9">
      <w:r w:rsidRPr="005A10F9">
        <w:t>Старшая школа. Образовательная система в Японии даёт возможность ученикам после средней продолжить обучение в старшей школе. Здесь школьники активно готовятся к поступлению и более глубоко осваивают специализацию. Их можно условно сравнить с техникумами и колледжами.</w:t>
      </w:r>
    </w:p>
    <w:p w14:paraId="5C9BA655" w14:textId="77777777" w:rsidR="005A10F9" w:rsidRPr="005A10F9" w:rsidRDefault="005A10F9" w:rsidP="005A10F9">
      <w:r w:rsidRPr="005A10F9">
        <w:t>Высшее образование</w:t>
      </w:r>
    </w:p>
    <w:p w14:paraId="5A49011D" w14:textId="77777777" w:rsidR="005A10F9" w:rsidRPr="005A10F9" w:rsidRDefault="005A10F9" w:rsidP="005A10F9">
      <w:r w:rsidRPr="005A10F9">
        <w:t>Система высшего образования в Японии похожа на европейскую и американскую системы. После четырёх лет обучения студент получает степень бакалавра и может либо искать работу, либо продолжать научную деятельность.</w:t>
      </w:r>
    </w:p>
    <w:p w14:paraId="3DBCA780" w14:textId="77777777" w:rsidR="005A10F9" w:rsidRPr="005A10F9" w:rsidRDefault="005A10F9" w:rsidP="005A10F9">
      <w:r w:rsidRPr="005A10F9">
        <w:t>Для тех, кто после средней школы пошёл в старшую, есть возможность перейти сразу на третий курс. Потому что на первых двух студенты, как правило, определяются с интересующим направлением, а с третьего уже начинается специализация.</w:t>
      </w:r>
    </w:p>
    <w:p w14:paraId="0972BDE8" w14:textId="77777777" w:rsidR="005A10F9" w:rsidRPr="005A10F9" w:rsidRDefault="005A10F9" w:rsidP="005A10F9">
      <w:r w:rsidRPr="005A10F9">
        <w:t>Высшее образование в Японии можно получить в частных и государственных вузах. Но все стремятся поступить в государственные. Для этого есть несколько причин:</w:t>
      </w:r>
    </w:p>
    <w:p w14:paraId="11EC300C" w14:textId="77777777" w:rsidR="005A10F9" w:rsidRPr="005A10F9" w:rsidRDefault="005A10F9" w:rsidP="005A10F9">
      <w:r w:rsidRPr="005A10F9">
        <w:t>•</w:t>
      </w:r>
      <w:r w:rsidRPr="005A10F9">
        <w:tab/>
        <w:t>считается, что там более качественное образование;</w:t>
      </w:r>
    </w:p>
    <w:p w14:paraId="2CFBE9C4" w14:textId="77777777" w:rsidR="005A10F9" w:rsidRPr="005A10F9" w:rsidRDefault="005A10F9" w:rsidP="005A10F9">
      <w:r w:rsidRPr="005A10F9">
        <w:t>•</w:t>
      </w:r>
      <w:r w:rsidRPr="005A10F9">
        <w:tab/>
        <w:t>диплом даёт преимущество при устройстве на работу;</w:t>
      </w:r>
    </w:p>
    <w:p w14:paraId="5743E0E3" w14:textId="77777777" w:rsidR="005A10F9" w:rsidRPr="005A10F9" w:rsidRDefault="005A10F9" w:rsidP="005A10F9">
      <w:r w:rsidRPr="005A10F9">
        <w:t>•</w:t>
      </w:r>
      <w:r w:rsidRPr="005A10F9">
        <w:tab/>
        <w:t>цена за обучение значительно ниже.</w:t>
      </w:r>
    </w:p>
    <w:p w14:paraId="621758C0" w14:textId="77777777" w:rsidR="005A10F9" w:rsidRPr="005A10F9" w:rsidRDefault="005A10F9" w:rsidP="005A10F9">
      <w:r w:rsidRPr="005A10F9">
        <w:t>При этом поступить в государственный вуз очень сложно. Если для учёбы в частном университете достаточно показать результаты Центрального экзамена, сдать вступительные и стабильно платить раз в год прописанную сумму, то для государственного вуза помимо всего вышеперечисленного придётся написать мотивационное письмо и стать лучшим среди остальных абитуриентов, пройдя конкурс.</w:t>
      </w:r>
    </w:p>
    <w:p w14:paraId="31C930FD" w14:textId="5B12AA7F" w:rsidR="0040186F" w:rsidRDefault="005A10F9" w:rsidP="005A10F9">
      <w:r w:rsidRPr="005A10F9">
        <w:t>В университетах Японии также нет утверждённой программы. Студенты сами выбирают интересные для них предметы, но не более 25.</w:t>
      </w:r>
    </w:p>
    <w:p w14:paraId="7623B62F" w14:textId="53110DED" w:rsidR="00F1347E" w:rsidRDefault="00F1347E">
      <w:pPr>
        <w:spacing w:after="160" w:line="259" w:lineRule="auto"/>
        <w:ind w:firstLine="0"/>
        <w:jc w:val="left"/>
      </w:pPr>
      <w:r>
        <w:br w:type="page"/>
      </w:r>
    </w:p>
    <w:p w14:paraId="2E612645" w14:textId="77777777" w:rsidR="00F1347E" w:rsidRPr="005A10F9" w:rsidRDefault="00F1347E" w:rsidP="00F1347E">
      <w:pPr>
        <w:pStyle w:val="1"/>
        <w:rPr>
          <w:rFonts w:eastAsia="Calibri"/>
        </w:rPr>
      </w:pPr>
      <w:bookmarkStart w:id="2" w:name="_Toc167617905"/>
      <w:r>
        <w:rPr>
          <w:rFonts w:eastAsia="Calibri"/>
        </w:rPr>
        <w:lastRenderedPageBreak/>
        <w:t>ОБРАЗОВАНИЯ В ФИНЛЯНДИИ</w:t>
      </w:r>
      <w:bookmarkEnd w:id="2"/>
    </w:p>
    <w:p w14:paraId="6005FBC2" w14:textId="77777777" w:rsidR="00F1347E" w:rsidRPr="005A10F9" w:rsidRDefault="00F1347E" w:rsidP="00F1347E">
      <w:r w:rsidRPr="005A10F9">
        <w:t>Финляндия занимает лидирующие позиции в мире по уровню функциональной грамотности (93%) и зачислению в средние и высшие учебные заведения (103 на 1 тыс. жителей). Для сравнения – соответствующие показатели для США – 82% и 95. Среднее девятилетнее образование имеют 40,6% финнов, лицейское – 36,1%, высшее – 23,3%.</w:t>
      </w:r>
    </w:p>
    <w:p w14:paraId="60982162" w14:textId="77777777" w:rsidR="00F1347E" w:rsidRPr="005A10F9" w:rsidRDefault="00F1347E" w:rsidP="00F1347E">
      <w:pPr>
        <w:rPr>
          <w:b/>
          <w:bCs/>
        </w:rPr>
      </w:pPr>
      <w:r w:rsidRPr="005A10F9">
        <w:rPr>
          <w:b/>
          <w:bCs/>
        </w:rPr>
        <w:t>Школьное образование</w:t>
      </w:r>
    </w:p>
    <w:p w14:paraId="4745999F" w14:textId="77777777" w:rsidR="00F1347E" w:rsidRPr="005A10F9" w:rsidRDefault="00F1347E" w:rsidP="00F1347E">
      <w:r w:rsidRPr="005A10F9">
        <w:t>Всеобщее обязательное образование предполагает девятилетнее обучение (начиная с 7 лет) в общеобразовательных школах. В стране их насчитывается примерно 4300, общее число учащихся в них – около 600 тыс. (по данным на 2002 г.).</w:t>
      </w:r>
    </w:p>
    <w:p w14:paraId="54234D9D" w14:textId="77777777" w:rsidR="00F1347E" w:rsidRPr="005A10F9" w:rsidRDefault="00F1347E" w:rsidP="00F1347E">
      <w:r w:rsidRPr="005A10F9">
        <w:t>В общеобразовательной школе обучение ведется по следующим предметам: родной язык, второй государственный язык (в Финляндии их два – финский и шведский), математика, физика, химия, история, обществоведение, музыка, изобразительное искусство, география, религия или этика, биология, экология. Ученики могут изучать и факультативные предметы.</w:t>
      </w:r>
    </w:p>
    <w:p w14:paraId="69656C9B" w14:textId="77777777" w:rsidR="00F1347E" w:rsidRPr="005A10F9" w:rsidRDefault="00F1347E" w:rsidP="00F1347E">
      <w:r w:rsidRPr="005A10F9">
        <w:t>Большое внимание уделяется поддержанию доброжелательных отношений между учителем и школьниками, уважению личности ребенка. Например, публичное объявление оценки, обидные комментарии допущенных ошибок считаются непростительным педагогическим просчетом, и профпригодность учителя в таких случаях ставится под серьезное сомнение.</w:t>
      </w:r>
    </w:p>
    <w:p w14:paraId="730457B6" w14:textId="77777777" w:rsidR="00F1347E" w:rsidRPr="005A10F9" w:rsidRDefault="00F1347E" w:rsidP="00F1347E">
      <w:r w:rsidRPr="005A10F9">
        <w:t>Воспитание здорового человека – одна из задач финской школы: уроков физкультуры здесь в два раза больше, чем в российских школах, значительно сокращен объем домашних заданий, организуется огромное количество спортивных и оздоровительных мероприятий, очень сильна пропаганда здорового образа жизни.</w:t>
      </w:r>
    </w:p>
    <w:p w14:paraId="08A5E66B" w14:textId="77777777" w:rsidR="00F1347E" w:rsidRPr="005A10F9" w:rsidRDefault="00F1347E" w:rsidP="00F1347E">
      <w:pPr>
        <w:rPr>
          <w:b/>
          <w:bCs/>
        </w:rPr>
      </w:pPr>
      <w:r w:rsidRPr="005A10F9">
        <w:rPr>
          <w:b/>
          <w:bCs/>
        </w:rPr>
        <w:t>Среднее образование</w:t>
      </w:r>
    </w:p>
    <w:p w14:paraId="5F854FBD" w14:textId="77777777" w:rsidR="00F1347E" w:rsidRPr="005A10F9" w:rsidRDefault="00F1347E" w:rsidP="00F1347E">
      <w:r w:rsidRPr="005A10F9">
        <w:lastRenderedPageBreak/>
        <w:t>После окончания девятилетней школы учащиеся могут поступить либо в лицеи (их иногда называют гимназиями), либо в профессиональные училища. Обучение в них, за исключением учебников, бесплатное.</w:t>
      </w:r>
    </w:p>
    <w:p w14:paraId="185100B2" w14:textId="77777777" w:rsidR="00F1347E" w:rsidRPr="005A10F9" w:rsidRDefault="00F1347E" w:rsidP="00F1347E">
      <w:r w:rsidRPr="005A10F9">
        <w:t>В лицеи (гимназии) поступают более 50% выпускников в возрасте от 16 до 19 лет. Эти учебные заведения сами отбирают учеников на основе их успеваемости в общеобразовательной школе. В принципе обучение трехлетнее, но сроки могут быть сокращены до двух или увеличены до четырех лет – в зависимости от продвижения самих учащихся по программе. Форма учебы – курсовая, без деления на классы. В лицеях около 75 курсов (т.е. 75 учебных пятидневных недель).</w:t>
      </w:r>
    </w:p>
    <w:p w14:paraId="769469E1" w14:textId="77777777" w:rsidR="00F1347E" w:rsidRPr="005A10F9" w:rsidRDefault="00F1347E" w:rsidP="00F1347E">
      <w:r w:rsidRPr="005A10F9">
        <w:t>По окончании лицея учащиеся сдают студенческие экзамены, которые дают право на поступление в высшие учебные заведения. Форма экзаменов – единая по всей стране, вопросы готовятся экзаменационной комиссией, подведомственной Министерству просвещения. Абитуриенты, сдавшие государственные выпускные экзамены, получают аттестаты и белые студенческие фуражки, которые они бережно хранят всю жизнь.</w:t>
      </w:r>
    </w:p>
    <w:p w14:paraId="36AEC5F0" w14:textId="77777777" w:rsidR="00F1347E" w:rsidRPr="005A10F9" w:rsidRDefault="00F1347E" w:rsidP="00F1347E">
      <w:r w:rsidRPr="005A10F9">
        <w:t>Обязательных экзаменов четыре: по родному языку абитуриента, по второму государственному, по-иностранному, а также, на выбор, по математике или биологии, географии, химии, физике, истории и обществоведению, религии, этике, философии, психологии. Экзамены сдаются в три этапа в течение 18 месяцев.</w:t>
      </w:r>
    </w:p>
    <w:p w14:paraId="69EC62EC" w14:textId="77777777" w:rsidR="00F1347E" w:rsidRPr="005A10F9" w:rsidRDefault="00F1347E" w:rsidP="00F1347E">
      <w:r w:rsidRPr="005A10F9">
        <w:t>Профессиональное обучение выпускники общеобразовательных школ могут получить в профтехучилищах. Их в Финляндии 334, обучаются в них примерно 160 тыс., преподавателей – свыше 14 тыс.</w:t>
      </w:r>
    </w:p>
    <w:p w14:paraId="2C9BF6AA" w14:textId="77777777" w:rsidR="00F1347E" w:rsidRPr="005A10F9" w:rsidRDefault="00F1347E" w:rsidP="00F1347E">
      <w:r w:rsidRPr="005A10F9">
        <w:t xml:space="preserve">Особую роль в успехах Финляндии играет университетское образование (каждый четвертый финн – выпускник университета), которое имеет здесь давние традиции. Первое учреждение университетского типа – Королевская </w:t>
      </w:r>
      <w:proofErr w:type="spellStart"/>
      <w:r w:rsidRPr="005A10F9">
        <w:t>Абосская</w:t>
      </w:r>
      <w:proofErr w:type="spellEnd"/>
      <w:r w:rsidRPr="005A10F9">
        <w:t xml:space="preserve"> академия – было основано в 1640 году, когда Финляндия входила в состав Швеции. В 1828 году академия была переведена в новую столицу Великого княжества Финляндского г. Хельсинки и по указу Александра I </w:t>
      </w:r>
      <w:r w:rsidRPr="005A10F9">
        <w:lastRenderedPageBreak/>
        <w:t>преобразована в Императорский Александровский университет – ныне Хельсинский университет, ведущий в стране. Кроме него до середины 90-х гг. XX в. в Финляндии было еще только одно высшее заведение университетского уровня – Высшая технологическая школа. Затем началось бурное развитие высшего образования, которое привело к тому, что сейчас в десяти городах Финляндии насчитывается 20 университетов и приравненных к ним вузов (в двух из них преподавание ведется на шведском языке): 10 многопрофильных университетов, 3 технических вуза, 3 – экономических и 4 – художественных разного профиля. Кроме того, на университетском уровне, но вне системы Министерства просвещения действует Высшая школа обороны, которая обеспечивает высшее военное обучение. Сеть университетов Финляндии покрывает всю страну, включая самый северный регион – Лапландию.</w:t>
      </w:r>
    </w:p>
    <w:p w14:paraId="7652A60E" w14:textId="77777777" w:rsidR="00F1347E" w:rsidRDefault="00F1347E" w:rsidP="00F1347E">
      <w:r w:rsidRPr="005A10F9">
        <w:t>По итогам учебы в университете можно, в зависимости от сданных экзаменов, получить низшую степень – бакалавра (таких выпускников называют кандидатами) или высшую степень – магистра, а при продолжении образования защитить научную диссертацию на степень лицензиата и доктора наук. Для получения степени бакалавра требуется три года (минимум 120 учебных недель), магистра – пять лет (160 учебных недель); ежегодно их получают 12 тыс. человек. Докторская степень присуждается 1200 выпускникам в год (средний возраст этой категории за последнее время снизился до 32 лет).</w:t>
      </w:r>
    </w:p>
    <w:p w14:paraId="505029D1" w14:textId="3CBB3887" w:rsidR="00F1347E" w:rsidRPr="0040186F" w:rsidRDefault="00F1347E" w:rsidP="00F1347E">
      <w:pPr>
        <w:spacing w:after="160" w:line="259" w:lineRule="auto"/>
        <w:ind w:firstLine="0"/>
        <w:jc w:val="left"/>
      </w:pPr>
    </w:p>
    <w:sectPr w:rsidR="00F1347E" w:rsidRPr="004018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C83"/>
    <w:multiLevelType w:val="hybridMultilevel"/>
    <w:tmpl w:val="54DE1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E65E75"/>
    <w:multiLevelType w:val="hybridMultilevel"/>
    <w:tmpl w:val="06A08B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D36740"/>
    <w:multiLevelType w:val="hybridMultilevel"/>
    <w:tmpl w:val="ADEE2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C15310"/>
    <w:multiLevelType w:val="hybridMultilevel"/>
    <w:tmpl w:val="BAC473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BB62D7"/>
    <w:multiLevelType w:val="hybridMultilevel"/>
    <w:tmpl w:val="55A87F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DA7C31"/>
    <w:multiLevelType w:val="hybridMultilevel"/>
    <w:tmpl w:val="6CE881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B8D04DF"/>
    <w:multiLevelType w:val="hybridMultilevel"/>
    <w:tmpl w:val="1D86EB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3A232A"/>
    <w:multiLevelType w:val="hybridMultilevel"/>
    <w:tmpl w:val="50FC4F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EA47497"/>
    <w:multiLevelType w:val="hybridMultilevel"/>
    <w:tmpl w:val="71B49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F63E4D"/>
    <w:multiLevelType w:val="hybridMultilevel"/>
    <w:tmpl w:val="AE92B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D67F3D"/>
    <w:multiLevelType w:val="hybridMultilevel"/>
    <w:tmpl w:val="EFFC3F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941211"/>
    <w:multiLevelType w:val="hybridMultilevel"/>
    <w:tmpl w:val="A1DCEF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80A5F30"/>
    <w:multiLevelType w:val="hybridMultilevel"/>
    <w:tmpl w:val="09F44E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9FE6556"/>
    <w:multiLevelType w:val="hybridMultilevel"/>
    <w:tmpl w:val="9E466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E8C235F"/>
    <w:multiLevelType w:val="hybridMultilevel"/>
    <w:tmpl w:val="46361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CC6BBB"/>
    <w:multiLevelType w:val="hybridMultilevel"/>
    <w:tmpl w:val="77F08C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1F3D90"/>
    <w:multiLevelType w:val="hybridMultilevel"/>
    <w:tmpl w:val="0A6051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533406"/>
    <w:multiLevelType w:val="hybridMultilevel"/>
    <w:tmpl w:val="02107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FFA49BF"/>
    <w:multiLevelType w:val="hybridMultilevel"/>
    <w:tmpl w:val="D24C6C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86F4979"/>
    <w:multiLevelType w:val="hybridMultilevel"/>
    <w:tmpl w:val="C3169F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D940861"/>
    <w:multiLevelType w:val="hybridMultilevel"/>
    <w:tmpl w:val="32F66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D970BBD"/>
    <w:multiLevelType w:val="hybridMultilevel"/>
    <w:tmpl w:val="125CB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E5322D"/>
    <w:multiLevelType w:val="hybridMultilevel"/>
    <w:tmpl w:val="692E9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3D5EB5"/>
    <w:multiLevelType w:val="hybridMultilevel"/>
    <w:tmpl w:val="33B86D86"/>
    <w:lvl w:ilvl="0" w:tplc="5CA6E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8175B61"/>
    <w:multiLevelType w:val="hybridMultilevel"/>
    <w:tmpl w:val="CFDCD7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FE260D1"/>
    <w:multiLevelType w:val="hybridMultilevel"/>
    <w:tmpl w:val="E57675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19"/>
  </w:num>
  <w:num w:numId="3">
    <w:abstractNumId w:val="25"/>
  </w:num>
  <w:num w:numId="4">
    <w:abstractNumId w:val="24"/>
  </w:num>
  <w:num w:numId="5">
    <w:abstractNumId w:val="3"/>
  </w:num>
  <w:num w:numId="6">
    <w:abstractNumId w:val="6"/>
  </w:num>
  <w:num w:numId="7">
    <w:abstractNumId w:val="1"/>
  </w:num>
  <w:num w:numId="8">
    <w:abstractNumId w:val="2"/>
  </w:num>
  <w:num w:numId="9">
    <w:abstractNumId w:val="16"/>
  </w:num>
  <w:num w:numId="10">
    <w:abstractNumId w:val="7"/>
  </w:num>
  <w:num w:numId="11">
    <w:abstractNumId w:val="20"/>
  </w:num>
  <w:num w:numId="12">
    <w:abstractNumId w:val="21"/>
  </w:num>
  <w:num w:numId="13">
    <w:abstractNumId w:val="8"/>
  </w:num>
  <w:num w:numId="14">
    <w:abstractNumId w:val="5"/>
  </w:num>
  <w:num w:numId="15">
    <w:abstractNumId w:val="13"/>
  </w:num>
  <w:num w:numId="16">
    <w:abstractNumId w:val="18"/>
  </w:num>
  <w:num w:numId="17">
    <w:abstractNumId w:val="4"/>
  </w:num>
  <w:num w:numId="18">
    <w:abstractNumId w:val="23"/>
  </w:num>
  <w:num w:numId="19">
    <w:abstractNumId w:val="22"/>
  </w:num>
  <w:num w:numId="20">
    <w:abstractNumId w:val="0"/>
  </w:num>
  <w:num w:numId="21">
    <w:abstractNumId w:val="11"/>
  </w:num>
  <w:num w:numId="22">
    <w:abstractNumId w:val="10"/>
  </w:num>
  <w:num w:numId="23">
    <w:abstractNumId w:val="14"/>
  </w:num>
  <w:num w:numId="24">
    <w:abstractNumId w:val="15"/>
  </w:num>
  <w:num w:numId="25">
    <w:abstractNumId w:val="9"/>
  </w:num>
  <w:num w:numId="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32"/>
    <w:rsid w:val="000A0C55"/>
    <w:rsid w:val="000B16A9"/>
    <w:rsid w:val="000E6890"/>
    <w:rsid w:val="001018E7"/>
    <w:rsid w:val="00104A44"/>
    <w:rsid w:val="00125F08"/>
    <w:rsid w:val="00162CFF"/>
    <w:rsid w:val="00163D5C"/>
    <w:rsid w:val="001B1A82"/>
    <w:rsid w:val="001E3C1D"/>
    <w:rsid w:val="001E5736"/>
    <w:rsid w:val="00201F59"/>
    <w:rsid w:val="00202714"/>
    <w:rsid w:val="00222422"/>
    <w:rsid w:val="0023176E"/>
    <w:rsid w:val="002368D9"/>
    <w:rsid w:val="002650B1"/>
    <w:rsid w:val="00332075"/>
    <w:rsid w:val="00372AF8"/>
    <w:rsid w:val="00391884"/>
    <w:rsid w:val="00392E8F"/>
    <w:rsid w:val="003C3FE8"/>
    <w:rsid w:val="0040186F"/>
    <w:rsid w:val="004068E8"/>
    <w:rsid w:val="0045060B"/>
    <w:rsid w:val="004815FE"/>
    <w:rsid w:val="00487D1A"/>
    <w:rsid w:val="004A7304"/>
    <w:rsid w:val="004E4217"/>
    <w:rsid w:val="005A10F9"/>
    <w:rsid w:val="005D4A99"/>
    <w:rsid w:val="00622290"/>
    <w:rsid w:val="006829B4"/>
    <w:rsid w:val="00691780"/>
    <w:rsid w:val="006F0739"/>
    <w:rsid w:val="006F6A55"/>
    <w:rsid w:val="0070400C"/>
    <w:rsid w:val="007A5B21"/>
    <w:rsid w:val="007A6898"/>
    <w:rsid w:val="007B3586"/>
    <w:rsid w:val="007B4771"/>
    <w:rsid w:val="007B7EC5"/>
    <w:rsid w:val="007C7CCB"/>
    <w:rsid w:val="00814DC8"/>
    <w:rsid w:val="008243BF"/>
    <w:rsid w:val="00830BDF"/>
    <w:rsid w:val="008563CD"/>
    <w:rsid w:val="008619EE"/>
    <w:rsid w:val="00872070"/>
    <w:rsid w:val="008736A7"/>
    <w:rsid w:val="00881D17"/>
    <w:rsid w:val="00885682"/>
    <w:rsid w:val="00891F7F"/>
    <w:rsid w:val="008D3CEE"/>
    <w:rsid w:val="008F589A"/>
    <w:rsid w:val="009020D7"/>
    <w:rsid w:val="009121FB"/>
    <w:rsid w:val="009247D5"/>
    <w:rsid w:val="009265F3"/>
    <w:rsid w:val="00952A75"/>
    <w:rsid w:val="00962A15"/>
    <w:rsid w:val="0097790F"/>
    <w:rsid w:val="009A6B5C"/>
    <w:rsid w:val="009A7F0E"/>
    <w:rsid w:val="009D3AD3"/>
    <w:rsid w:val="009E6FDE"/>
    <w:rsid w:val="009F50DE"/>
    <w:rsid w:val="00A02057"/>
    <w:rsid w:val="00A16F1E"/>
    <w:rsid w:val="00A51E80"/>
    <w:rsid w:val="00A83DFB"/>
    <w:rsid w:val="00AA2819"/>
    <w:rsid w:val="00AB54A7"/>
    <w:rsid w:val="00AD1448"/>
    <w:rsid w:val="00AF181B"/>
    <w:rsid w:val="00B5313E"/>
    <w:rsid w:val="00B63729"/>
    <w:rsid w:val="00B67D00"/>
    <w:rsid w:val="00B705FB"/>
    <w:rsid w:val="00B85E68"/>
    <w:rsid w:val="00B94175"/>
    <w:rsid w:val="00BF16E7"/>
    <w:rsid w:val="00C55428"/>
    <w:rsid w:val="00C66A19"/>
    <w:rsid w:val="00C80E1E"/>
    <w:rsid w:val="00CB61FB"/>
    <w:rsid w:val="00CF7932"/>
    <w:rsid w:val="00D26689"/>
    <w:rsid w:val="00D663DE"/>
    <w:rsid w:val="00D8082E"/>
    <w:rsid w:val="00DA1112"/>
    <w:rsid w:val="00DA415A"/>
    <w:rsid w:val="00DC615E"/>
    <w:rsid w:val="00DE3990"/>
    <w:rsid w:val="00E05833"/>
    <w:rsid w:val="00E131FB"/>
    <w:rsid w:val="00E13C2C"/>
    <w:rsid w:val="00E554DD"/>
    <w:rsid w:val="00EC0B9E"/>
    <w:rsid w:val="00EC2904"/>
    <w:rsid w:val="00EE299E"/>
    <w:rsid w:val="00EE308D"/>
    <w:rsid w:val="00F1347E"/>
    <w:rsid w:val="00F34B0A"/>
    <w:rsid w:val="00F72DEA"/>
    <w:rsid w:val="00F8222B"/>
    <w:rsid w:val="00F979D8"/>
    <w:rsid w:val="00FA1C12"/>
    <w:rsid w:val="00FB4A98"/>
    <w:rsid w:val="00FC53E1"/>
    <w:rsid w:val="00FE0E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A90D"/>
  <w15:chartTrackingRefBased/>
  <w15:docId w15:val="{2BCB63F6-5F93-4BCE-BECD-49DA0D5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A98"/>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9F50DE"/>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6F0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1"/>
    <w:qFormat/>
    <w:rsid w:val="00FC53E1"/>
    <w:pPr>
      <w:widowControl w:val="0"/>
      <w:autoSpaceDE w:val="0"/>
      <w:autoSpaceDN w:val="0"/>
      <w:jc w:val="left"/>
    </w:pPr>
    <w:rPr>
      <w:rFonts w:eastAsia="Tahoma" w:cs="Tahoma"/>
      <w:szCs w:val="18"/>
    </w:rPr>
  </w:style>
  <w:style w:type="character" w:customStyle="1" w:styleId="a4">
    <w:name w:val="Основной текст Знак"/>
    <w:basedOn w:val="a0"/>
    <w:link w:val="a3"/>
    <w:uiPriority w:val="1"/>
    <w:rsid w:val="00FC53E1"/>
    <w:rPr>
      <w:rFonts w:ascii="Times New Roman" w:eastAsia="Tahoma" w:hAnsi="Times New Roman" w:cs="Tahoma"/>
      <w:kern w:val="0"/>
      <w:sz w:val="28"/>
      <w:szCs w:val="18"/>
      <w14:ligatures w14:val="none"/>
    </w:rPr>
  </w:style>
  <w:style w:type="character" w:customStyle="1" w:styleId="10">
    <w:name w:val="Заголовок 1 Знак"/>
    <w:basedOn w:val="a0"/>
    <w:link w:val="1"/>
    <w:uiPriority w:val="9"/>
    <w:rsid w:val="009F50DE"/>
    <w:rPr>
      <w:rFonts w:ascii="Times New Roman" w:eastAsiaTheme="majorEastAsia" w:hAnsi="Times New Roman" w:cstheme="majorBidi"/>
      <w:b/>
      <w:kern w:val="0"/>
      <w:sz w:val="28"/>
      <w:szCs w:val="32"/>
      <w14:ligatures w14:val="none"/>
    </w:rPr>
  </w:style>
  <w:style w:type="paragraph" w:styleId="a5">
    <w:name w:val="TOC Heading"/>
    <w:basedOn w:val="1"/>
    <w:next w:val="a"/>
    <w:uiPriority w:val="39"/>
    <w:unhideWhenUsed/>
    <w:qFormat/>
    <w:rsid w:val="002650B1"/>
    <w:pPr>
      <w:spacing w:line="259" w:lineRule="auto"/>
      <w:jc w:val="left"/>
      <w:outlineLvl w:val="9"/>
    </w:pPr>
    <w:rPr>
      <w:lang w:eastAsia="ru-RU"/>
    </w:rPr>
  </w:style>
  <w:style w:type="paragraph" w:styleId="a6">
    <w:name w:val="No Spacing"/>
    <w:uiPriority w:val="1"/>
    <w:qFormat/>
    <w:rsid w:val="009F50DE"/>
    <w:pPr>
      <w:spacing w:after="0" w:line="240" w:lineRule="auto"/>
      <w:ind w:firstLine="709"/>
      <w:jc w:val="both"/>
    </w:pPr>
    <w:rPr>
      <w:rFonts w:ascii="Times New Roman" w:hAnsi="Times New Roman"/>
      <w:kern w:val="0"/>
      <w:sz w:val="28"/>
      <w14:ligatures w14:val="none"/>
    </w:rPr>
  </w:style>
  <w:style w:type="character" w:customStyle="1" w:styleId="20">
    <w:name w:val="Заголовок 2 Знак"/>
    <w:basedOn w:val="a0"/>
    <w:link w:val="2"/>
    <w:uiPriority w:val="9"/>
    <w:rsid w:val="006F0739"/>
    <w:rPr>
      <w:rFonts w:asciiTheme="majorHAnsi" w:eastAsiaTheme="majorEastAsia" w:hAnsiTheme="majorHAnsi" w:cstheme="majorBidi"/>
      <w:color w:val="2F5496" w:themeColor="accent1" w:themeShade="BF"/>
      <w:kern w:val="0"/>
      <w:sz w:val="26"/>
      <w:szCs w:val="26"/>
      <w14:ligatures w14:val="none"/>
    </w:rPr>
  </w:style>
  <w:style w:type="paragraph" w:styleId="11">
    <w:name w:val="toc 1"/>
    <w:basedOn w:val="a"/>
    <w:next w:val="a"/>
    <w:autoRedefine/>
    <w:uiPriority w:val="39"/>
    <w:unhideWhenUsed/>
    <w:rsid w:val="006F0739"/>
    <w:pPr>
      <w:spacing w:after="100"/>
    </w:pPr>
  </w:style>
  <w:style w:type="character" w:styleId="a7">
    <w:name w:val="Hyperlink"/>
    <w:basedOn w:val="a0"/>
    <w:uiPriority w:val="99"/>
    <w:unhideWhenUsed/>
    <w:rsid w:val="006F0739"/>
    <w:rPr>
      <w:color w:val="0563C1" w:themeColor="hyperlink"/>
      <w:u w:val="single"/>
    </w:rPr>
  </w:style>
  <w:style w:type="paragraph" w:styleId="a8">
    <w:name w:val="List Paragraph"/>
    <w:basedOn w:val="a"/>
    <w:uiPriority w:val="34"/>
    <w:qFormat/>
    <w:rsid w:val="00FB4A98"/>
    <w:pPr>
      <w:ind w:left="720"/>
      <w:contextualSpacing/>
    </w:pPr>
  </w:style>
  <w:style w:type="table" w:styleId="a9">
    <w:name w:val="Table Grid"/>
    <w:basedOn w:val="a1"/>
    <w:uiPriority w:val="39"/>
    <w:rsid w:val="00D6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077">
      <w:bodyDiv w:val="1"/>
      <w:marLeft w:val="0"/>
      <w:marRight w:val="0"/>
      <w:marTop w:val="0"/>
      <w:marBottom w:val="0"/>
      <w:divBdr>
        <w:top w:val="none" w:sz="0" w:space="0" w:color="auto"/>
        <w:left w:val="none" w:sz="0" w:space="0" w:color="auto"/>
        <w:bottom w:val="none" w:sz="0" w:space="0" w:color="auto"/>
        <w:right w:val="none" w:sz="0" w:space="0" w:color="auto"/>
      </w:divBdr>
    </w:div>
    <w:div w:id="90515750">
      <w:bodyDiv w:val="1"/>
      <w:marLeft w:val="0"/>
      <w:marRight w:val="0"/>
      <w:marTop w:val="0"/>
      <w:marBottom w:val="0"/>
      <w:divBdr>
        <w:top w:val="none" w:sz="0" w:space="0" w:color="auto"/>
        <w:left w:val="none" w:sz="0" w:space="0" w:color="auto"/>
        <w:bottom w:val="none" w:sz="0" w:space="0" w:color="auto"/>
        <w:right w:val="none" w:sz="0" w:space="0" w:color="auto"/>
      </w:divBdr>
    </w:div>
    <w:div w:id="157500838">
      <w:bodyDiv w:val="1"/>
      <w:marLeft w:val="0"/>
      <w:marRight w:val="0"/>
      <w:marTop w:val="0"/>
      <w:marBottom w:val="0"/>
      <w:divBdr>
        <w:top w:val="none" w:sz="0" w:space="0" w:color="auto"/>
        <w:left w:val="none" w:sz="0" w:space="0" w:color="auto"/>
        <w:bottom w:val="none" w:sz="0" w:space="0" w:color="auto"/>
        <w:right w:val="none" w:sz="0" w:space="0" w:color="auto"/>
      </w:divBdr>
    </w:div>
    <w:div w:id="200438624">
      <w:bodyDiv w:val="1"/>
      <w:marLeft w:val="0"/>
      <w:marRight w:val="0"/>
      <w:marTop w:val="0"/>
      <w:marBottom w:val="0"/>
      <w:divBdr>
        <w:top w:val="none" w:sz="0" w:space="0" w:color="auto"/>
        <w:left w:val="none" w:sz="0" w:space="0" w:color="auto"/>
        <w:bottom w:val="none" w:sz="0" w:space="0" w:color="auto"/>
        <w:right w:val="none" w:sz="0" w:space="0" w:color="auto"/>
      </w:divBdr>
    </w:div>
    <w:div w:id="213858181">
      <w:bodyDiv w:val="1"/>
      <w:marLeft w:val="0"/>
      <w:marRight w:val="0"/>
      <w:marTop w:val="0"/>
      <w:marBottom w:val="0"/>
      <w:divBdr>
        <w:top w:val="none" w:sz="0" w:space="0" w:color="auto"/>
        <w:left w:val="none" w:sz="0" w:space="0" w:color="auto"/>
        <w:bottom w:val="none" w:sz="0" w:space="0" w:color="auto"/>
        <w:right w:val="none" w:sz="0" w:space="0" w:color="auto"/>
      </w:divBdr>
    </w:div>
    <w:div w:id="424349798">
      <w:bodyDiv w:val="1"/>
      <w:marLeft w:val="0"/>
      <w:marRight w:val="0"/>
      <w:marTop w:val="0"/>
      <w:marBottom w:val="0"/>
      <w:divBdr>
        <w:top w:val="none" w:sz="0" w:space="0" w:color="auto"/>
        <w:left w:val="none" w:sz="0" w:space="0" w:color="auto"/>
        <w:bottom w:val="none" w:sz="0" w:space="0" w:color="auto"/>
        <w:right w:val="none" w:sz="0" w:space="0" w:color="auto"/>
      </w:divBdr>
    </w:div>
    <w:div w:id="459614159">
      <w:bodyDiv w:val="1"/>
      <w:marLeft w:val="0"/>
      <w:marRight w:val="0"/>
      <w:marTop w:val="0"/>
      <w:marBottom w:val="0"/>
      <w:divBdr>
        <w:top w:val="none" w:sz="0" w:space="0" w:color="auto"/>
        <w:left w:val="none" w:sz="0" w:space="0" w:color="auto"/>
        <w:bottom w:val="none" w:sz="0" w:space="0" w:color="auto"/>
        <w:right w:val="none" w:sz="0" w:space="0" w:color="auto"/>
      </w:divBdr>
    </w:div>
    <w:div w:id="470026215">
      <w:bodyDiv w:val="1"/>
      <w:marLeft w:val="0"/>
      <w:marRight w:val="0"/>
      <w:marTop w:val="0"/>
      <w:marBottom w:val="0"/>
      <w:divBdr>
        <w:top w:val="none" w:sz="0" w:space="0" w:color="auto"/>
        <w:left w:val="none" w:sz="0" w:space="0" w:color="auto"/>
        <w:bottom w:val="none" w:sz="0" w:space="0" w:color="auto"/>
        <w:right w:val="none" w:sz="0" w:space="0" w:color="auto"/>
      </w:divBdr>
    </w:div>
    <w:div w:id="487550648">
      <w:bodyDiv w:val="1"/>
      <w:marLeft w:val="0"/>
      <w:marRight w:val="0"/>
      <w:marTop w:val="0"/>
      <w:marBottom w:val="0"/>
      <w:divBdr>
        <w:top w:val="none" w:sz="0" w:space="0" w:color="auto"/>
        <w:left w:val="none" w:sz="0" w:space="0" w:color="auto"/>
        <w:bottom w:val="none" w:sz="0" w:space="0" w:color="auto"/>
        <w:right w:val="none" w:sz="0" w:space="0" w:color="auto"/>
      </w:divBdr>
    </w:div>
    <w:div w:id="671613995">
      <w:bodyDiv w:val="1"/>
      <w:marLeft w:val="0"/>
      <w:marRight w:val="0"/>
      <w:marTop w:val="0"/>
      <w:marBottom w:val="0"/>
      <w:divBdr>
        <w:top w:val="none" w:sz="0" w:space="0" w:color="auto"/>
        <w:left w:val="none" w:sz="0" w:space="0" w:color="auto"/>
        <w:bottom w:val="none" w:sz="0" w:space="0" w:color="auto"/>
        <w:right w:val="none" w:sz="0" w:space="0" w:color="auto"/>
      </w:divBdr>
    </w:div>
    <w:div w:id="746541152">
      <w:bodyDiv w:val="1"/>
      <w:marLeft w:val="0"/>
      <w:marRight w:val="0"/>
      <w:marTop w:val="0"/>
      <w:marBottom w:val="0"/>
      <w:divBdr>
        <w:top w:val="none" w:sz="0" w:space="0" w:color="auto"/>
        <w:left w:val="none" w:sz="0" w:space="0" w:color="auto"/>
        <w:bottom w:val="none" w:sz="0" w:space="0" w:color="auto"/>
        <w:right w:val="none" w:sz="0" w:space="0" w:color="auto"/>
      </w:divBdr>
    </w:div>
    <w:div w:id="786895469">
      <w:bodyDiv w:val="1"/>
      <w:marLeft w:val="0"/>
      <w:marRight w:val="0"/>
      <w:marTop w:val="0"/>
      <w:marBottom w:val="0"/>
      <w:divBdr>
        <w:top w:val="none" w:sz="0" w:space="0" w:color="auto"/>
        <w:left w:val="none" w:sz="0" w:space="0" w:color="auto"/>
        <w:bottom w:val="none" w:sz="0" w:space="0" w:color="auto"/>
        <w:right w:val="none" w:sz="0" w:space="0" w:color="auto"/>
      </w:divBdr>
    </w:div>
    <w:div w:id="871265911">
      <w:bodyDiv w:val="1"/>
      <w:marLeft w:val="0"/>
      <w:marRight w:val="0"/>
      <w:marTop w:val="0"/>
      <w:marBottom w:val="0"/>
      <w:divBdr>
        <w:top w:val="none" w:sz="0" w:space="0" w:color="auto"/>
        <w:left w:val="none" w:sz="0" w:space="0" w:color="auto"/>
        <w:bottom w:val="none" w:sz="0" w:space="0" w:color="auto"/>
        <w:right w:val="none" w:sz="0" w:space="0" w:color="auto"/>
      </w:divBdr>
    </w:div>
    <w:div w:id="873156151">
      <w:bodyDiv w:val="1"/>
      <w:marLeft w:val="0"/>
      <w:marRight w:val="0"/>
      <w:marTop w:val="0"/>
      <w:marBottom w:val="0"/>
      <w:divBdr>
        <w:top w:val="none" w:sz="0" w:space="0" w:color="auto"/>
        <w:left w:val="none" w:sz="0" w:space="0" w:color="auto"/>
        <w:bottom w:val="none" w:sz="0" w:space="0" w:color="auto"/>
        <w:right w:val="none" w:sz="0" w:space="0" w:color="auto"/>
      </w:divBdr>
    </w:div>
    <w:div w:id="935987510">
      <w:bodyDiv w:val="1"/>
      <w:marLeft w:val="0"/>
      <w:marRight w:val="0"/>
      <w:marTop w:val="0"/>
      <w:marBottom w:val="0"/>
      <w:divBdr>
        <w:top w:val="none" w:sz="0" w:space="0" w:color="auto"/>
        <w:left w:val="none" w:sz="0" w:space="0" w:color="auto"/>
        <w:bottom w:val="none" w:sz="0" w:space="0" w:color="auto"/>
        <w:right w:val="none" w:sz="0" w:space="0" w:color="auto"/>
      </w:divBdr>
    </w:div>
    <w:div w:id="1018578982">
      <w:bodyDiv w:val="1"/>
      <w:marLeft w:val="0"/>
      <w:marRight w:val="0"/>
      <w:marTop w:val="0"/>
      <w:marBottom w:val="0"/>
      <w:divBdr>
        <w:top w:val="none" w:sz="0" w:space="0" w:color="auto"/>
        <w:left w:val="none" w:sz="0" w:space="0" w:color="auto"/>
        <w:bottom w:val="none" w:sz="0" w:space="0" w:color="auto"/>
        <w:right w:val="none" w:sz="0" w:space="0" w:color="auto"/>
      </w:divBdr>
    </w:div>
    <w:div w:id="1280406030">
      <w:bodyDiv w:val="1"/>
      <w:marLeft w:val="0"/>
      <w:marRight w:val="0"/>
      <w:marTop w:val="0"/>
      <w:marBottom w:val="0"/>
      <w:divBdr>
        <w:top w:val="none" w:sz="0" w:space="0" w:color="auto"/>
        <w:left w:val="none" w:sz="0" w:space="0" w:color="auto"/>
        <w:bottom w:val="none" w:sz="0" w:space="0" w:color="auto"/>
        <w:right w:val="none" w:sz="0" w:space="0" w:color="auto"/>
      </w:divBdr>
    </w:div>
    <w:div w:id="1306549821">
      <w:bodyDiv w:val="1"/>
      <w:marLeft w:val="0"/>
      <w:marRight w:val="0"/>
      <w:marTop w:val="0"/>
      <w:marBottom w:val="0"/>
      <w:divBdr>
        <w:top w:val="none" w:sz="0" w:space="0" w:color="auto"/>
        <w:left w:val="none" w:sz="0" w:space="0" w:color="auto"/>
        <w:bottom w:val="none" w:sz="0" w:space="0" w:color="auto"/>
        <w:right w:val="none" w:sz="0" w:space="0" w:color="auto"/>
      </w:divBdr>
    </w:div>
    <w:div w:id="1320884965">
      <w:bodyDiv w:val="1"/>
      <w:marLeft w:val="0"/>
      <w:marRight w:val="0"/>
      <w:marTop w:val="0"/>
      <w:marBottom w:val="0"/>
      <w:divBdr>
        <w:top w:val="none" w:sz="0" w:space="0" w:color="auto"/>
        <w:left w:val="none" w:sz="0" w:space="0" w:color="auto"/>
        <w:bottom w:val="none" w:sz="0" w:space="0" w:color="auto"/>
        <w:right w:val="none" w:sz="0" w:space="0" w:color="auto"/>
      </w:divBdr>
    </w:div>
    <w:div w:id="1402017570">
      <w:bodyDiv w:val="1"/>
      <w:marLeft w:val="0"/>
      <w:marRight w:val="0"/>
      <w:marTop w:val="0"/>
      <w:marBottom w:val="0"/>
      <w:divBdr>
        <w:top w:val="none" w:sz="0" w:space="0" w:color="auto"/>
        <w:left w:val="none" w:sz="0" w:space="0" w:color="auto"/>
        <w:bottom w:val="none" w:sz="0" w:space="0" w:color="auto"/>
        <w:right w:val="none" w:sz="0" w:space="0" w:color="auto"/>
      </w:divBdr>
    </w:div>
    <w:div w:id="2044481714">
      <w:bodyDiv w:val="1"/>
      <w:marLeft w:val="0"/>
      <w:marRight w:val="0"/>
      <w:marTop w:val="0"/>
      <w:marBottom w:val="0"/>
      <w:divBdr>
        <w:top w:val="none" w:sz="0" w:space="0" w:color="auto"/>
        <w:left w:val="none" w:sz="0" w:space="0" w:color="auto"/>
        <w:bottom w:val="none" w:sz="0" w:space="0" w:color="auto"/>
        <w:right w:val="none" w:sz="0" w:space="0" w:color="auto"/>
      </w:divBdr>
    </w:div>
    <w:div w:id="2064909545">
      <w:bodyDiv w:val="1"/>
      <w:marLeft w:val="0"/>
      <w:marRight w:val="0"/>
      <w:marTop w:val="0"/>
      <w:marBottom w:val="0"/>
      <w:divBdr>
        <w:top w:val="none" w:sz="0" w:space="0" w:color="auto"/>
        <w:left w:val="none" w:sz="0" w:space="0" w:color="auto"/>
        <w:bottom w:val="none" w:sz="0" w:space="0" w:color="auto"/>
        <w:right w:val="none" w:sz="0" w:space="0" w:color="auto"/>
      </w:divBdr>
    </w:div>
    <w:div w:id="21440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AC82D-3DC9-44EB-8EB4-7889F7FB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11</Pages>
  <Words>2255</Words>
  <Characters>12858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Обучающийся</dc:creator>
  <cp:keywords/>
  <dc:description/>
  <cp:lastModifiedBy>Балашов Ярослав</cp:lastModifiedBy>
  <cp:revision>88</cp:revision>
  <dcterms:created xsi:type="dcterms:W3CDTF">2023-04-21T07:59:00Z</dcterms:created>
  <dcterms:modified xsi:type="dcterms:W3CDTF">2024-05-26T07:11:00Z</dcterms:modified>
</cp:coreProperties>
</file>