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CA26E9D" w14:textId="34C78DBC" w:rsidR="00DC615E" w:rsidRPr="00DC615E" w:rsidRDefault="00DC615E" w:rsidP="002650B1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DC615E">
        <w:rPr>
          <w:b/>
          <w:bCs/>
          <w:sz w:val="36"/>
          <w:szCs w:val="36"/>
        </w:rPr>
        <w:t xml:space="preserve">Практическое занятие № </w:t>
      </w:r>
      <w:r w:rsidR="00842ACA">
        <w:rPr>
          <w:b/>
          <w:bCs/>
          <w:sz w:val="36"/>
          <w:szCs w:val="36"/>
        </w:rPr>
        <w:t>36 Структура органов управления в сфере образование в РФ</w:t>
      </w:r>
    </w:p>
    <w:p w14:paraId="184073B2" w14:textId="36FD408F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19628FDB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9C10159" w14:textId="77777777" w:rsidR="00237513" w:rsidRDefault="00237513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7858303A" w14:textId="434BF7A0" w:rsidR="00842ACA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68510" w:history="1">
            <w:r w:rsidR="00842ACA" w:rsidRPr="001D5F92">
              <w:rPr>
                <w:rStyle w:val="a7"/>
                <w:noProof/>
              </w:rPr>
              <w:t>Стратегическое управление деятельностью Министерства образования Свердловской области</w:t>
            </w:r>
            <w:r w:rsidR="00842ACA">
              <w:rPr>
                <w:noProof/>
                <w:webHidden/>
              </w:rPr>
              <w:tab/>
            </w:r>
            <w:r w:rsidR="00842ACA">
              <w:rPr>
                <w:noProof/>
                <w:webHidden/>
              </w:rPr>
              <w:fldChar w:fldCharType="begin"/>
            </w:r>
            <w:r w:rsidR="00842ACA">
              <w:rPr>
                <w:noProof/>
                <w:webHidden/>
              </w:rPr>
              <w:instrText xml:space="preserve"> PAGEREF _Toc169168510 \h </w:instrText>
            </w:r>
            <w:r w:rsidR="00842ACA">
              <w:rPr>
                <w:noProof/>
                <w:webHidden/>
              </w:rPr>
            </w:r>
            <w:r w:rsidR="00842ACA">
              <w:rPr>
                <w:noProof/>
                <w:webHidden/>
              </w:rPr>
              <w:fldChar w:fldCharType="separate"/>
            </w:r>
            <w:r w:rsidR="00842ACA">
              <w:rPr>
                <w:noProof/>
                <w:webHidden/>
              </w:rPr>
              <w:t>3</w:t>
            </w:r>
            <w:r w:rsidR="00842ACA">
              <w:rPr>
                <w:noProof/>
                <w:webHidden/>
              </w:rPr>
              <w:fldChar w:fldCharType="end"/>
            </w:r>
          </w:hyperlink>
        </w:p>
        <w:p w14:paraId="6A3F25FE" w14:textId="4797E978" w:rsidR="00842ACA" w:rsidRDefault="0084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68511" w:history="1">
            <w:r w:rsidRPr="001D5F92">
              <w:rPr>
                <w:rStyle w:val="a7"/>
                <w:noProof/>
              </w:rPr>
              <w:t>Структура органов управления образованием в Свердловской области и ее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B4E" w14:textId="13A1641B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3E5E1E" w14:textId="00050162" w:rsidR="005A10F9" w:rsidRPr="005A10F9" w:rsidRDefault="00B67D00" w:rsidP="00F1347E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6E1092F8" w14:textId="77777777" w:rsidR="00842ACA" w:rsidRPr="00842ACA" w:rsidRDefault="00842ACA" w:rsidP="00842ACA">
      <w:pPr>
        <w:pStyle w:val="1"/>
      </w:pPr>
      <w:bookmarkStart w:id="0" w:name="_Toc169168510"/>
      <w:r w:rsidRPr="00842ACA">
        <w:lastRenderedPageBreak/>
        <w:t>Стратегическое управление деятельностью Министерства образования Свердловской области</w:t>
      </w:r>
      <w:bookmarkEnd w:id="0"/>
    </w:p>
    <w:p w14:paraId="59E50C73" w14:textId="77777777" w:rsidR="00842ACA" w:rsidRDefault="00842ACA" w:rsidP="00842ACA"/>
    <w:p w14:paraId="012F5265" w14:textId="7E55299C" w:rsidR="00842ACA" w:rsidRDefault="00842ACA" w:rsidP="00842ACA">
      <w:r>
        <w:t>Ключевые элементы стратегического управления МО СО:</w:t>
      </w:r>
    </w:p>
    <w:p w14:paraId="0F78A364" w14:textId="16BCBB1F" w:rsidR="00842ACA" w:rsidRPr="00495160" w:rsidRDefault="00842ACA" w:rsidP="00842ACA">
      <w:pPr>
        <w:pStyle w:val="a8"/>
        <w:numPr>
          <w:ilvl w:val="0"/>
          <w:numId w:val="34"/>
        </w:numPr>
      </w:pPr>
      <w:r w:rsidRPr="00495160">
        <w:t>Анализ внешней среды</w:t>
      </w:r>
    </w:p>
    <w:p w14:paraId="2220FDBC" w14:textId="0E866AEB" w:rsidR="00842ACA" w:rsidRPr="00495160" w:rsidRDefault="00842ACA" w:rsidP="00842ACA">
      <w:pPr>
        <w:pStyle w:val="a8"/>
        <w:numPr>
          <w:ilvl w:val="0"/>
          <w:numId w:val="34"/>
        </w:numPr>
      </w:pPr>
      <w:r w:rsidRPr="00495160">
        <w:t>Анализ внутренней среды</w:t>
      </w:r>
    </w:p>
    <w:p w14:paraId="66B2E26F" w14:textId="4C030F81" w:rsidR="00842ACA" w:rsidRDefault="00842ACA" w:rsidP="00842ACA">
      <w:pPr>
        <w:pStyle w:val="a8"/>
        <w:numPr>
          <w:ilvl w:val="0"/>
          <w:numId w:val="34"/>
        </w:numPr>
      </w:pPr>
      <w:r>
        <w:t>Формулирование миссии, видения и ценностей</w:t>
      </w:r>
    </w:p>
    <w:p w14:paraId="77A5A94E" w14:textId="5F20D8F4" w:rsidR="00842ACA" w:rsidRDefault="00842ACA" w:rsidP="00842ACA">
      <w:pPr>
        <w:pStyle w:val="a8"/>
        <w:numPr>
          <w:ilvl w:val="0"/>
          <w:numId w:val="34"/>
        </w:numPr>
      </w:pPr>
      <w:r>
        <w:t>Постановка целей и задач</w:t>
      </w:r>
    </w:p>
    <w:p w14:paraId="295D09ED" w14:textId="06981A9B" w:rsidR="00842ACA" w:rsidRDefault="00842ACA" w:rsidP="00842ACA">
      <w:pPr>
        <w:pStyle w:val="a8"/>
        <w:numPr>
          <w:ilvl w:val="0"/>
          <w:numId w:val="34"/>
        </w:numPr>
      </w:pPr>
      <w:r>
        <w:t>Разработка стратегий и планов:</w:t>
      </w:r>
    </w:p>
    <w:p w14:paraId="715294D9" w14:textId="35DEDE3C" w:rsidR="00842ACA" w:rsidRDefault="00842ACA" w:rsidP="00842ACA">
      <w:pPr>
        <w:pStyle w:val="a8"/>
        <w:numPr>
          <w:ilvl w:val="0"/>
          <w:numId w:val="34"/>
        </w:numPr>
      </w:pPr>
      <w:r>
        <w:t>Мониторинг и оценка результатов:</w:t>
      </w:r>
    </w:p>
    <w:p w14:paraId="08253B2D" w14:textId="77777777" w:rsidR="00842ACA" w:rsidRDefault="00842ACA" w:rsidP="00842ACA"/>
    <w:p w14:paraId="175BE805" w14:textId="77777777" w:rsidR="00842ACA" w:rsidRDefault="00842ACA" w:rsidP="00842ACA">
      <w:r>
        <w:t>Примеры стратегических направлений для МО СО:</w:t>
      </w:r>
    </w:p>
    <w:p w14:paraId="3BE0C3E9" w14:textId="77777777" w:rsidR="00842ACA" w:rsidRDefault="00842ACA" w:rsidP="00842ACA"/>
    <w:p w14:paraId="01248B31" w14:textId="19BA96F1" w:rsidR="00842ACA" w:rsidRPr="00842ACA" w:rsidRDefault="00842ACA" w:rsidP="00842ACA">
      <w:pPr>
        <w:pStyle w:val="a8"/>
        <w:numPr>
          <w:ilvl w:val="0"/>
          <w:numId w:val="36"/>
        </w:numPr>
      </w:pPr>
      <w:r w:rsidRPr="00842ACA">
        <w:t xml:space="preserve">Повышение качества образования: </w:t>
      </w:r>
      <w:r w:rsidRPr="00842ACA">
        <w:t>Внедрение инновационных методов обучения, разработка новых программ, повышение квалификации преподавателей, улучшение материально</w:t>
      </w:r>
      <w:r w:rsidRPr="00842ACA">
        <w:t>-</w:t>
      </w:r>
      <w:r w:rsidRPr="00842ACA">
        <w:t>технической базы, создание современных образовательных среды</w:t>
      </w:r>
      <w:r w:rsidRPr="00842ACA">
        <w:t>.</w:t>
      </w:r>
    </w:p>
    <w:p w14:paraId="7F49235C" w14:textId="60A9FC01" w:rsidR="00842ACA" w:rsidRPr="00842ACA" w:rsidRDefault="00842ACA" w:rsidP="00842ACA">
      <w:pPr>
        <w:pStyle w:val="a8"/>
        <w:numPr>
          <w:ilvl w:val="0"/>
          <w:numId w:val="36"/>
        </w:numPr>
      </w:pPr>
      <w:r w:rsidRPr="00842ACA">
        <w:t>Развитие инклюзивного образования</w:t>
      </w:r>
      <w:r w:rsidRPr="00842ACA">
        <w:t>:</w:t>
      </w:r>
      <w:r>
        <w:t xml:space="preserve"> </w:t>
      </w:r>
      <w:r w:rsidRPr="00842ACA">
        <w:t>Обеспечение доступа к образованию для детей с особыми потребностями, развитие инклюзивных школ и учреждений, подготовка специалистов по инклюзивному образованию</w:t>
      </w:r>
      <w:r w:rsidRPr="00842ACA">
        <w:t>.</w:t>
      </w:r>
    </w:p>
    <w:p w14:paraId="7AF6407D" w14:textId="657621B6" w:rsidR="00842ACA" w:rsidRPr="00842ACA" w:rsidRDefault="00842ACA" w:rsidP="00842ACA">
      <w:pPr>
        <w:pStyle w:val="a8"/>
        <w:numPr>
          <w:ilvl w:val="0"/>
          <w:numId w:val="36"/>
        </w:numPr>
      </w:pPr>
      <w:r w:rsidRPr="00842ACA">
        <w:t>Внедрение цифровых технологий</w:t>
      </w:r>
      <w:r w:rsidRPr="00842ACA">
        <w:t>:</w:t>
      </w:r>
      <w:r>
        <w:t xml:space="preserve"> </w:t>
      </w:r>
      <w:r w:rsidRPr="00842ACA">
        <w:t>Использование онлайн</w:t>
      </w:r>
      <w:r w:rsidRPr="00842ACA">
        <w:t>-</w:t>
      </w:r>
      <w:r w:rsidRPr="00842ACA">
        <w:t>платформ для обучения, внедрение системы электронного документооборота, разработка дистанционных курсов, обеспечение доступа к информационным ресурсам</w:t>
      </w:r>
      <w:r w:rsidRPr="00842ACA">
        <w:t>.</w:t>
      </w:r>
    </w:p>
    <w:p w14:paraId="4264BA9C" w14:textId="1F24B9D3" w:rsidR="00842ACA" w:rsidRPr="00842ACA" w:rsidRDefault="00842ACA" w:rsidP="00842ACA">
      <w:pPr>
        <w:pStyle w:val="a8"/>
        <w:numPr>
          <w:ilvl w:val="0"/>
          <w:numId w:val="36"/>
        </w:numPr>
      </w:pPr>
      <w:r w:rsidRPr="00842ACA">
        <w:t>Управление кадрами</w:t>
      </w:r>
      <w:r w:rsidRPr="00842ACA">
        <w:t>:</w:t>
      </w:r>
      <w:r>
        <w:t xml:space="preserve"> </w:t>
      </w:r>
      <w:r w:rsidRPr="00842ACA">
        <w:t>Повышение квалификации преподавателей, создание системы мотивации и поддержки педагогических работников, привлечение талантливых специалистов в сферу образования</w:t>
      </w:r>
      <w:r w:rsidRPr="00842ACA">
        <w:t>.</w:t>
      </w:r>
    </w:p>
    <w:p w14:paraId="1BE3340D" w14:textId="0BDB666E" w:rsidR="00842ACA" w:rsidRPr="00842ACA" w:rsidRDefault="00842ACA" w:rsidP="00842ACA">
      <w:pPr>
        <w:pStyle w:val="a8"/>
        <w:numPr>
          <w:ilvl w:val="0"/>
          <w:numId w:val="36"/>
        </w:numPr>
        <w:rPr>
          <w:b/>
          <w:bCs/>
        </w:rPr>
      </w:pPr>
      <w:r w:rsidRPr="00842ACA">
        <w:lastRenderedPageBreak/>
        <w:t>Развитие международного сотрудничества</w:t>
      </w:r>
      <w:r w:rsidRPr="00842ACA">
        <w:t>:</w:t>
      </w:r>
      <w:r>
        <w:rPr>
          <w:b/>
          <w:bCs/>
        </w:rPr>
        <w:t xml:space="preserve"> </w:t>
      </w:r>
      <w:r>
        <w:t>Участие в международных образовательных проектах, обмен опытом с другими странами, привлечение иностранных специалистов</w:t>
      </w:r>
      <w:r>
        <w:t>.</w:t>
      </w:r>
    </w:p>
    <w:p w14:paraId="4AE1EAF2" w14:textId="57FF2F43" w:rsidR="00842ACA" w:rsidRDefault="00842ACA" w:rsidP="00842ACA">
      <w:pPr>
        <w:spacing w:after="160" w:line="259" w:lineRule="auto"/>
        <w:ind w:firstLine="0"/>
        <w:jc w:val="left"/>
      </w:pPr>
      <w:r>
        <w:br w:type="page"/>
      </w:r>
    </w:p>
    <w:p w14:paraId="098192A1" w14:textId="4AE2D9C5" w:rsidR="00842ACA" w:rsidRDefault="00842ACA" w:rsidP="00842ACA">
      <w:pPr>
        <w:pStyle w:val="1"/>
      </w:pPr>
      <w:bookmarkStart w:id="1" w:name="_Toc169168511"/>
      <w:r w:rsidRPr="00842ACA">
        <w:lastRenderedPageBreak/>
        <w:t>Структура органов управления образованием в Свердловской области и ее характеристика</w:t>
      </w:r>
      <w:bookmarkEnd w:id="1"/>
    </w:p>
    <w:p w14:paraId="7BC925A4" w14:textId="77777777" w:rsidR="00842ACA" w:rsidRDefault="00842ACA" w:rsidP="00842ACA"/>
    <w:p w14:paraId="1F19B29E" w14:textId="54923ED7" w:rsidR="00842ACA" w:rsidRDefault="00842ACA" w:rsidP="00842ACA">
      <w:pPr>
        <w:ind w:firstLine="0"/>
        <w:jc w:val="center"/>
      </w:pPr>
      <w:r w:rsidRPr="00A82E5C">
        <w:rPr>
          <w:noProof/>
        </w:rPr>
        <w:drawing>
          <wp:inline distT="0" distB="0" distL="0" distR="0" wp14:anchorId="1C4F1E0E" wp14:editId="2240CC30">
            <wp:extent cx="6038850" cy="4211381"/>
            <wp:effectExtent l="0" t="0" r="0" b="0"/>
            <wp:docPr id="184863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59" cy="42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4353" w14:textId="77777777" w:rsidR="00842ACA" w:rsidRDefault="00842ACA" w:rsidP="00842ACA"/>
    <w:p w14:paraId="37E61537" w14:textId="5EACEEB7" w:rsidR="00842ACA" w:rsidRPr="00842ACA" w:rsidRDefault="00842ACA" w:rsidP="00842ACA">
      <w:pPr>
        <w:rPr>
          <w:b/>
          <w:bCs/>
        </w:rPr>
      </w:pPr>
      <w:r w:rsidRPr="00842ACA">
        <w:rPr>
          <w:b/>
          <w:bCs/>
        </w:rPr>
        <w:t>Высшая ступень</w:t>
      </w:r>
      <w:r>
        <w:rPr>
          <w:b/>
          <w:bCs/>
        </w:rPr>
        <w:t>:</w:t>
      </w:r>
      <w:r w:rsidRPr="00842ACA">
        <w:rPr>
          <w:b/>
          <w:bCs/>
        </w:rPr>
        <w:t xml:space="preserve"> </w:t>
      </w:r>
      <w:r>
        <w:rPr>
          <w:b/>
          <w:bCs/>
        </w:rPr>
        <w:t>«</w:t>
      </w:r>
      <w:r w:rsidRPr="00842ACA">
        <w:rPr>
          <w:b/>
          <w:bCs/>
        </w:rPr>
        <w:t>Министр образования Свердловской области</w:t>
      </w:r>
      <w:r>
        <w:rPr>
          <w:b/>
          <w:bCs/>
        </w:rPr>
        <w:t>»</w:t>
      </w:r>
    </w:p>
    <w:p w14:paraId="10C8B334" w14:textId="77777777" w:rsidR="00842ACA" w:rsidRDefault="00842ACA" w:rsidP="00842ACA">
      <w:r>
        <w:t>Функции:</w:t>
      </w:r>
    </w:p>
    <w:p w14:paraId="7E8F8BA8" w14:textId="77777777" w:rsidR="00842ACA" w:rsidRDefault="00842ACA" w:rsidP="00842ACA">
      <w:pPr>
        <w:pStyle w:val="a8"/>
        <w:numPr>
          <w:ilvl w:val="0"/>
          <w:numId w:val="37"/>
        </w:numPr>
      </w:pPr>
      <w:r>
        <w:t xml:space="preserve">Формирование и реализация государственной политики в сфере образования региона. </w:t>
      </w:r>
    </w:p>
    <w:p w14:paraId="63EDADF4" w14:textId="77777777" w:rsidR="00842ACA" w:rsidRDefault="00842ACA" w:rsidP="00842ACA">
      <w:pPr>
        <w:pStyle w:val="a8"/>
        <w:numPr>
          <w:ilvl w:val="0"/>
          <w:numId w:val="37"/>
        </w:numPr>
      </w:pPr>
      <w:r>
        <w:t>Руководство работой всего Министерства.</w:t>
      </w:r>
    </w:p>
    <w:p w14:paraId="303768A5" w14:textId="77777777" w:rsidR="00842ACA" w:rsidRDefault="00842ACA" w:rsidP="00842ACA">
      <w:pPr>
        <w:pStyle w:val="a8"/>
        <w:numPr>
          <w:ilvl w:val="0"/>
          <w:numId w:val="37"/>
        </w:numPr>
      </w:pPr>
      <w:r>
        <w:t>Взаимодействие с федеральным Министерством образования и другими органами власти.</w:t>
      </w:r>
    </w:p>
    <w:p w14:paraId="58B65735" w14:textId="77777777" w:rsidR="00842ACA" w:rsidRDefault="00842ACA" w:rsidP="00842ACA">
      <w:pPr>
        <w:pStyle w:val="a8"/>
        <w:numPr>
          <w:ilvl w:val="0"/>
          <w:numId w:val="37"/>
        </w:numPr>
      </w:pPr>
      <w:r>
        <w:t>Представление интересов Свердловской области на федеральном уровне.</w:t>
      </w:r>
    </w:p>
    <w:p w14:paraId="663C8137" w14:textId="77777777" w:rsidR="00842ACA" w:rsidRDefault="00842ACA" w:rsidP="00842ACA">
      <w:pPr>
        <w:pStyle w:val="a8"/>
        <w:numPr>
          <w:ilvl w:val="0"/>
          <w:numId w:val="37"/>
        </w:numPr>
      </w:pPr>
      <w:r>
        <w:t>Осуществление контроля над деятельностью подведомственных учреждений.</w:t>
      </w:r>
    </w:p>
    <w:p w14:paraId="3A360993" w14:textId="77777777" w:rsidR="00842ACA" w:rsidRDefault="00842ACA" w:rsidP="00842ACA">
      <w:r>
        <w:t>Характеристики:</w:t>
      </w:r>
    </w:p>
    <w:p w14:paraId="461A2A23" w14:textId="77777777" w:rsidR="00842ACA" w:rsidRDefault="00842ACA" w:rsidP="00842ACA">
      <w:pPr>
        <w:pStyle w:val="a8"/>
        <w:numPr>
          <w:ilvl w:val="0"/>
          <w:numId w:val="39"/>
        </w:numPr>
      </w:pPr>
      <w:r>
        <w:lastRenderedPageBreak/>
        <w:t>Обладает широкими полномочиями и ответственностью.</w:t>
      </w:r>
    </w:p>
    <w:p w14:paraId="74CF6378" w14:textId="77777777" w:rsidR="00842ACA" w:rsidRDefault="00842ACA" w:rsidP="00842ACA">
      <w:pPr>
        <w:pStyle w:val="a8"/>
        <w:numPr>
          <w:ilvl w:val="0"/>
          <w:numId w:val="39"/>
        </w:numPr>
      </w:pPr>
      <w:r>
        <w:t>Принимает ключевые решения, определяющие стратегию развития образования в регионе.</w:t>
      </w:r>
    </w:p>
    <w:p w14:paraId="5327DBDE" w14:textId="3DC52765" w:rsidR="00842ACA" w:rsidRDefault="00842ACA" w:rsidP="00842ACA">
      <w:pPr>
        <w:pStyle w:val="a8"/>
        <w:numPr>
          <w:ilvl w:val="0"/>
          <w:numId w:val="39"/>
        </w:numPr>
      </w:pPr>
      <w:r>
        <w:t>Несет ответственность за результаты работы всей системы образования Свердловской области.</w:t>
      </w:r>
    </w:p>
    <w:p w14:paraId="4F852A4D" w14:textId="77777777" w:rsidR="00842ACA" w:rsidRDefault="00842ACA" w:rsidP="00842ACA">
      <w:pPr>
        <w:pStyle w:val="a8"/>
        <w:ind w:left="1429" w:firstLine="0"/>
      </w:pPr>
    </w:p>
    <w:p w14:paraId="3B2AB56E" w14:textId="457EC29C" w:rsidR="00842ACA" w:rsidRPr="00842ACA" w:rsidRDefault="00842ACA" w:rsidP="00842ACA">
      <w:pPr>
        <w:rPr>
          <w:b/>
          <w:bCs/>
        </w:rPr>
      </w:pPr>
      <w:r w:rsidRPr="00842ACA">
        <w:rPr>
          <w:b/>
          <w:bCs/>
        </w:rPr>
        <w:t xml:space="preserve">Средняя ступень: </w:t>
      </w:r>
      <w:r w:rsidRPr="00842ACA">
        <w:rPr>
          <w:b/>
          <w:bCs/>
        </w:rPr>
        <w:t>«</w:t>
      </w:r>
      <w:r w:rsidRPr="00842ACA">
        <w:rPr>
          <w:b/>
          <w:bCs/>
        </w:rPr>
        <w:t>Департаменты/Отделы Министерства</w:t>
      </w:r>
      <w:r w:rsidRPr="00842ACA">
        <w:rPr>
          <w:b/>
          <w:bCs/>
        </w:rPr>
        <w:t>»</w:t>
      </w:r>
    </w:p>
    <w:p w14:paraId="707F185F" w14:textId="77777777" w:rsidR="00842ACA" w:rsidRDefault="00842ACA" w:rsidP="00842ACA">
      <w:r>
        <w:t>Функции:</w:t>
      </w:r>
    </w:p>
    <w:p w14:paraId="56D6E56D" w14:textId="77777777" w:rsidR="00842ACA" w:rsidRDefault="00842ACA" w:rsidP="00842ACA">
      <w:pPr>
        <w:pStyle w:val="a8"/>
        <w:numPr>
          <w:ilvl w:val="0"/>
          <w:numId w:val="40"/>
        </w:numPr>
      </w:pPr>
      <w:r>
        <w:t>Реализация конкретных задач, поставленных Министерством.</w:t>
      </w:r>
    </w:p>
    <w:p w14:paraId="0D2C7C9D" w14:textId="77777777" w:rsidR="00842ACA" w:rsidRDefault="00842ACA" w:rsidP="00842ACA">
      <w:pPr>
        <w:pStyle w:val="a8"/>
        <w:numPr>
          <w:ilvl w:val="0"/>
          <w:numId w:val="40"/>
        </w:numPr>
      </w:pPr>
      <w:r>
        <w:t>Разработка и внедрение нормативных документов.</w:t>
      </w:r>
    </w:p>
    <w:p w14:paraId="7EB549BB" w14:textId="77777777" w:rsidR="00842ACA" w:rsidRDefault="00842ACA" w:rsidP="00842ACA">
      <w:pPr>
        <w:pStyle w:val="a8"/>
        <w:numPr>
          <w:ilvl w:val="0"/>
          <w:numId w:val="40"/>
        </w:numPr>
      </w:pPr>
      <w:r>
        <w:t>Организация и контроль над деятельностью подведомственных учреждений.</w:t>
      </w:r>
    </w:p>
    <w:p w14:paraId="0BDA7BB4" w14:textId="77777777" w:rsidR="00842ACA" w:rsidRDefault="00842ACA" w:rsidP="00842ACA">
      <w:pPr>
        <w:pStyle w:val="a8"/>
        <w:numPr>
          <w:ilvl w:val="0"/>
          <w:numId w:val="40"/>
        </w:numPr>
      </w:pPr>
      <w:r>
        <w:t>Предоставление методической и консультативной помощи образовательным организациям.</w:t>
      </w:r>
    </w:p>
    <w:p w14:paraId="57C86A1A" w14:textId="7B9D09B7" w:rsidR="00842ACA" w:rsidRDefault="00842ACA" w:rsidP="00842ACA">
      <w:pPr>
        <w:pStyle w:val="a8"/>
        <w:numPr>
          <w:ilvl w:val="0"/>
          <w:numId w:val="40"/>
        </w:numPr>
      </w:pPr>
      <w:r>
        <w:t>Управление бюджетными средствами, выделенными на образование.</w:t>
      </w:r>
    </w:p>
    <w:p w14:paraId="3E9B4CC0" w14:textId="77777777" w:rsidR="00842ACA" w:rsidRDefault="00842ACA" w:rsidP="00842ACA"/>
    <w:p w14:paraId="66DC2B67" w14:textId="77777777" w:rsidR="00842ACA" w:rsidRDefault="00842ACA" w:rsidP="00842ACA">
      <w:r>
        <w:t>Характеристики:</w:t>
      </w:r>
    </w:p>
    <w:p w14:paraId="2779FD77" w14:textId="77777777" w:rsidR="00842ACA" w:rsidRDefault="00842ACA" w:rsidP="00842ACA">
      <w:pPr>
        <w:pStyle w:val="a8"/>
        <w:numPr>
          <w:ilvl w:val="0"/>
          <w:numId w:val="41"/>
        </w:numPr>
      </w:pPr>
      <w:r>
        <w:t>Специализируются на конкретных направлениях работы.</w:t>
      </w:r>
    </w:p>
    <w:p w14:paraId="0DFD790D" w14:textId="3EB075E2" w:rsidR="00842ACA" w:rsidRDefault="00842ACA" w:rsidP="00842ACA">
      <w:pPr>
        <w:pStyle w:val="a8"/>
        <w:numPr>
          <w:ilvl w:val="0"/>
          <w:numId w:val="41"/>
        </w:numPr>
      </w:pPr>
      <w:r>
        <w:t>Обладают значительными компетенциями в своих областях</w:t>
      </w:r>
      <w:r>
        <w:t>.</w:t>
      </w:r>
    </w:p>
    <w:p w14:paraId="5019B1C0" w14:textId="747854F7" w:rsidR="00842ACA" w:rsidRDefault="00842ACA" w:rsidP="00842ACA">
      <w:pPr>
        <w:pStyle w:val="a8"/>
        <w:numPr>
          <w:ilvl w:val="0"/>
          <w:numId w:val="41"/>
        </w:numPr>
      </w:pPr>
      <w:r>
        <w:t>Несут ответственность за реализацию поставленных перед ними задач.</w:t>
      </w:r>
    </w:p>
    <w:p w14:paraId="476086CF" w14:textId="77777777" w:rsidR="00842ACA" w:rsidRDefault="00842ACA" w:rsidP="00842ACA">
      <w:pPr>
        <w:pStyle w:val="a8"/>
        <w:ind w:left="1429" w:firstLine="0"/>
      </w:pPr>
    </w:p>
    <w:p w14:paraId="04C4FE47" w14:textId="409D811D" w:rsidR="00842ACA" w:rsidRPr="00842ACA" w:rsidRDefault="00842ACA" w:rsidP="00842ACA">
      <w:pPr>
        <w:rPr>
          <w:b/>
          <w:bCs/>
        </w:rPr>
      </w:pPr>
      <w:r w:rsidRPr="00842ACA">
        <w:rPr>
          <w:b/>
          <w:bCs/>
        </w:rPr>
        <w:t xml:space="preserve">Нижняя ступень: </w:t>
      </w:r>
      <w:r>
        <w:rPr>
          <w:b/>
          <w:bCs/>
        </w:rPr>
        <w:t>«</w:t>
      </w:r>
      <w:r w:rsidRPr="00842ACA">
        <w:rPr>
          <w:b/>
          <w:bCs/>
        </w:rPr>
        <w:t>Подведомственные учреждения</w:t>
      </w:r>
      <w:r>
        <w:rPr>
          <w:b/>
          <w:bCs/>
        </w:rPr>
        <w:t>»</w:t>
      </w:r>
    </w:p>
    <w:p w14:paraId="145B9002" w14:textId="77777777" w:rsidR="00842ACA" w:rsidRDefault="00842ACA" w:rsidP="00842ACA">
      <w:r>
        <w:t>Функции:</w:t>
      </w:r>
    </w:p>
    <w:p w14:paraId="17B068A2" w14:textId="0F53D802" w:rsidR="00842ACA" w:rsidRDefault="00842ACA" w:rsidP="00842ACA">
      <w:pPr>
        <w:pStyle w:val="a8"/>
        <w:numPr>
          <w:ilvl w:val="0"/>
          <w:numId w:val="42"/>
        </w:numPr>
      </w:pPr>
      <w:r>
        <w:t>Предоставление образовательных услуг населению.</w:t>
      </w:r>
    </w:p>
    <w:p w14:paraId="65AAC266" w14:textId="49ED8AFF" w:rsidR="00842ACA" w:rsidRDefault="00842ACA" w:rsidP="00842ACA">
      <w:pPr>
        <w:pStyle w:val="a8"/>
        <w:numPr>
          <w:ilvl w:val="0"/>
          <w:numId w:val="42"/>
        </w:numPr>
      </w:pPr>
      <w:r>
        <w:t xml:space="preserve">Реализация </w:t>
      </w:r>
      <w:r w:rsidR="001E5C8A">
        <w:t>государственных образовательных стандартов</w:t>
      </w:r>
      <w:r>
        <w:t>.</w:t>
      </w:r>
    </w:p>
    <w:p w14:paraId="62F0C20E" w14:textId="645A7570" w:rsidR="00842ACA" w:rsidRDefault="001E5C8A" w:rsidP="00842ACA">
      <w:pPr>
        <w:pStyle w:val="a8"/>
        <w:numPr>
          <w:ilvl w:val="0"/>
          <w:numId w:val="42"/>
        </w:numPr>
      </w:pPr>
      <w:r>
        <w:t>Ведение учебного процесса</w:t>
      </w:r>
      <w:r w:rsidR="00842ACA">
        <w:t>.</w:t>
      </w:r>
    </w:p>
    <w:p w14:paraId="49518EB8" w14:textId="1CD49E48" w:rsidR="00842ACA" w:rsidRDefault="001E5C8A" w:rsidP="00842ACA">
      <w:pPr>
        <w:pStyle w:val="a8"/>
        <w:numPr>
          <w:ilvl w:val="0"/>
          <w:numId w:val="42"/>
        </w:numPr>
      </w:pPr>
      <w:r>
        <w:t>Управление учебным процессом и образовательным процессом</w:t>
      </w:r>
      <w:r w:rsidR="00842ACA">
        <w:t>.</w:t>
      </w:r>
    </w:p>
    <w:p w14:paraId="300D98A5" w14:textId="77777777" w:rsidR="00842ACA" w:rsidRDefault="00842ACA" w:rsidP="00842ACA">
      <w:pPr>
        <w:ind w:firstLine="0"/>
      </w:pPr>
      <w:r>
        <w:lastRenderedPageBreak/>
        <w:t>Характеристики:</w:t>
      </w:r>
    </w:p>
    <w:p w14:paraId="14A5CFAE" w14:textId="743FD551" w:rsidR="00842ACA" w:rsidRDefault="001E5C8A" w:rsidP="00842ACA">
      <w:pPr>
        <w:pStyle w:val="a8"/>
        <w:numPr>
          <w:ilvl w:val="0"/>
          <w:numId w:val="43"/>
        </w:numPr>
      </w:pPr>
      <w:r>
        <w:t>Работают непосредственно с учащимися и преподавателями</w:t>
      </w:r>
      <w:r w:rsidR="00842ACA">
        <w:t>.</w:t>
      </w:r>
    </w:p>
    <w:p w14:paraId="381D029B" w14:textId="2B2161A2" w:rsidR="00842ACA" w:rsidRDefault="001E5C8A" w:rsidP="00842ACA">
      <w:pPr>
        <w:pStyle w:val="a8"/>
        <w:numPr>
          <w:ilvl w:val="0"/>
          <w:numId w:val="43"/>
        </w:numPr>
      </w:pPr>
      <w:r>
        <w:t>Несут ответственность за качество предоставляемых образовательных услуг</w:t>
      </w:r>
      <w:r w:rsidR="00842ACA">
        <w:t>.</w:t>
      </w:r>
    </w:p>
    <w:p w14:paraId="4BF9B738" w14:textId="765EBD1B" w:rsidR="00842ACA" w:rsidRDefault="001E5C8A" w:rsidP="00842ACA">
      <w:pPr>
        <w:pStyle w:val="a8"/>
        <w:numPr>
          <w:ilvl w:val="0"/>
          <w:numId w:val="43"/>
        </w:numPr>
      </w:pPr>
      <w:r>
        <w:t>Подчиняются Министерству образования и выполняют его указания</w:t>
      </w:r>
      <w:r w:rsidR="00842ACA">
        <w:t>.</w:t>
      </w:r>
    </w:p>
    <w:p w14:paraId="45F6C10D" w14:textId="77777777" w:rsidR="00842ACA" w:rsidRDefault="00842ACA" w:rsidP="00842ACA"/>
    <w:p w14:paraId="2658E42B" w14:textId="77777777" w:rsidR="00842ACA" w:rsidRDefault="00842ACA" w:rsidP="00842ACA"/>
    <w:p w14:paraId="24B576D0" w14:textId="2A04193D" w:rsidR="00842ACA" w:rsidRDefault="001E5C8A" w:rsidP="00842ACA">
      <w:r>
        <w:t>Между ступенями управления существует система взаимодействия, которая обеспечивает координацию деятельности и реализацию единой государственной политики в сфере образования</w:t>
      </w:r>
      <w:r w:rsidR="00842ACA">
        <w:t>.</w:t>
      </w:r>
      <w:r w:rsidR="00842ACA">
        <w:t xml:space="preserve"> </w:t>
      </w:r>
      <w:r w:rsidR="00842ACA">
        <w:t xml:space="preserve">Высшая </w:t>
      </w:r>
      <w:r>
        <w:t>ступень устанавливает цели и задачи, средняя ступень разрабатывает механизмы их достижения, а нижняя ступень реализует эти механизмы на практике</w:t>
      </w:r>
      <w:r w:rsidR="00842ACA">
        <w:t>.</w:t>
      </w:r>
    </w:p>
    <w:p w14:paraId="609BBCD0" w14:textId="77777777" w:rsidR="00842ACA" w:rsidRDefault="00842ACA" w:rsidP="00842ACA">
      <w:pPr>
        <w:spacing w:after="120"/>
        <w:ind w:left="851"/>
      </w:pPr>
    </w:p>
    <w:p w14:paraId="51A75AB1" w14:textId="77777777" w:rsidR="00842ACA" w:rsidRDefault="00842ACA" w:rsidP="00842ACA">
      <w:pPr>
        <w:spacing w:after="120"/>
        <w:ind w:left="851"/>
      </w:pPr>
    </w:p>
    <w:p w14:paraId="505029D1" w14:textId="3CBB3887" w:rsidR="00F1347E" w:rsidRPr="0040186F" w:rsidRDefault="00F1347E" w:rsidP="00F1347E">
      <w:pPr>
        <w:spacing w:after="160" w:line="259" w:lineRule="auto"/>
        <w:ind w:firstLine="0"/>
        <w:jc w:val="left"/>
      </w:pPr>
    </w:p>
    <w:sectPr w:rsidR="00F1347E" w:rsidRPr="0040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723A8"/>
    <w:multiLevelType w:val="hybridMultilevel"/>
    <w:tmpl w:val="27CAB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DA05D4"/>
    <w:multiLevelType w:val="hybridMultilevel"/>
    <w:tmpl w:val="6D802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2904DB"/>
    <w:multiLevelType w:val="hybridMultilevel"/>
    <w:tmpl w:val="ED5A3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FC3C40"/>
    <w:multiLevelType w:val="hybridMultilevel"/>
    <w:tmpl w:val="4E347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B400D4"/>
    <w:multiLevelType w:val="hybridMultilevel"/>
    <w:tmpl w:val="06880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63E4D"/>
    <w:multiLevelType w:val="hybridMultilevel"/>
    <w:tmpl w:val="AE92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3D"/>
    <w:multiLevelType w:val="hybridMultilevel"/>
    <w:tmpl w:val="EFFC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945B3"/>
    <w:multiLevelType w:val="hybridMultilevel"/>
    <w:tmpl w:val="271A7DCC"/>
    <w:lvl w:ilvl="0" w:tplc="8834DD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3C1F2858"/>
    <w:multiLevelType w:val="hybridMultilevel"/>
    <w:tmpl w:val="CA328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B42A34"/>
    <w:multiLevelType w:val="hybridMultilevel"/>
    <w:tmpl w:val="B3901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1A0F04"/>
    <w:multiLevelType w:val="hybridMultilevel"/>
    <w:tmpl w:val="9EE09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9D7055"/>
    <w:multiLevelType w:val="hybridMultilevel"/>
    <w:tmpl w:val="602E3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A5F30"/>
    <w:multiLevelType w:val="hybridMultilevel"/>
    <w:tmpl w:val="09F4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8C235F"/>
    <w:multiLevelType w:val="hybridMultilevel"/>
    <w:tmpl w:val="463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C6BBB"/>
    <w:multiLevelType w:val="hybridMultilevel"/>
    <w:tmpl w:val="77F0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651D31"/>
    <w:multiLevelType w:val="hybridMultilevel"/>
    <w:tmpl w:val="3432E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239E0"/>
    <w:multiLevelType w:val="hybridMultilevel"/>
    <w:tmpl w:val="82965028"/>
    <w:lvl w:ilvl="0" w:tplc="65225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46883"/>
    <w:multiLevelType w:val="hybridMultilevel"/>
    <w:tmpl w:val="837CD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6E4284"/>
    <w:multiLevelType w:val="hybridMultilevel"/>
    <w:tmpl w:val="0C3A5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7EF57F9"/>
    <w:multiLevelType w:val="hybridMultilevel"/>
    <w:tmpl w:val="89E46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B03A83"/>
    <w:multiLevelType w:val="hybridMultilevel"/>
    <w:tmpl w:val="E6A01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076260"/>
    <w:multiLevelType w:val="hybridMultilevel"/>
    <w:tmpl w:val="6C6A8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42"/>
  </w:num>
  <w:num w:numId="4">
    <w:abstractNumId w:val="39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26"/>
  </w:num>
  <w:num w:numId="10">
    <w:abstractNumId w:val="12"/>
  </w:num>
  <w:num w:numId="11">
    <w:abstractNumId w:val="32"/>
  </w:num>
  <w:num w:numId="12">
    <w:abstractNumId w:val="33"/>
  </w:num>
  <w:num w:numId="13">
    <w:abstractNumId w:val="13"/>
  </w:num>
  <w:num w:numId="14">
    <w:abstractNumId w:val="7"/>
  </w:num>
  <w:num w:numId="15">
    <w:abstractNumId w:val="23"/>
  </w:num>
  <w:num w:numId="16">
    <w:abstractNumId w:val="29"/>
  </w:num>
  <w:num w:numId="17">
    <w:abstractNumId w:val="6"/>
  </w:num>
  <w:num w:numId="18">
    <w:abstractNumId w:val="37"/>
  </w:num>
  <w:num w:numId="19">
    <w:abstractNumId w:val="36"/>
  </w:num>
  <w:num w:numId="20">
    <w:abstractNumId w:val="0"/>
  </w:num>
  <w:num w:numId="21">
    <w:abstractNumId w:val="20"/>
  </w:num>
  <w:num w:numId="22">
    <w:abstractNumId w:val="15"/>
  </w:num>
  <w:num w:numId="23">
    <w:abstractNumId w:val="24"/>
  </w:num>
  <w:num w:numId="24">
    <w:abstractNumId w:val="25"/>
  </w:num>
  <w:num w:numId="25">
    <w:abstractNumId w:val="14"/>
  </w:num>
  <w:num w:numId="26">
    <w:abstractNumId w:val="22"/>
  </w:num>
  <w:num w:numId="27">
    <w:abstractNumId w:val="16"/>
  </w:num>
  <w:num w:numId="28">
    <w:abstractNumId w:val="1"/>
  </w:num>
  <w:num w:numId="29">
    <w:abstractNumId w:val="41"/>
  </w:num>
  <w:num w:numId="30">
    <w:abstractNumId w:val="5"/>
  </w:num>
  <w:num w:numId="31">
    <w:abstractNumId w:val="27"/>
  </w:num>
  <w:num w:numId="32">
    <w:abstractNumId w:val="38"/>
  </w:num>
  <w:num w:numId="33">
    <w:abstractNumId w:val="21"/>
  </w:num>
  <w:num w:numId="34">
    <w:abstractNumId w:val="19"/>
  </w:num>
  <w:num w:numId="35">
    <w:abstractNumId w:val="30"/>
  </w:num>
  <w:num w:numId="36">
    <w:abstractNumId w:val="8"/>
  </w:num>
  <w:num w:numId="37">
    <w:abstractNumId w:val="34"/>
  </w:num>
  <w:num w:numId="38">
    <w:abstractNumId w:val="11"/>
  </w:num>
  <w:num w:numId="39">
    <w:abstractNumId w:val="40"/>
  </w:num>
  <w:num w:numId="40">
    <w:abstractNumId w:val="9"/>
  </w:num>
  <w:num w:numId="41">
    <w:abstractNumId w:val="18"/>
  </w:num>
  <w:num w:numId="42">
    <w:abstractNumId w:val="35"/>
  </w:num>
  <w:num w:numId="4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63D5C"/>
    <w:rsid w:val="001B1A82"/>
    <w:rsid w:val="001E3C1D"/>
    <w:rsid w:val="001E5736"/>
    <w:rsid w:val="001E5C8A"/>
    <w:rsid w:val="00201F59"/>
    <w:rsid w:val="00202714"/>
    <w:rsid w:val="00222422"/>
    <w:rsid w:val="0023176E"/>
    <w:rsid w:val="002368D9"/>
    <w:rsid w:val="00237513"/>
    <w:rsid w:val="002650B1"/>
    <w:rsid w:val="00332075"/>
    <w:rsid w:val="00372AF8"/>
    <w:rsid w:val="00391884"/>
    <w:rsid w:val="00392E8F"/>
    <w:rsid w:val="003C3FE8"/>
    <w:rsid w:val="0040186F"/>
    <w:rsid w:val="004068E8"/>
    <w:rsid w:val="0045060B"/>
    <w:rsid w:val="004815FE"/>
    <w:rsid w:val="00487D1A"/>
    <w:rsid w:val="004A7304"/>
    <w:rsid w:val="004E4217"/>
    <w:rsid w:val="005A10F9"/>
    <w:rsid w:val="005D4A99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42ACA"/>
    <w:rsid w:val="008563CD"/>
    <w:rsid w:val="008619EE"/>
    <w:rsid w:val="00872070"/>
    <w:rsid w:val="008736A7"/>
    <w:rsid w:val="00881D17"/>
    <w:rsid w:val="00885682"/>
    <w:rsid w:val="00891F7F"/>
    <w:rsid w:val="008D3CEE"/>
    <w:rsid w:val="008F589A"/>
    <w:rsid w:val="009020D7"/>
    <w:rsid w:val="009121FB"/>
    <w:rsid w:val="009247D5"/>
    <w:rsid w:val="009265F3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55428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C615E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1347E"/>
    <w:rsid w:val="00F34B0A"/>
    <w:rsid w:val="00F72DEA"/>
    <w:rsid w:val="00F8222B"/>
    <w:rsid w:val="00F979D8"/>
    <w:rsid w:val="00FA1C12"/>
    <w:rsid w:val="00FB4A98"/>
    <w:rsid w:val="00FC53E1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90</cp:revision>
  <dcterms:created xsi:type="dcterms:W3CDTF">2023-04-21T07:59:00Z</dcterms:created>
  <dcterms:modified xsi:type="dcterms:W3CDTF">2024-06-13T05:58:00Z</dcterms:modified>
</cp:coreProperties>
</file>