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12739" w14:textId="77777777" w:rsidR="008102E3" w:rsidRDefault="00000000">
      <w:pPr>
        <w:spacing w:after="0"/>
        <w:ind w:left="0" w:firstLine="0"/>
      </w:pPr>
      <w:r>
        <w:rPr>
          <w:sz w:val="44"/>
        </w:rPr>
        <w:t xml:space="preserve">Oefeningen talen en automaten - Reeks 2 </w:t>
      </w:r>
    </w:p>
    <w:p w14:paraId="709A6476" w14:textId="77777777" w:rsidR="008102E3" w:rsidRDefault="00000000">
      <w:pPr>
        <w:spacing w:after="0"/>
        <w:ind w:left="0" w:firstLine="0"/>
      </w:pPr>
      <w:r>
        <w:rPr>
          <w:sz w:val="44"/>
        </w:rPr>
        <w:t xml:space="preserve"> </w:t>
      </w:r>
    </w:p>
    <w:p w14:paraId="6E0CE9E4" w14:textId="77777777" w:rsidR="008102E3" w:rsidRDefault="00000000">
      <w:pPr>
        <w:ind w:left="-5"/>
      </w:pPr>
      <w:r>
        <w:t xml:space="preserve">Oefeningen bij 3.1 en 2.3 tot 2.3.4  </w:t>
      </w:r>
    </w:p>
    <w:p w14:paraId="0075C6BE" w14:textId="77777777" w:rsidR="008102E3" w:rsidRDefault="00000000">
      <w:pPr>
        <w:spacing w:after="0"/>
        <w:ind w:left="0" w:firstLine="0"/>
      </w:pPr>
      <w:r>
        <w:t xml:space="preserve">  </w:t>
      </w:r>
    </w:p>
    <w:p w14:paraId="415624B1" w14:textId="77777777" w:rsidR="008102E3" w:rsidRDefault="00000000">
      <w:pPr>
        <w:numPr>
          <w:ilvl w:val="0"/>
          <w:numId w:val="1"/>
        </w:numPr>
        <w:spacing w:line="361" w:lineRule="auto"/>
        <w:ind w:hanging="360"/>
      </w:pPr>
      <w:r>
        <w:t xml:space="preserve">Maak een NFA om volgende taal L over het alfabet  Σ = {0,1,2,…,9} te aanvaarden.  </w:t>
      </w:r>
    </w:p>
    <w:p w14:paraId="20CA6096" w14:textId="77777777" w:rsidR="008102E3" w:rsidRDefault="00000000">
      <w:pPr>
        <w:spacing w:line="361" w:lineRule="auto"/>
        <w:ind w:left="370"/>
      </w:pPr>
      <w:r>
        <w:t xml:space="preserve">L = {w | w is een string over Σ, zodat het laatste cijfer van w eerder in de string w voorkomt} </w:t>
      </w:r>
    </w:p>
    <w:tbl>
      <w:tblPr>
        <w:tblStyle w:val="Tabelraster"/>
        <w:tblW w:w="0" w:type="auto"/>
        <w:tblInd w:w="370" w:type="dxa"/>
        <w:tblLook w:val="04A0" w:firstRow="1" w:lastRow="0" w:firstColumn="1" w:lastColumn="0" w:noHBand="0" w:noVBand="1"/>
      </w:tblPr>
      <w:tblGrid>
        <w:gridCol w:w="2306"/>
        <w:gridCol w:w="2288"/>
        <w:gridCol w:w="2306"/>
        <w:gridCol w:w="2326"/>
      </w:tblGrid>
      <w:tr w:rsidR="00953521" w14:paraId="6CF85493" w14:textId="77777777" w:rsidTr="00953521">
        <w:tc>
          <w:tcPr>
            <w:tcW w:w="2399" w:type="dxa"/>
          </w:tcPr>
          <w:p w14:paraId="5DCE0816" w14:textId="74192C06" w:rsidR="00953521" w:rsidRPr="00953521" w:rsidRDefault="00953521">
            <w:pPr>
              <w:spacing w:line="361" w:lineRule="auto"/>
              <w:ind w:left="0" w:firstLine="0"/>
              <w:rPr>
                <w:b/>
                <w:bCs/>
                <w:color w:val="000000" w:themeColor="text1"/>
              </w:rPr>
            </w:pPr>
            <w:r>
              <w:rPr>
                <w:b/>
                <w:bCs/>
                <w:color w:val="000000" w:themeColor="text1"/>
              </w:rPr>
              <w:t>Huidige staat</w:t>
            </w:r>
          </w:p>
        </w:tc>
        <w:tc>
          <w:tcPr>
            <w:tcW w:w="2399" w:type="dxa"/>
          </w:tcPr>
          <w:p w14:paraId="441923EF" w14:textId="38EC78C3" w:rsidR="00953521" w:rsidRPr="00953521" w:rsidRDefault="00953521">
            <w:pPr>
              <w:spacing w:line="361" w:lineRule="auto"/>
              <w:ind w:left="0" w:firstLine="0"/>
              <w:rPr>
                <w:b/>
                <w:bCs/>
                <w:color w:val="000000" w:themeColor="text1"/>
              </w:rPr>
            </w:pPr>
            <w:r>
              <w:rPr>
                <w:b/>
                <w:bCs/>
                <w:color w:val="000000" w:themeColor="text1"/>
              </w:rPr>
              <w:t>input</w:t>
            </w:r>
          </w:p>
        </w:tc>
        <w:tc>
          <w:tcPr>
            <w:tcW w:w="2399" w:type="dxa"/>
          </w:tcPr>
          <w:p w14:paraId="13846FE7" w14:textId="223B736D" w:rsidR="00953521" w:rsidRPr="00953521" w:rsidRDefault="00953521">
            <w:pPr>
              <w:spacing w:line="361" w:lineRule="auto"/>
              <w:ind w:left="0" w:firstLine="0"/>
              <w:rPr>
                <w:b/>
                <w:bCs/>
                <w:color w:val="000000" w:themeColor="text1"/>
              </w:rPr>
            </w:pPr>
            <w:r>
              <w:rPr>
                <w:b/>
                <w:bCs/>
                <w:color w:val="000000" w:themeColor="text1"/>
              </w:rPr>
              <w:t>nieuwe staat</w:t>
            </w:r>
          </w:p>
        </w:tc>
        <w:tc>
          <w:tcPr>
            <w:tcW w:w="2399" w:type="dxa"/>
          </w:tcPr>
          <w:p w14:paraId="5AC5AFDB" w14:textId="70DEF74D" w:rsidR="00953521" w:rsidRPr="00953521" w:rsidRDefault="00953521">
            <w:pPr>
              <w:spacing w:line="361" w:lineRule="auto"/>
              <w:ind w:left="0" w:firstLine="0"/>
              <w:rPr>
                <w:b/>
                <w:bCs/>
                <w:color w:val="000000" w:themeColor="text1"/>
              </w:rPr>
            </w:pPr>
            <w:r>
              <w:rPr>
                <w:b/>
                <w:bCs/>
                <w:color w:val="000000" w:themeColor="text1"/>
              </w:rPr>
              <w:t>betekenis</w:t>
            </w:r>
          </w:p>
        </w:tc>
      </w:tr>
      <w:tr w:rsidR="00953521" w14:paraId="192A9E39" w14:textId="77777777" w:rsidTr="00953521">
        <w:tc>
          <w:tcPr>
            <w:tcW w:w="2399" w:type="dxa"/>
          </w:tcPr>
          <w:p w14:paraId="0DD17A73" w14:textId="1B40C88B" w:rsidR="00953521" w:rsidRPr="00953521" w:rsidRDefault="00953521">
            <w:pPr>
              <w:spacing w:line="361" w:lineRule="auto"/>
              <w:ind w:left="0" w:firstLine="0"/>
              <w:rPr>
                <w:color w:val="FF0000"/>
              </w:rPr>
            </w:pPr>
            <w:r>
              <w:rPr>
                <w:color w:val="FF0000"/>
              </w:rPr>
              <w:t>q0</w:t>
            </w:r>
          </w:p>
        </w:tc>
        <w:tc>
          <w:tcPr>
            <w:tcW w:w="2399" w:type="dxa"/>
          </w:tcPr>
          <w:p w14:paraId="385348BF" w14:textId="3E6DDD66" w:rsidR="00953521" w:rsidRPr="00953521" w:rsidRDefault="00953521">
            <w:pPr>
              <w:spacing w:line="361" w:lineRule="auto"/>
              <w:ind w:left="0" w:firstLine="0"/>
              <w:rPr>
                <w:color w:val="FF0000"/>
              </w:rPr>
            </w:pPr>
            <w:r>
              <w:rPr>
                <w:color w:val="FF0000"/>
              </w:rPr>
              <w:t>x (0-9)</w:t>
            </w:r>
          </w:p>
        </w:tc>
        <w:tc>
          <w:tcPr>
            <w:tcW w:w="2399" w:type="dxa"/>
          </w:tcPr>
          <w:p w14:paraId="6E1A9F5A" w14:textId="7ADA5886" w:rsidR="00953521" w:rsidRPr="00953521" w:rsidRDefault="00953521">
            <w:pPr>
              <w:spacing w:line="361" w:lineRule="auto"/>
              <w:ind w:left="0" w:firstLine="0"/>
              <w:rPr>
                <w:color w:val="FF0000"/>
              </w:rPr>
            </w:pPr>
            <w:r>
              <w:rPr>
                <w:color w:val="FF0000"/>
              </w:rPr>
              <w:t>q1</w:t>
            </w:r>
          </w:p>
        </w:tc>
        <w:tc>
          <w:tcPr>
            <w:tcW w:w="2399" w:type="dxa"/>
          </w:tcPr>
          <w:p w14:paraId="0E6022FB" w14:textId="0A8D0FB7" w:rsidR="00953521" w:rsidRPr="00953521" w:rsidRDefault="00953521">
            <w:pPr>
              <w:spacing w:line="361" w:lineRule="auto"/>
              <w:ind w:left="0" w:firstLine="0"/>
              <w:rPr>
                <w:color w:val="FF0000"/>
              </w:rPr>
            </w:pPr>
            <w:r>
              <w:rPr>
                <w:color w:val="FF0000"/>
              </w:rPr>
              <w:t>lees eerste cijfer</w:t>
            </w:r>
          </w:p>
        </w:tc>
      </w:tr>
      <w:tr w:rsidR="00953521" w14:paraId="74BEACFD" w14:textId="77777777" w:rsidTr="00953521">
        <w:tc>
          <w:tcPr>
            <w:tcW w:w="2399" w:type="dxa"/>
          </w:tcPr>
          <w:p w14:paraId="1304BC8A" w14:textId="64A9B5B3" w:rsidR="00953521" w:rsidRPr="00953521" w:rsidRDefault="00953521">
            <w:pPr>
              <w:spacing w:line="361" w:lineRule="auto"/>
              <w:ind w:left="0" w:firstLine="0"/>
              <w:rPr>
                <w:color w:val="FF0000"/>
              </w:rPr>
            </w:pPr>
            <w:r>
              <w:rPr>
                <w:color w:val="FF0000"/>
              </w:rPr>
              <w:t>q1</w:t>
            </w:r>
          </w:p>
        </w:tc>
        <w:tc>
          <w:tcPr>
            <w:tcW w:w="2399" w:type="dxa"/>
          </w:tcPr>
          <w:p w14:paraId="37C1A6B7" w14:textId="78E3B06F" w:rsidR="00953521" w:rsidRPr="00953521" w:rsidRDefault="00953521">
            <w:pPr>
              <w:spacing w:line="361" w:lineRule="auto"/>
              <w:ind w:left="0" w:firstLine="0"/>
              <w:rPr>
                <w:color w:val="FF0000"/>
              </w:rPr>
            </w:pPr>
            <w:r>
              <w:rPr>
                <w:color w:val="FF0000"/>
              </w:rPr>
              <w:t>y (0-9)</w:t>
            </w:r>
          </w:p>
        </w:tc>
        <w:tc>
          <w:tcPr>
            <w:tcW w:w="2399" w:type="dxa"/>
          </w:tcPr>
          <w:p w14:paraId="1B25973F" w14:textId="2D0E28D2" w:rsidR="00953521" w:rsidRPr="00953521" w:rsidRDefault="00953521">
            <w:pPr>
              <w:spacing w:line="361" w:lineRule="auto"/>
              <w:ind w:left="0" w:firstLine="0"/>
              <w:rPr>
                <w:color w:val="FF0000"/>
              </w:rPr>
            </w:pPr>
            <w:r>
              <w:rPr>
                <w:color w:val="FF0000"/>
              </w:rPr>
              <w:t>q1</w:t>
            </w:r>
          </w:p>
        </w:tc>
        <w:tc>
          <w:tcPr>
            <w:tcW w:w="2399" w:type="dxa"/>
          </w:tcPr>
          <w:p w14:paraId="0C27FA6C" w14:textId="62AC02E7" w:rsidR="00953521" w:rsidRPr="00953521" w:rsidRDefault="00953521">
            <w:pPr>
              <w:spacing w:line="361" w:lineRule="auto"/>
              <w:ind w:left="0" w:firstLine="0"/>
              <w:rPr>
                <w:color w:val="FF0000"/>
              </w:rPr>
            </w:pPr>
            <w:r>
              <w:rPr>
                <w:color w:val="FF0000"/>
              </w:rPr>
              <w:t>onthoudt cijfer en ga verder</w:t>
            </w:r>
          </w:p>
        </w:tc>
      </w:tr>
      <w:tr w:rsidR="00953521" w14:paraId="6A7A4E55" w14:textId="77777777" w:rsidTr="00953521">
        <w:tc>
          <w:tcPr>
            <w:tcW w:w="2399" w:type="dxa"/>
          </w:tcPr>
          <w:p w14:paraId="51FF691C" w14:textId="2C64BCCA" w:rsidR="00953521" w:rsidRPr="00953521" w:rsidRDefault="00953521">
            <w:pPr>
              <w:spacing w:line="361" w:lineRule="auto"/>
              <w:ind w:left="0" w:firstLine="0"/>
              <w:rPr>
                <w:color w:val="FF0000"/>
              </w:rPr>
            </w:pPr>
            <w:r>
              <w:rPr>
                <w:color w:val="FF0000"/>
              </w:rPr>
              <w:t>q1</w:t>
            </w:r>
          </w:p>
        </w:tc>
        <w:tc>
          <w:tcPr>
            <w:tcW w:w="2399" w:type="dxa"/>
          </w:tcPr>
          <w:p w14:paraId="4E70331C" w14:textId="00B5405B" w:rsidR="00953521" w:rsidRPr="00953521" w:rsidRDefault="00953521">
            <w:pPr>
              <w:spacing w:line="361" w:lineRule="auto"/>
              <w:ind w:left="0" w:firstLine="0"/>
              <w:rPr>
                <w:color w:val="FF0000"/>
              </w:rPr>
            </w:pPr>
            <w:r>
              <w:rPr>
                <w:color w:val="FF0000"/>
              </w:rPr>
              <w:t xml:space="preserve">x </w:t>
            </w:r>
            <w:r w:rsidRPr="00953521">
              <w:rPr>
                <w:color w:val="FF0000"/>
              </w:rPr>
              <w:t>(laatste cijfer, dat al eerder is gezien)</w:t>
            </w:r>
          </w:p>
        </w:tc>
        <w:tc>
          <w:tcPr>
            <w:tcW w:w="2399" w:type="dxa"/>
          </w:tcPr>
          <w:p w14:paraId="41658E24" w14:textId="4DAC3E49" w:rsidR="00953521" w:rsidRPr="00953521" w:rsidRDefault="00953521">
            <w:pPr>
              <w:spacing w:line="361" w:lineRule="auto"/>
              <w:ind w:left="0" w:firstLine="0"/>
              <w:rPr>
                <w:color w:val="FF0000"/>
              </w:rPr>
            </w:pPr>
            <w:proofErr w:type="spellStart"/>
            <w:r>
              <w:rPr>
                <w:color w:val="FF0000"/>
              </w:rPr>
              <w:t>q_accept</w:t>
            </w:r>
            <w:proofErr w:type="spellEnd"/>
          </w:p>
        </w:tc>
        <w:tc>
          <w:tcPr>
            <w:tcW w:w="2399" w:type="dxa"/>
          </w:tcPr>
          <w:p w14:paraId="700AD42A" w14:textId="4A9B3916" w:rsidR="00953521" w:rsidRPr="00953521" w:rsidRDefault="00953521">
            <w:pPr>
              <w:spacing w:line="361" w:lineRule="auto"/>
              <w:ind w:left="0" w:firstLine="0"/>
              <w:rPr>
                <w:color w:val="FF0000"/>
              </w:rPr>
            </w:pPr>
            <w:r>
              <w:rPr>
                <w:color w:val="FF0000"/>
              </w:rPr>
              <w:t>accepteert string als cijfer eerder voorkwam</w:t>
            </w:r>
          </w:p>
        </w:tc>
      </w:tr>
      <w:tr w:rsidR="00953521" w14:paraId="59B5156E" w14:textId="77777777" w:rsidTr="00953521">
        <w:tc>
          <w:tcPr>
            <w:tcW w:w="2399" w:type="dxa"/>
          </w:tcPr>
          <w:p w14:paraId="711C157A" w14:textId="3B1E7329" w:rsidR="00953521" w:rsidRPr="00953521" w:rsidRDefault="00953521">
            <w:pPr>
              <w:spacing w:line="361" w:lineRule="auto"/>
              <w:ind w:left="0" w:firstLine="0"/>
              <w:rPr>
                <w:color w:val="FF0000"/>
              </w:rPr>
            </w:pPr>
            <w:proofErr w:type="spellStart"/>
            <w:r>
              <w:rPr>
                <w:color w:val="FF0000"/>
              </w:rPr>
              <w:t>q_accept</w:t>
            </w:r>
            <w:proofErr w:type="spellEnd"/>
          </w:p>
        </w:tc>
        <w:tc>
          <w:tcPr>
            <w:tcW w:w="2399" w:type="dxa"/>
          </w:tcPr>
          <w:p w14:paraId="5D70DA29" w14:textId="12E871D8" w:rsidR="00953521" w:rsidRPr="00953521" w:rsidRDefault="00953521">
            <w:pPr>
              <w:spacing w:line="361" w:lineRule="auto"/>
              <w:ind w:left="0" w:firstLine="0"/>
              <w:rPr>
                <w:color w:val="FF0000"/>
              </w:rPr>
            </w:pPr>
            <w:r w:rsidRPr="00953521">
              <w:rPr>
                <w:rFonts w:ascii="Cambria Math" w:hAnsi="Cambria Math" w:cs="Cambria Math"/>
                <w:color w:val="FF0000"/>
              </w:rPr>
              <w:t>∀</w:t>
            </w:r>
          </w:p>
        </w:tc>
        <w:tc>
          <w:tcPr>
            <w:tcW w:w="2399" w:type="dxa"/>
          </w:tcPr>
          <w:p w14:paraId="4D6E4603" w14:textId="5A2DACB9" w:rsidR="00953521" w:rsidRPr="00953521" w:rsidRDefault="00953521">
            <w:pPr>
              <w:spacing w:line="361" w:lineRule="auto"/>
              <w:ind w:left="0" w:firstLine="0"/>
              <w:rPr>
                <w:color w:val="FF0000"/>
              </w:rPr>
            </w:pPr>
            <w:proofErr w:type="spellStart"/>
            <w:r>
              <w:rPr>
                <w:color w:val="FF0000"/>
              </w:rPr>
              <w:t>q_accept</w:t>
            </w:r>
            <w:proofErr w:type="spellEnd"/>
          </w:p>
        </w:tc>
        <w:tc>
          <w:tcPr>
            <w:tcW w:w="2399" w:type="dxa"/>
          </w:tcPr>
          <w:p w14:paraId="1A80C93E" w14:textId="28E4655F" w:rsidR="00953521" w:rsidRPr="00953521" w:rsidRDefault="00953521">
            <w:pPr>
              <w:spacing w:line="361" w:lineRule="auto"/>
              <w:ind w:left="0" w:firstLine="0"/>
              <w:rPr>
                <w:color w:val="FF0000"/>
              </w:rPr>
            </w:pPr>
            <w:r>
              <w:rPr>
                <w:color w:val="FF0000"/>
              </w:rPr>
              <w:t>blijft accepteren</w:t>
            </w:r>
          </w:p>
        </w:tc>
      </w:tr>
    </w:tbl>
    <w:p w14:paraId="5D7522DD" w14:textId="77777777" w:rsidR="00953521" w:rsidRPr="00953521" w:rsidRDefault="00953521">
      <w:pPr>
        <w:spacing w:line="361" w:lineRule="auto"/>
        <w:ind w:left="370"/>
        <w:rPr>
          <w:color w:val="FF0000"/>
        </w:rPr>
      </w:pPr>
    </w:p>
    <w:p w14:paraId="0EE827F9" w14:textId="0283C752" w:rsidR="008102E3" w:rsidRDefault="00AA7BA7" w:rsidP="00AA7BA7">
      <w:pPr>
        <w:spacing w:after="160" w:line="278" w:lineRule="auto"/>
        <w:ind w:left="0" w:firstLine="0"/>
      </w:pPr>
      <w:r>
        <w:br w:type="page"/>
      </w:r>
    </w:p>
    <w:p w14:paraId="7B5227E3" w14:textId="77777777" w:rsidR="008102E3" w:rsidRDefault="00000000">
      <w:pPr>
        <w:numPr>
          <w:ilvl w:val="0"/>
          <w:numId w:val="1"/>
        </w:numPr>
        <w:ind w:hanging="360"/>
      </w:pPr>
      <w:r>
        <w:lastRenderedPageBreak/>
        <w:t xml:space="preserve">Gegeven de onderstaande transitietabel van een NFA.   </w:t>
      </w:r>
    </w:p>
    <w:tbl>
      <w:tblPr>
        <w:tblStyle w:val="TableGrid"/>
        <w:tblW w:w="6662" w:type="dxa"/>
        <w:tblInd w:w="1104" w:type="dxa"/>
        <w:tblCellMar>
          <w:top w:w="15" w:type="dxa"/>
          <w:left w:w="106" w:type="dxa"/>
          <w:bottom w:w="0" w:type="dxa"/>
          <w:right w:w="115" w:type="dxa"/>
        </w:tblCellMar>
        <w:tblLook w:val="04A0" w:firstRow="1" w:lastRow="0" w:firstColumn="1" w:lastColumn="0" w:noHBand="0" w:noVBand="1"/>
      </w:tblPr>
      <w:tblGrid>
        <w:gridCol w:w="1521"/>
        <w:gridCol w:w="1901"/>
        <w:gridCol w:w="1618"/>
        <w:gridCol w:w="1622"/>
      </w:tblGrid>
      <w:tr w:rsidR="008102E3" w14:paraId="62CE5B0F" w14:textId="77777777">
        <w:trPr>
          <w:trHeight w:val="566"/>
        </w:trPr>
        <w:tc>
          <w:tcPr>
            <w:tcW w:w="1522" w:type="dxa"/>
            <w:tcBorders>
              <w:top w:val="nil"/>
              <w:left w:val="nil"/>
              <w:bottom w:val="double" w:sz="4" w:space="0" w:color="000000"/>
              <w:right w:val="double" w:sz="4" w:space="0" w:color="000000"/>
            </w:tcBorders>
          </w:tcPr>
          <w:p w14:paraId="19D124A8" w14:textId="77777777" w:rsidR="008102E3" w:rsidRDefault="00000000">
            <w:pPr>
              <w:spacing w:after="0"/>
              <w:ind w:left="5" w:firstLine="0"/>
            </w:pPr>
            <w:r>
              <w:t xml:space="preserve"> </w:t>
            </w:r>
          </w:p>
        </w:tc>
        <w:tc>
          <w:tcPr>
            <w:tcW w:w="1901" w:type="dxa"/>
            <w:tcBorders>
              <w:top w:val="nil"/>
              <w:left w:val="double" w:sz="4" w:space="0" w:color="000000"/>
              <w:bottom w:val="double" w:sz="4" w:space="0" w:color="000000"/>
              <w:right w:val="single" w:sz="4" w:space="0" w:color="000000"/>
            </w:tcBorders>
          </w:tcPr>
          <w:p w14:paraId="0777F7CF" w14:textId="77777777" w:rsidR="008102E3" w:rsidRDefault="00000000">
            <w:pPr>
              <w:spacing w:after="0"/>
              <w:ind w:left="5" w:firstLine="0"/>
            </w:pPr>
            <w:r>
              <w:t xml:space="preserve">a </w:t>
            </w:r>
          </w:p>
        </w:tc>
        <w:tc>
          <w:tcPr>
            <w:tcW w:w="1618" w:type="dxa"/>
            <w:tcBorders>
              <w:top w:val="nil"/>
              <w:left w:val="single" w:sz="4" w:space="0" w:color="000000"/>
              <w:bottom w:val="double" w:sz="4" w:space="0" w:color="000000"/>
              <w:right w:val="single" w:sz="4" w:space="0" w:color="000000"/>
            </w:tcBorders>
          </w:tcPr>
          <w:p w14:paraId="206A6B36" w14:textId="77777777" w:rsidR="008102E3" w:rsidRDefault="00000000">
            <w:pPr>
              <w:spacing w:after="0"/>
              <w:ind w:left="0" w:firstLine="0"/>
            </w:pPr>
            <w:r>
              <w:t xml:space="preserve">b </w:t>
            </w:r>
          </w:p>
        </w:tc>
        <w:tc>
          <w:tcPr>
            <w:tcW w:w="1622" w:type="dxa"/>
            <w:tcBorders>
              <w:top w:val="nil"/>
              <w:left w:val="single" w:sz="4" w:space="0" w:color="000000"/>
              <w:bottom w:val="double" w:sz="4" w:space="0" w:color="000000"/>
              <w:right w:val="nil"/>
            </w:tcBorders>
          </w:tcPr>
          <w:p w14:paraId="2D9FB423" w14:textId="77777777" w:rsidR="008102E3" w:rsidRDefault="00000000">
            <w:pPr>
              <w:spacing w:after="0"/>
              <w:ind w:left="5" w:firstLine="0"/>
            </w:pPr>
            <w:r>
              <w:t xml:space="preserve">c </w:t>
            </w:r>
          </w:p>
        </w:tc>
      </w:tr>
      <w:tr w:rsidR="008102E3" w14:paraId="45F2D04A" w14:textId="77777777">
        <w:trPr>
          <w:trHeight w:val="571"/>
        </w:trPr>
        <w:tc>
          <w:tcPr>
            <w:tcW w:w="1522" w:type="dxa"/>
            <w:tcBorders>
              <w:top w:val="double" w:sz="4" w:space="0" w:color="000000"/>
              <w:left w:val="nil"/>
              <w:bottom w:val="single" w:sz="4" w:space="0" w:color="000000"/>
              <w:right w:val="double" w:sz="4" w:space="0" w:color="000000"/>
            </w:tcBorders>
          </w:tcPr>
          <w:p w14:paraId="21883F12" w14:textId="77777777" w:rsidR="008102E3" w:rsidRDefault="00000000">
            <w:pPr>
              <w:spacing w:after="0"/>
              <w:ind w:left="5" w:firstLine="0"/>
            </w:pPr>
            <w:r>
              <w:rPr>
                <w:rFonts w:ascii="Wingdings" w:eastAsia="Wingdings" w:hAnsi="Wingdings" w:cs="Wingdings"/>
              </w:rPr>
              <w:t>à</w:t>
            </w:r>
            <w:r>
              <w:rPr>
                <w:rFonts w:ascii="Wingdings" w:eastAsia="Wingdings" w:hAnsi="Wingdings" w:cs="Wingdings"/>
              </w:rPr>
              <w:t></w:t>
            </w:r>
            <w:r>
              <w:t xml:space="preserve"> *p </w:t>
            </w:r>
          </w:p>
        </w:tc>
        <w:tc>
          <w:tcPr>
            <w:tcW w:w="1901" w:type="dxa"/>
            <w:tcBorders>
              <w:top w:val="double" w:sz="4" w:space="0" w:color="000000"/>
              <w:left w:val="double" w:sz="4" w:space="0" w:color="000000"/>
              <w:bottom w:val="single" w:sz="4" w:space="0" w:color="000000"/>
              <w:right w:val="single" w:sz="4" w:space="0" w:color="000000"/>
            </w:tcBorders>
          </w:tcPr>
          <w:p w14:paraId="02E8493E" w14:textId="77777777" w:rsidR="008102E3" w:rsidRDefault="00000000">
            <w:pPr>
              <w:spacing w:after="0"/>
              <w:ind w:left="5" w:firstLine="0"/>
            </w:pPr>
            <w:r>
              <w:t>{</w:t>
            </w:r>
            <w:proofErr w:type="spellStart"/>
            <w:r>
              <w:t>p,q</w:t>
            </w:r>
            <w:proofErr w:type="spellEnd"/>
            <w:r>
              <w:t xml:space="preserve">} </w:t>
            </w:r>
          </w:p>
        </w:tc>
        <w:tc>
          <w:tcPr>
            <w:tcW w:w="1618" w:type="dxa"/>
            <w:tcBorders>
              <w:top w:val="double" w:sz="4" w:space="0" w:color="000000"/>
              <w:left w:val="single" w:sz="4" w:space="0" w:color="000000"/>
              <w:bottom w:val="single" w:sz="4" w:space="0" w:color="000000"/>
              <w:right w:val="single" w:sz="4" w:space="0" w:color="000000"/>
            </w:tcBorders>
          </w:tcPr>
          <w:p w14:paraId="244E8FBD" w14:textId="77777777" w:rsidR="008102E3" w:rsidRDefault="00000000">
            <w:pPr>
              <w:spacing w:after="0"/>
              <w:ind w:left="0" w:firstLine="0"/>
            </w:pPr>
            <w:r>
              <w:t xml:space="preserve">{q} </w:t>
            </w:r>
          </w:p>
        </w:tc>
        <w:tc>
          <w:tcPr>
            <w:tcW w:w="1622" w:type="dxa"/>
            <w:tcBorders>
              <w:top w:val="double" w:sz="4" w:space="0" w:color="000000"/>
              <w:left w:val="single" w:sz="4" w:space="0" w:color="000000"/>
              <w:bottom w:val="single" w:sz="4" w:space="0" w:color="000000"/>
              <w:right w:val="nil"/>
            </w:tcBorders>
          </w:tcPr>
          <w:p w14:paraId="74ED12B0" w14:textId="77777777" w:rsidR="008102E3" w:rsidRDefault="00000000">
            <w:pPr>
              <w:spacing w:after="0"/>
              <w:ind w:left="5" w:firstLine="0"/>
            </w:pPr>
            <w:r>
              <w:t xml:space="preserve">Ø </w:t>
            </w:r>
          </w:p>
        </w:tc>
      </w:tr>
      <w:tr w:rsidR="008102E3" w14:paraId="471AAC59" w14:textId="77777777">
        <w:trPr>
          <w:trHeight w:val="562"/>
        </w:trPr>
        <w:tc>
          <w:tcPr>
            <w:tcW w:w="1522" w:type="dxa"/>
            <w:tcBorders>
              <w:top w:val="single" w:sz="4" w:space="0" w:color="000000"/>
              <w:left w:val="nil"/>
              <w:bottom w:val="single" w:sz="4" w:space="0" w:color="000000"/>
              <w:right w:val="double" w:sz="4" w:space="0" w:color="000000"/>
            </w:tcBorders>
          </w:tcPr>
          <w:p w14:paraId="0F2D8585" w14:textId="77777777" w:rsidR="008102E3" w:rsidRDefault="00000000">
            <w:pPr>
              <w:spacing w:after="0"/>
              <w:ind w:left="5" w:firstLine="0"/>
            </w:pPr>
            <w:r>
              <w:t xml:space="preserve">     q </w:t>
            </w:r>
          </w:p>
        </w:tc>
        <w:tc>
          <w:tcPr>
            <w:tcW w:w="1901" w:type="dxa"/>
            <w:tcBorders>
              <w:top w:val="single" w:sz="4" w:space="0" w:color="000000"/>
              <w:left w:val="double" w:sz="4" w:space="0" w:color="000000"/>
              <w:bottom w:val="single" w:sz="4" w:space="0" w:color="000000"/>
              <w:right w:val="single" w:sz="4" w:space="0" w:color="000000"/>
            </w:tcBorders>
          </w:tcPr>
          <w:p w14:paraId="6068029A" w14:textId="77777777" w:rsidR="008102E3" w:rsidRDefault="00000000">
            <w:pPr>
              <w:spacing w:after="0"/>
              <w:ind w:left="5" w:firstLine="0"/>
            </w:pPr>
            <w:r>
              <w:t>{</w:t>
            </w:r>
            <w:proofErr w:type="spellStart"/>
            <w:r>
              <w:t>q,r</w:t>
            </w:r>
            <w:proofErr w:type="spellEnd"/>
            <w:r>
              <w:t xml:space="preserve">} </w:t>
            </w:r>
          </w:p>
        </w:tc>
        <w:tc>
          <w:tcPr>
            <w:tcW w:w="1618" w:type="dxa"/>
            <w:tcBorders>
              <w:top w:val="single" w:sz="4" w:space="0" w:color="000000"/>
              <w:left w:val="single" w:sz="4" w:space="0" w:color="000000"/>
              <w:bottom w:val="single" w:sz="4" w:space="0" w:color="000000"/>
              <w:right w:val="single" w:sz="4" w:space="0" w:color="000000"/>
            </w:tcBorders>
          </w:tcPr>
          <w:p w14:paraId="1138AC22" w14:textId="77777777" w:rsidR="008102E3" w:rsidRDefault="00000000">
            <w:pPr>
              <w:spacing w:after="0"/>
              <w:ind w:left="0" w:firstLine="0"/>
            </w:pPr>
            <w:r>
              <w:t xml:space="preserve">{r} </w:t>
            </w:r>
          </w:p>
        </w:tc>
        <w:tc>
          <w:tcPr>
            <w:tcW w:w="1622" w:type="dxa"/>
            <w:tcBorders>
              <w:top w:val="single" w:sz="4" w:space="0" w:color="000000"/>
              <w:left w:val="single" w:sz="4" w:space="0" w:color="000000"/>
              <w:bottom w:val="single" w:sz="4" w:space="0" w:color="000000"/>
              <w:right w:val="nil"/>
            </w:tcBorders>
          </w:tcPr>
          <w:p w14:paraId="46305431" w14:textId="77777777" w:rsidR="008102E3" w:rsidRDefault="00000000">
            <w:pPr>
              <w:spacing w:after="0"/>
              <w:ind w:left="5" w:firstLine="0"/>
            </w:pPr>
            <w:r>
              <w:t>{</w:t>
            </w:r>
            <w:proofErr w:type="spellStart"/>
            <w:r>
              <w:t>p,q</w:t>
            </w:r>
            <w:proofErr w:type="spellEnd"/>
            <w:r>
              <w:t xml:space="preserve">} </w:t>
            </w:r>
          </w:p>
        </w:tc>
      </w:tr>
      <w:tr w:rsidR="008102E3" w14:paraId="566A256F" w14:textId="77777777">
        <w:trPr>
          <w:trHeight w:val="557"/>
        </w:trPr>
        <w:tc>
          <w:tcPr>
            <w:tcW w:w="1522" w:type="dxa"/>
            <w:tcBorders>
              <w:top w:val="single" w:sz="4" w:space="0" w:color="000000"/>
              <w:left w:val="nil"/>
              <w:bottom w:val="nil"/>
              <w:right w:val="double" w:sz="4" w:space="0" w:color="000000"/>
            </w:tcBorders>
          </w:tcPr>
          <w:p w14:paraId="6552B649" w14:textId="77777777" w:rsidR="008102E3" w:rsidRDefault="00000000">
            <w:pPr>
              <w:spacing w:after="0"/>
              <w:ind w:left="5" w:firstLine="0"/>
            </w:pPr>
            <w:r>
              <w:t xml:space="preserve">     *r </w:t>
            </w:r>
          </w:p>
        </w:tc>
        <w:tc>
          <w:tcPr>
            <w:tcW w:w="1901" w:type="dxa"/>
            <w:tcBorders>
              <w:top w:val="single" w:sz="4" w:space="0" w:color="000000"/>
              <w:left w:val="double" w:sz="4" w:space="0" w:color="000000"/>
              <w:bottom w:val="nil"/>
              <w:right w:val="single" w:sz="4" w:space="0" w:color="000000"/>
            </w:tcBorders>
          </w:tcPr>
          <w:p w14:paraId="3127F433" w14:textId="77777777" w:rsidR="008102E3" w:rsidRDefault="00000000">
            <w:pPr>
              <w:spacing w:after="0"/>
              <w:ind w:left="5" w:firstLine="0"/>
            </w:pPr>
            <w:r>
              <w:t xml:space="preserve">{q} </w:t>
            </w:r>
          </w:p>
        </w:tc>
        <w:tc>
          <w:tcPr>
            <w:tcW w:w="1618" w:type="dxa"/>
            <w:tcBorders>
              <w:top w:val="single" w:sz="4" w:space="0" w:color="000000"/>
              <w:left w:val="single" w:sz="4" w:space="0" w:color="000000"/>
              <w:bottom w:val="nil"/>
              <w:right w:val="single" w:sz="4" w:space="0" w:color="000000"/>
            </w:tcBorders>
          </w:tcPr>
          <w:p w14:paraId="64D00EA9" w14:textId="77777777" w:rsidR="008102E3" w:rsidRDefault="00000000">
            <w:pPr>
              <w:spacing w:after="0"/>
              <w:ind w:left="0" w:firstLine="0"/>
            </w:pPr>
            <w:r>
              <w:t xml:space="preserve">{r} </w:t>
            </w:r>
          </w:p>
        </w:tc>
        <w:tc>
          <w:tcPr>
            <w:tcW w:w="1622" w:type="dxa"/>
            <w:tcBorders>
              <w:top w:val="single" w:sz="4" w:space="0" w:color="000000"/>
              <w:left w:val="single" w:sz="4" w:space="0" w:color="000000"/>
              <w:bottom w:val="nil"/>
              <w:right w:val="nil"/>
            </w:tcBorders>
          </w:tcPr>
          <w:p w14:paraId="1CCF43D6" w14:textId="77777777" w:rsidR="008102E3" w:rsidRDefault="00000000">
            <w:pPr>
              <w:spacing w:after="0"/>
              <w:ind w:left="5" w:firstLine="0"/>
            </w:pPr>
            <w:r>
              <w:t>{</w:t>
            </w:r>
            <w:proofErr w:type="spellStart"/>
            <w:r>
              <w:t>p,r</w:t>
            </w:r>
            <w:proofErr w:type="spellEnd"/>
            <w:r>
              <w:t xml:space="preserve">} </w:t>
            </w:r>
          </w:p>
        </w:tc>
      </w:tr>
    </w:tbl>
    <w:p w14:paraId="412AF21C" w14:textId="77777777" w:rsidR="008102E3" w:rsidRDefault="00000000">
      <w:pPr>
        <w:spacing w:after="160"/>
        <w:ind w:left="0" w:firstLine="0"/>
      </w:pPr>
      <w:r>
        <w:t xml:space="preserve"> </w:t>
      </w:r>
    </w:p>
    <w:p w14:paraId="2796ED65" w14:textId="77777777" w:rsidR="008102E3" w:rsidRDefault="00000000">
      <w:pPr>
        <w:numPr>
          <w:ilvl w:val="1"/>
          <w:numId w:val="2"/>
        </w:numPr>
        <w:spacing w:after="160"/>
        <w:ind w:hanging="360"/>
      </w:pPr>
      <w:r>
        <w:t xml:space="preserve">Teken het bijhorende transitiediagram. </w:t>
      </w:r>
    </w:p>
    <w:p w14:paraId="4DA5C869" w14:textId="7F7415CC" w:rsidR="00CF60B2" w:rsidRPr="00CF60B2" w:rsidRDefault="00CF60B2" w:rsidP="00CF60B2">
      <w:pPr>
        <w:spacing w:after="160"/>
        <w:rPr>
          <w:color w:val="FF0000"/>
        </w:rPr>
      </w:pPr>
      <w:r w:rsidRPr="00CF60B2">
        <w:rPr>
          <w:b/>
          <w:bCs/>
          <w:color w:val="FF0000"/>
        </w:rPr>
        <w:t>Van toestand p:</w:t>
      </w:r>
    </w:p>
    <w:p w14:paraId="6C063B0F" w14:textId="64801BBD" w:rsidR="00CF60B2" w:rsidRPr="00CF60B2" w:rsidRDefault="00CF60B2" w:rsidP="00CF60B2">
      <w:pPr>
        <w:numPr>
          <w:ilvl w:val="0"/>
          <w:numId w:val="4"/>
        </w:numPr>
        <w:spacing w:after="160"/>
        <w:rPr>
          <w:color w:val="FF0000"/>
        </w:rPr>
      </w:pPr>
      <w:r w:rsidRPr="00CF60B2">
        <w:rPr>
          <w:color w:val="FF0000"/>
        </w:rPr>
        <w:t>a → {p, q}</w:t>
      </w:r>
    </w:p>
    <w:p w14:paraId="4614A343" w14:textId="21B50AB6" w:rsidR="00CF60B2" w:rsidRPr="00CF60B2" w:rsidRDefault="00CF60B2" w:rsidP="00CF60B2">
      <w:pPr>
        <w:numPr>
          <w:ilvl w:val="0"/>
          <w:numId w:val="4"/>
        </w:numPr>
        <w:spacing w:after="160"/>
        <w:rPr>
          <w:color w:val="FF0000"/>
        </w:rPr>
      </w:pPr>
      <w:r w:rsidRPr="00CF60B2">
        <w:rPr>
          <w:color w:val="FF0000"/>
        </w:rPr>
        <w:t>b → {q}</w:t>
      </w:r>
    </w:p>
    <w:p w14:paraId="20C82213" w14:textId="00F17C2F" w:rsidR="00CF60B2" w:rsidRPr="00CF60B2" w:rsidRDefault="00CF60B2" w:rsidP="00CF60B2">
      <w:pPr>
        <w:numPr>
          <w:ilvl w:val="0"/>
          <w:numId w:val="4"/>
        </w:numPr>
        <w:spacing w:after="160"/>
        <w:rPr>
          <w:color w:val="FF0000"/>
        </w:rPr>
      </w:pPr>
      <w:r w:rsidRPr="00CF60B2">
        <w:rPr>
          <w:color w:val="FF0000"/>
        </w:rPr>
        <w:t xml:space="preserve">c → </w:t>
      </w:r>
      <w:r w:rsidRPr="00CF60B2">
        <w:rPr>
          <w:rFonts w:ascii="Cambria Math" w:hAnsi="Cambria Math" w:cs="Cambria Math"/>
          <w:color w:val="FF0000"/>
        </w:rPr>
        <w:t>∅</w:t>
      </w:r>
    </w:p>
    <w:p w14:paraId="38CFF97C" w14:textId="54B1E3FA" w:rsidR="00CF60B2" w:rsidRPr="00CF60B2" w:rsidRDefault="00CF60B2" w:rsidP="00CF60B2">
      <w:pPr>
        <w:spacing w:after="160"/>
        <w:rPr>
          <w:color w:val="FF0000"/>
        </w:rPr>
      </w:pPr>
      <w:r w:rsidRPr="00CF60B2">
        <w:rPr>
          <w:b/>
          <w:bCs/>
          <w:color w:val="FF0000"/>
        </w:rPr>
        <w:t>Van toestand q:</w:t>
      </w:r>
    </w:p>
    <w:p w14:paraId="1DA2E7EF" w14:textId="0A51B2C8" w:rsidR="00CF60B2" w:rsidRPr="00CF60B2" w:rsidRDefault="00CF60B2" w:rsidP="00CF60B2">
      <w:pPr>
        <w:numPr>
          <w:ilvl w:val="0"/>
          <w:numId w:val="5"/>
        </w:numPr>
        <w:spacing w:after="160"/>
        <w:rPr>
          <w:color w:val="FF0000"/>
        </w:rPr>
      </w:pPr>
      <w:r w:rsidRPr="00CF60B2">
        <w:rPr>
          <w:color w:val="FF0000"/>
        </w:rPr>
        <w:t>a → {q, r}</w:t>
      </w:r>
    </w:p>
    <w:p w14:paraId="0DA88628" w14:textId="7B445D66" w:rsidR="00CF60B2" w:rsidRPr="00CF60B2" w:rsidRDefault="00CF60B2" w:rsidP="00CF60B2">
      <w:pPr>
        <w:numPr>
          <w:ilvl w:val="0"/>
          <w:numId w:val="5"/>
        </w:numPr>
        <w:spacing w:after="160"/>
        <w:rPr>
          <w:color w:val="FF0000"/>
        </w:rPr>
      </w:pPr>
      <w:r w:rsidRPr="00CF60B2">
        <w:rPr>
          <w:color w:val="FF0000"/>
        </w:rPr>
        <w:t>b → {r}</w:t>
      </w:r>
    </w:p>
    <w:p w14:paraId="152F6734" w14:textId="08BFFB7C" w:rsidR="00CF60B2" w:rsidRPr="00CF60B2" w:rsidRDefault="00CF60B2" w:rsidP="00CF60B2">
      <w:pPr>
        <w:numPr>
          <w:ilvl w:val="0"/>
          <w:numId w:val="5"/>
        </w:numPr>
        <w:spacing w:after="160"/>
        <w:rPr>
          <w:color w:val="FF0000"/>
        </w:rPr>
      </w:pPr>
      <w:r w:rsidRPr="00CF60B2">
        <w:rPr>
          <w:color w:val="FF0000"/>
        </w:rPr>
        <w:t>c → {p, q}</w:t>
      </w:r>
    </w:p>
    <w:p w14:paraId="5696F1FB" w14:textId="77777777" w:rsidR="00CF60B2" w:rsidRPr="00CF60B2" w:rsidRDefault="00CF60B2" w:rsidP="00CF60B2">
      <w:pPr>
        <w:spacing w:after="160"/>
        <w:ind w:left="1080" w:firstLine="0"/>
        <w:rPr>
          <w:color w:val="FF0000"/>
        </w:rPr>
      </w:pPr>
      <w:r w:rsidRPr="00CF60B2">
        <w:rPr>
          <w:color w:val="FF0000"/>
        </w:rPr>
        <w:t xml:space="preserve">  </w:t>
      </w:r>
      <w:r w:rsidRPr="00CF60B2">
        <w:rPr>
          <w:b/>
          <w:bCs/>
          <w:color w:val="FF0000"/>
        </w:rPr>
        <w:t>Van toestand r:</w:t>
      </w:r>
    </w:p>
    <w:p w14:paraId="77CE1DF2" w14:textId="481F670A" w:rsidR="00CF60B2" w:rsidRPr="00CF60B2" w:rsidRDefault="00CF60B2" w:rsidP="00CF60B2">
      <w:pPr>
        <w:numPr>
          <w:ilvl w:val="0"/>
          <w:numId w:val="6"/>
        </w:numPr>
        <w:spacing w:after="160"/>
        <w:rPr>
          <w:color w:val="FF0000"/>
        </w:rPr>
      </w:pPr>
      <w:r w:rsidRPr="00CF60B2">
        <w:rPr>
          <w:color w:val="FF0000"/>
        </w:rPr>
        <w:t xml:space="preserve">a → {q} </w:t>
      </w:r>
    </w:p>
    <w:p w14:paraId="395FBF1B" w14:textId="77C0BDCD" w:rsidR="00CF60B2" w:rsidRPr="00CF60B2" w:rsidRDefault="00CF60B2" w:rsidP="00CF60B2">
      <w:pPr>
        <w:numPr>
          <w:ilvl w:val="0"/>
          <w:numId w:val="6"/>
        </w:numPr>
        <w:spacing w:after="160"/>
        <w:rPr>
          <w:color w:val="FF0000"/>
        </w:rPr>
      </w:pPr>
      <w:r w:rsidRPr="00CF60B2">
        <w:rPr>
          <w:color w:val="FF0000"/>
        </w:rPr>
        <w:t>b → {r}</w:t>
      </w:r>
    </w:p>
    <w:p w14:paraId="2DA97083" w14:textId="05165608" w:rsidR="00CF60B2" w:rsidRPr="00B34CE6" w:rsidRDefault="00CF60B2" w:rsidP="00B34CE6">
      <w:pPr>
        <w:numPr>
          <w:ilvl w:val="0"/>
          <w:numId w:val="6"/>
        </w:numPr>
        <w:spacing w:after="160"/>
        <w:rPr>
          <w:color w:val="FF0000"/>
        </w:rPr>
      </w:pPr>
      <w:r w:rsidRPr="00CF60B2">
        <w:rPr>
          <w:color w:val="FF0000"/>
        </w:rPr>
        <w:t xml:space="preserve">c → {p, r} </w:t>
      </w:r>
    </w:p>
    <w:p w14:paraId="641E11A2" w14:textId="77777777" w:rsidR="008102E3" w:rsidRDefault="00000000">
      <w:pPr>
        <w:numPr>
          <w:ilvl w:val="1"/>
          <w:numId w:val="2"/>
        </w:numPr>
        <w:spacing w:line="361" w:lineRule="auto"/>
        <w:ind w:hanging="360"/>
      </w:pPr>
      <w:r>
        <w:t xml:space="preserve">In welke toestanden kan de NFA zich bevinden na het lezen van volgende strings? Welke van de strings worden aanvaard? </w:t>
      </w:r>
    </w:p>
    <w:p w14:paraId="70975ACD" w14:textId="79C82FBD" w:rsidR="008102E3" w:rsidRDefault="00000000">
      <w:pPr>
        <w:numPr>
          <w:ilvl w:val="2"/>
          <w:numId w:val="3"/>
        </w:numPr>
        <w:spacing w:after="160"/>
        <w:ind w:hanging="527"/>
      </w:pPr>
      <w:proofErr w:type="spellStart"/>
      <w:r>
        <w:t>aaabcca</w:t>
      </w:r>
      <w:proofErr w:type="spellEnd"/>
      <w:r>
        <w:t xml:space="preserve"> </w:t>
      </w:r>
      <w:r w:rsidR="00B34CE6">
        <w:rPr>
          <w:color w:val="FF0000"/>
        </w:rPr>
        <w:t>JA</w:t>
      </w:r>
    </w:p>
    <w:p w14:paraId="79835A56" w14:textId="64117DB1" w:rsidR="008102E3" w:rsidRDefault="00000000">
      <w:pPr>
        <w:numPr>
          <w:ilvl w:val="2"/>
          <w:numId w:val="3"/>
        </w:numPr>
        <w:spacing w:after="160"/>
        <w:ind w:hanging="527"/>
      </w:pPr>
      <w:proofErr w:type="spellStart"/>
      <w:r>
        <w:t>aabccbba</w:t>
      </w:r>
      <w:proofErr w:type="spellEnd"/>
      <w:r>
        <w:t xml:space="preserve"> </w:t>
      </w:r>
      <w:r w:rsidR="00B34CE6" w:rsidRPr="00B34CE6">
        <w:rPr>
          <w:color w:val="FF0000"/>
        </w:rPr>
        <w:t>NEE</w:t>
      </w:r>
    </w:p>
    <w:p w14:paraId="3F2D9CCA" w14:textId="1286CF02" w:rsidR="008102E3" w:rsidRDefault="00000000">
      <w:pPr>
        <w:numPr>
          <w:ilvl w:val="2"/>
          <w:numId w:val="3"/>
        </w:numPr>
        <w:spacing w:after="156"/>
        <w:ind w:hanging="527"/>
      </w:pPr>
      <w:proofErr w:type="spellStart"/>
      <w:r>
        <w:t>bbbbcaccba</w:t>
      </w:r>
      <w:proofErr w:type="spellEnd"/>
      <w:r>
        <w:t xml:space="preserve"> </w:t>
      </w:r>
      <w:r w:rsidR="00B34CE6" w:rsidRPr="00B34CE6">
        <w:rPr>
          <w:color w:val="FF0000"/>
        </w:rPr>
        <w:t>JA</w:t>
      </w:r>
    </w:p>
    <w:p w14:paraId="53E4BB7C" w14:textId="77777777" w:rsidR="008102E3" w:rsidRDefault="00000000">
      <w:pPr>
        <w:spacing w:after="160"/>
        <w:ind w:left="360" w:firstLine="0"/>
      </w:pPr>
      <w:r>
        <w:lastRenderedPageBreak/>
        <w:t xml:space="preserve"> </w:t>
      </w:r>
    </w:p>
    <w:p w14:paraId="08F9768A" w14:textId="77777777" w:rsidR="008102E3" w:rsidRDefault="00000000">
      <w:pPr>
        <w:numPr>
          <w:ilvl w:val="0"/>
          <w:numId w:val="1"/>
        </w:numPr>
        <w:spacing w:line="361" w:lineRule="auto"/>
        <w:ind w:hanging="360"/>
      </w:pPr>
      <w:r>
        <w:t>Schrijf een reguliere expressie voor de taal over alfabet {</w:t>
      </w:r>
      <w:proofErr w:type="spellStart"/>
      <w:r>
        <w:t>a,b,c</w:t>
      </w:r>
      <w:proofErr w:type="spellEnd"/>
      <w:r>
        <w:t xml:space="preserve">} die juist de strings bevat met minstens één a en minstens één b.  </w:t>
      </w:r>
    </w:p>
    <w:p w14:paraId="65455496" w14:textId="1EBE462D" w:rsidR="008102E3" w:rsidRPr="00B34CE6" w:rsidRDefault="00000000">
      <w:pPr>
        <w:spacing w:after="156"/>
        <w:ind w:left="360" w:firstLine="0"/>
        <w:rPr>
          <w:color w:val="FF0000"/>
        </w:rPr>
      </w:pPr>
      <w:r>
        <w:t xml:space="preserve"> </w:t>
      </w:r>
      <w:r w:rsidR="00B34CE6" w:rsidRPr="00B34CE6">
        <w:rPr>
          <w:color w:val="FF0000"/>
        </w:rPr>
        <w:t>(.</w:t>
      </w:r>
      <w:r w:rsidR="00B34CE6" w:rsidRPr="00B34CE6">
        <w:rPr>
          <w:rFonts w:ascii="Cambria Math" w:hAnsi="Cambria Math" w:cs="Cambria Math"/>
          <w:color w:val="FF0000"/>
        </w:rPr>
        <w:t>∗</w:t>
      </w:r>
      <w:proofErr w:type="spellStart"/>
      <w:r w:rsidR="00B34CE6" w:rsidRPr="00B34CE6">
        <w:rPr>
          <w:color w:val="FF0000"/>
        </w:rPr>
        <w:t>a.</w:t>
      </w:r>
      <w:r w:rsidR="00B34CE6" w:rsidRPr="00B34CE6">
        <w:rPr>
          <w:rFonts w:ascii="Cambria Math" w:hAnsi="Cambria Math" w:cs="Cambria Math"/>
          <w:color w:val="FF0000"/>
        </w:rPr>
        <w:t>∗</w:t>
      </w:r>
      <w:r w:rsidR="00B34CE6" w:rsidRPr="00B34CE6">
        <w:rPr>
          <w:color w:val="FF0000"/>
        </w:rPr>
        <w:t>b</w:t>
      </w:r>
      <w:proofErr w:type="spellEnd"/>
      <w:r w:rsidR="00B34CE6" w:rsidRPr="00B34CE6">
        <w:rPr>
          <w:color w:val="FF0000"/>
        </w:rPr>
        <w:t>.</w:t>
      </w:r>
      <w:r w:rsidR="00B34CE6" w:rsidRPr="00B34CE6">
        <w:rPr>
          <w:rFonts w:ascii="Cambria Math" w:hAnsi="Cambria Math" w:cs="Cambria Math"/>
          <w:color w:val="FF0000"/>
        </w:rPr>
        <w:t>∗∣</w:t>
      </w:r>
      <w:r w:rsidR="00B34CE6" w:rsidRPr="00B34CE6">
        <w:rPr>
          <w:color w:val="FF0000"/>
        </w:rPr>
        <w:t>.</w:t>
      </w:r>
      <w:r w:rsidR="00B34CE6" w:rsidRPr="00B34CE6">
        <w:rPr>
          <w:rFonts w:ascii="Cambria Math" w:hAnsi="Cambria Math" w:cs="Cambria Math"/>
          <w:color w:val="FF0000"/>
        </w:rPr>
        <w:t>∗</w:t>
      </w:r>
      <w:proofErr w:type="spellStart"/>
      <w:r w:rsidR="00B34CE6" w:rsidRPr="00B34CE6">
        <w:rPr>
          <w:color w:val="FF0000"/>
        </w:rPr>
        <w:t>b.</w:t>
      </w:r>
      <w:r w:rsidR="00B34CE6" w:rsidRPr="00B34CE6">
        <w:rPr>
          <w:rFonts w:ascii="Cambria Math" w:hAnsi="Cambria Math" w:cs="Cambria Math"/>
          <w:color w:val="FF0000"/>
        </w:rPr>
        <w:t>∗</w:t>
      </w:r>
      <w:r w:rsidR="00B34CE6" w:rsidRPr="00B34CE6">
        <w:rPr>
          <w:color w:val="FF0000"/>
        </w:rPr>
        <w:t>a</w:t>
      </w:r>
      <w:proofErr w:type="spellEnd"/>
      <w:r w:rsidR="00B34CE6" w:rsidRPr="00B34CE6">
        <w:rPr>
          <w:color w:val="FF0000"/>
        </w:rPr>
        <w:t>.</w:t>
      </w:r>
      <w:r w:rsidR="00B34CE6" w:rsidRPr="00B34CE6">
        <w:rPr>
          <w:rFonts w:ascii="Cambria Math" w:hAnsi="Cambria Math" w:cs="Cambria Math"/>
          <w:color w:val="FF0000"/>
        </w:rPr>
        <w:t>∗</w:t>
      </w:r>
      <w:r w:rsidR="00B34CE6" w:rsidRPr="00B34CE6">
        <w:rPr>
          <w:color w:val="FF0000"/>
        </w:rPr>
        <w:t>)</w:t>
      </w:r>
    </w:p>
    <w:p w14:paraId="2FCAF122" w14:textId="77777777" w:rsidR="008102E3" w:rsidRDefault="00000000">
      <w:pPr>
        <w:spacing w:after="0"/>
        <w:ind w:left="0" w:firstLine="0"/>
      </w:pPr>
      <w:r>
        <w:t xml:space="preserve"> </w:t>
      </w:r>
      <w:r>
        <w:tab/>
        <w:t xml:space="preserve"> </w:t>
      </w:r>
    </w:p>
    <w:p w14:paraId="17917BBF" w14:textId="77777777" w:rsidR="008102E3" w:rsidRDefault="00000000">
      <w:pPr>
        <w:numPr>
          <w:ilvl w:val="0"/>
          <w:numId w:val="1"/>
        </w:numPr>
        <w:spacing w:line="361" w:lineRule="auto"/>
        <w:ind w:hanging="360"/>
      </w:pPr>
      <w:r>
        <w:t xml:space="preserve">Schrijf een reguliere expressie voor de taal bestaande uit alle strings van 0’en en 1’en waarbij elk paar van aanliggende 0’en voor elk paar van aanliggende 1’en optreedt. Een voorbeeld van een string die aanvaard moet worden is 001011. </w:t>
      </w:r>
    </w:p>
    <w:p w14:paraId="4345126C" w14:textId="1C7E5050" w:rsidR="008102E3" w:rsidRPr="00B34CE6" w:rsidRDefault="00000000">
      <w:pPr>
        <w:spacing w:after="160"/>
        <w:ind w:left="360" w:firstLine="0"/>
        <w:rPr>
          <w:color w:val="FF0000"/>
        </w:rPr>
      </w:pPr>
      <w:r w:rsidRPr="00B34CE6">
        <w:rPr>
          <w:color w:val="FF0000"/>
        </w:rPr>
        <w:t xml:space="preserve"> </w:t>
      </w:r>
      <w:r w:rsidR="00B34CE6" w:rsidRPr="00B34CE6">
        <w:rPr>
          <w:color w:val="FF0000"/>
        </w:rPr>
        <w:t>(0</w:t>
      </w:r>
      <w:r w:rsidR="00B34CE6" w:rsidRPr="00B34CE6">
        <w:rPr>
          <w:rFonts w:ascii="Cambria Math" w:hAnsi="Cambria Math" w:cs="Cambria Math"/>
          <w:color w:val="FF0000"/>
        </w:rPr>
        <w:t>∣</w:t>
      </w:r>
      <w:r w:rsidR="00B34CE6" w:rsidRPr="00B34CE6">
        <w:rPr>
          <w:color w:val="FF0000"/>
        </w:rPr>
        <w:t>1</w:t>
      </w:r>
      <w:r w:rsidR="00B34CE6" w:rsidRPr="00B34CE6">
        <w:rPr>
          <w:rFonts w:ascii="Cambria Math" w:hAnsi="Cambria Math" w:cs="Cambria Math"/>
          <w:color w:val="FF0000"/>
        </w:rPr>
        <w:t>∣</w:t>
      </w:r>
      <w:r w:rsidR="00B34CE6" w:rsidRPr="00B34CE6">
        <w:rPr>
          <w:color w:val="FF0000"/>
        </w:rPr>
        <w:t>01</w:t>
      </w:r>
      <w:r w:rsidR="00B34CE6" w:rsidRPr="00B34CE6">
        <w:rPr>
          <w:rFonts w:ascii="Cambria Math" w:hAnsi="Cambria Math" w:cs="Cambria Math"/>
          <w:color w:val="FF0000"/>
        </w:rPr>
        <w:t>∣</w:t>
      </w:r>
      <w:r w:rsidR="00B34CE6" w:rsidRPr="00B34CE6">
        <w:rPr>
          <w:color w:val="FF0000"/>
        </w:rPr>
        <w:t>00)</w:t>
      </w:r>
      <w:r w:rsidR="00B34CE6" w:rsidRPr="00B34CE6">
        <w:rPr>
          <w:rFonts w:ascii="Cambria Math" w:hAnsi="Cambria Math" w:cs="Cambria Math"/>
          <w:color w:val="FF0000"/>
        </w:rPr>
        <w:t>∗</w:t>
      </w:r>
      <w:r w:rsidR="00B34CE6" w:rsidRPr="00B34CE6">
        <w:rPr>
          <w:color w:val="FF0000"/>
        </w:rPr>
        <w:t>(11</w:t>
      </w:r>
      <w:r w:rsidR="00B34CE6" w:rsidRPr="00B34CE6">
        <w:rPr>
          <w:rFonts w:ascii="Cambria Math" w:hAnsi="Cambria Math" w:cs="Cambria Math"/>
          <w:color w:val="FF0000"/>
        </w:rPr>
        <w:t>∣</w:t>
      </w:r>
      <w:r w:rsidR="00B34CE6" w:rsidRPr="00B34CE6">
        <w:rPr>
          <w:color w:val="FF0000"/>
        </w:rPr>
        <w:t>10</w:t>
      </w:r>
      <w:r w:rsidR="00B34CE6" w:rsidRPr="00B34CE6">
        <w:rPr>
          <w:rFonts w:ascii="Cambria Math" w:hAnsi="Cambria Math" w:cs="Cambria Math"/>
          <w:color w:val="FF0000"/>
        </w:rPr>
        <w:t>∣</w:t>
      </w:r>
      <w:r w:rsidR="00B34CE6" w:rsidRPr="00B34CE6">
        <w:rPr>
          <w:color w:val="FF0000"/>
        </w:rPr>
        <w:t>1)</w:t>
      </w:r>
      <w:r w:rsidR="00B34CE6" w:rsidRPr="00B34CE6">
        <w:rPr>
          <w:rFonts w:ascii="Cambria Math" w:hAnsi="Cambria Math" w:cs="Cambria Math"/>
          <w:color w:val="FF0000"/>
        </w:rPr>
        <w:t>∗</w:t>
      </w:r>
    </w:p>
    <w:p w14:paraId="4BE09060" w14:textId="77777777" w:rsidR="008102E3" w:rsidRDefault="00000000">
      <w:pPr>
        <w:numPr>
          <w:ilvl w:val="0"/>
          <w:numId w:val="1"/>
        </w:numPr>
        <w:spacing w:line="361" w:lineRule="auto"/>
        <w:ind w:hanging="360"/>
      </w:pPr>
      <w:r>
        <w:t xml:space="preserve">Geef een beschrijving van de taal overeenkomend met volgende reguliere expressie:     (1 + ε) (00*1)*0* </w:t>
      </w:r>
    </w:p>
    <w:p w14:paraId="010F963C" w14:textId="1FE4760A" w:rsidR="008102E3" w:rsidRDefault="00B34CE6">
      <w:pPr>
        <w:spacing w:after="160"/>
        <w:ind w:left="360" w:firstLine="0"/>
        <w:rPr>
          <w:color w:val="FF0000"/>
        </w:rPr>
      </w:pPr>
      <w:r w:rsidRPr="00B34CE6">
        <w:rPr>
          <w:b/>
          <w:bCs/>
          <w:color w:val="FF0000"/>
        </w:rPr>
        <w:t>(</w:t>
      </w:r>
      <w:r w:rsidRPr="00B34CE6">
        <w:rPr>
          <w:b/>
          <w:bCs/>
          <w:color w:val="FF0000"/>
        </w:rPr>
        <w:t>1 + ε)</w:t>
      </w:r>
      <w:r w:rsidRPr="00B34CE6">
        <w:rPr>
          <w:b/>
          <w:bCs/>
          <w:color w:val="FF0000"/>
        </w:rPr>
        <w:t>:</w:t>
      </w:r>
      <w:r>
        <w:rPr>
          <w:color w:val="FF0000"/>
        </w:rPr>
        <w:t xml:space="preserve"> string mag beginnen met “1” of epsilon (leeg)</w:t>
      </w:r>
    </w:p>
    <w:p w14:paraId="4D9A2AB1" w14:textId="230822C4" w:rsidR="00B34CE6" w:rsidRDefault="00B34CE6">
      <w:pPr>
        <w:spacing w:after="160"/>
        <w:ind w:left="360" w:firstLine="0"/>
        <w:rPr>
          <w:color w:val="FF0000"/>
        </w:rPr>
      </w:pPr>
      <w:r w:rsidRPr="00B34CE6">
        <w:rPr>
          <w:b/>
          <w:bCs/>
          <w:color w:val="FF0000"/>
        </w:rPr>
        <w:t>(00*1)*</w:t>
      </w:r>
      <w:r>
        <w:rPr>
          <w:color w:val="FF0000"/>
        </w:rPr>
        <w:t xml:space="preserve"> </w:t>
      </w:r>
      <w:r w:rsidRPr="00B34CE6">
        <w:rPr>
          <w:color w:val="FF0000"/>
        </w:rPr>
        <w:t xml:space="preserve">: </w:t>
      </w:r>
      <w:r>
        <w:rPr>
          <w:color w:val="FF0000"/>
        </w:rPr>
        <w:t>één</w:t>
      </w:r>
      <w:r w:rsidRPr="00B34CE6">
        <w:rPr>
          <w:color w:val="FF0000"/>
        </w:rPr>
        <w:t xml:space="preserve"> of meer 0’en gevolgd door een 1</w:t>
      </w:r>
      <w:r>
        <w:rPr>
          <w:color w:val="FF0000"/>
        </w:rPr>
        <w:t xml:space="preserve">, </w:t>
      </w:r>
      <w:r w:rsidRPr="00B34CE6">
        <w:rPr>
          <w:color w:val="FF0000"/>
        </w:rPr>
        <w:t>*</w:t>
      </w:r>
      <w:r>
        <w:rPr>
          <w:color w:val="FF0000"/>
        </w:rPr>
        <w:t xml:space="preserve"> buiten de haakjes betekent dat deze structuur meerdere keren mag herhalen of helemaal afwezig mag zijn</w:t>
      </w:r>
    </w:p>
    <w:p w14:paraId="3359E130" w14:textId="19B0C0EE" w:rsidR="00B34CE6" w:rsidRPr="00B34CE6" w:rsidRDefault="00B34CE6" w:rsidP="00B34CE6">
      <w:pPr>
        <w:spacing w:after="160"/>
        <w:ind w:left="360" w:firstLine="0"/>
        <w:rPr>
          <w:bCs/>
          <w:color w:val="FF0000"/>
        </w:rPr>
      </w:pPr>
      <w:r w:rsidRPr="00B34CE6">
        <w:rPr>
          <w:b/>
          <w:bCs/>
          <w:color w:val="FF0000"/>
        </w:rPr>
        <w:t>0*</w:t>
      </w:r>
      <w:r>
        <w:rPr>
          <w:b/>
          <w:bCs/>
          <w:color w:val="FF0000"/>
        </w:rPr>
        <w:t xml:space="preserve">: </w:t>
      </w:r>
      <w:r>
        <w:rPr>
          <w:bCs/>
          <w:color w:val="FF0000"/>
        </w:rPr>
        <w:t>string mag eindigen met een willekeurig aantal 0’en</w:t>
      </w:r>
    </w:p>
    <w:p w14:paraId="4E0329BA" w14:textId="77777777" w:rsidR="008102E3" w:rsidRDefault="00000000">
      <w:pPr>
        <w:numPr>
          <w:ilvl w:val="0"/>
          <w:numId w:val="1"/>
        </w:numPr>
        <w:ind w:hanging="360"/>
      </w:pPr>
      <w:r>
        <w:t xml:space="preserve">Welke 2 talen hebben een eindige </w:t>
      </w:r>
      <w:proofErr w:type="spellStart"/>
      <w:r>
        <w:t>closure</w:t>
      </w:r>
      <w:proofErr w:type="spellEnd"/>
      <w:r>
        <w:t xml:space="preserve">? </w:t>
      </w:r>
    </w:p>
    <w:p w14:paraId="12371BF3" w14:textId="6FC84A6A" w:rsidR="00B34CE6" w:rsidRPr="009B1A2B" w:rsidRDefault="00B34CE6" w:rsidP="00B34CE6">
      <w:pPr>
        <w:pStyle w:val="Lijstalinea"/>
        <w:numPr>
          <w:ilvl w:val="1"/>
          <w:numId w:val="6"/>
        </w:numPr>
        <w:rPr>
          <w:color w:val="FF0000"/>
        </w:rPr>
      </w:pPr>
      <w:r>
        <w:rPr>
          <w:color w:val="FF0000"/>
        </w:rPr>
        <w:t xml:space="preserve">De lege taal: </w:t>
      </w:r>
      <w:r w:rsidRPr="00B34CE6">
        <w:rPr>
          <w:rFonts w:ascii="Cambria Math" w:hAnsi="Cambria Math" w:cs="Cambria Math"/>
          <w:color w:val="FF0000"/>
        </w:rPr>
        <w:t>∅</w:t>
      </w:r>
    </w:p>
    <w:p w14:paraId="0FB30FA6" w14:textId="6F102709" w:rsidR="009B1A2B" w:rsidRDefault="009B1A2B" w:rsidP="00B34CE6">
      <w:pPr>
        <w:pStyle w:val="Lijstalinea"/>
        <w:numPr>
          <w:ilvl w:val="1"/>
          <w:numId w:val="6"/>
        </w:numPr>
        <w:rPr>
          <w:color w:val="FF0000"/>
        </w:rPr>
      </w:pPr>
      <w:r>
        <w:rPr>
          <w:color w:val="FF0000"/>
        </w:rPr>
        <w:t xml:space="preserve">Een taal met maar 1 woord inclusief de lege string: </w:t>
      </w:r>
    </w:p>
    <w:p w14:paraId="24C2E08A" w14:textId="229C49C7" w:rsidR="009B1A2B" w:rsidRPr="00B34CE6" w:rsidRDefault="009B1A2B" w:rsidP="009B1A2B">
      <w:pPr>
        <w:pStyle w:val="Lijstalinea"/>
        <w:ind w:left="1440" w:firstLine="0"/>
        <w:rPr>
          <w:color w:val="FF0000"/>
        </w:rPr>
      </w:pPr>
      <w:r>
        <w:rPr>
          <w:color w:val="FF0000"/>
        </w:rPr>
        <w:t>({</w:t>
      </w:r>
      <w:proofErr w:type="spellStart"/>
      <w:r w:rsidRPr="009B1A2B">
        <w:rPr>
          <w:color w:val="FF0000"/>
        </w:rPr>
        <w:t>ε,w</w:t>
      </w:r>
      <w:proofErr w:type="spellEnd"/>
      <w:r>
        <w:rPr>
          <w:color w:val="FF0000"/>
        </w:rPr>
        <w:t>})</w:t>
      </w:r>
    </w:p>
    <w:sectPr w:rsidR="009B1A2B" w:rsidRPr="00B34CE6">
      <w:pgSz w:w="11900" w:h="16840"/>
      <w:pgMar w:top="1274" w:right="1104" w:bottom="2010" w:left="119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2ED0"/>
    <w:multiLevelType w:val="multilevel"/>
    <w:tmpl w:val="4298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B4880"/>
    <w:multiLevelType w:val="multilevel"/>
    <w:tmpl w:val="D27454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43E3B"/>
    <w:multiLevelType w:val="hybridMultilevel"/>
    <w:tmpl w:val="57D2AB86"/>
    <w:lvl w:ilvl="0" w:tplc="A74CA4BE">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8398F288">
      <w:start w:val="1"/>
      <w:numFmt w:val="lowerLetter"/>
      <w:lvlRestart w:val="0"/>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DDF48340">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990A9E2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4589318">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83385A1C">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54C44896">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3A32F1E0">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C6E1E74">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2D527029"/>
    <w:multiLevelType w:val="hybridMultilevel"/>
    <w:tmpl w:val="36AE2B7E"/>
    <w:lvl w:ilvl="0" w:tplc="0D00353E">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7B0F496">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510A8AA">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1D0A6BB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2A2E7C56">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6A65E24">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284C69A6">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84D8FB52">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39049E5C">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30544E10"/>
    <w:multiLevelType w:val="multilevel"/>
    <w:tmpl w:val="0BC0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BB573A"/>
    <w:multiLevelType w:val="hybridMultilevel"/>
    <w:tmpl w:val="21AC3868"/>
    <w:lvl w:ilvl="0" w:tplc="4DBEE6DC">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21307564">
      <w:start w:val="1"/>
      <w:numFmt w:val="lowerLetter"/>
      <w:lvlText w:val="%2"/>
      <w:lvlJc w:val="left"/>
      <w:pPr>
        <w:ind w:left="10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0592EB72">
      <w:start w:val="1"/>
      <w:numFmt w:val="lowerRoman"/>
      <w:lvlRestart w:val="0"/>
      <w:lvlText w:val="%3."/>
      <w:lvlJc w:val="left"/>
      <w:pPr>
        <w:ind w:left="188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0E26130C">
      <w:start w:val="1"/>
      <w:numFmt w:val="decimal"/>
      <w:lvlText w:val="%4"/>
      <w:lvlJc w:val="left"/>
      <w:pPr>
        <w:ind w:left="244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FB6ADA8E">
      <w:start w:val="1"/>
      <w:numFmt w:val="lowerLetter"/>
      <w:lvlText w:val="%5"/>
      <w:lvlJc w:val="left"/>
      <w:pPr>
        <w:ind w:left="316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D381E3A">
      <w:start w:val="1"/>
      <w:numFmt w:val="lowerRoman"/>
      <w:lvlText w:val="%6"/>
      <w:lvlJc w:val="left"/>
      <w:pPr>
        <w:ind w:left="388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15444ECC">
      <w:start w:val="1"/>
      <w:numFmt w:val="decimal"/>
      <w:lvlText w:val="%7"/>
      <w:lvlJc w:val="left"/>
      <w:pPr>
        <w:ind w:left="460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76E49EB4">
      <w:start w:val="1"/>
      <w:numFmt w:val="lowerLetter"/>
      <w:lvlText w:val="%8"/>
      <w:lvlJc w:val="left"/>
      <w:pPr>
        <w:ind w:left="532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E6D886C6">
      <w:start w:val="1"/>
      <w:numFmt w:val="lowerRoman"/>
      <w:lvlText w:val="%9"/>
      <w:lvlJc w:val="left"/>
      <w:pPr>
        <w:ind w:left="604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2079932421">
    <w:abstractNumId w:val="3"/>
  </w:num>
  <w:num w:numId="2" w16cid:durableId="918976253">
    <w:abstractNumId w:val="2"/>
  </w:num>
  <w:num w:numId="3" w16cid:durableId="2053649245">
    <w:abstractNumId w:val="5"/>
  </w:num>
  <w:num w:numId="4" w16cid:durableId="2007126949">
    <w:abstractNumId w:val="0"/>
  </w:num>
  <w:num w:numId="5" w16cid:durableId="2043699737">
    <w:abstractNumId w:val="4"/>
  </w:num>
  <w:num w:numId="6" w16cid:durableId="1236012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2E3"/>
    <w:rsid w:val="008102E3"/>
    <w:rsid w:val="00953521"/>
    <w:rsid w:val="009B1A2B"/>
    <w:rsid w:val="00AA7BA7"/>
    <w:rsid w:val="00AD6E66"/>
    <w:rsid w:val="00B34CE6"/>
    <w:rsid w:val="00CF60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A18D0"/>
  <w15:docId w15:val="{E3817088-7F64-4EB6-8BE7-5956F21B5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3" w:line="259" w:lineRule="auto"/>
      <w:ind w:left="10" w:hanging="10"/>
    </w:pPr>
    <w:rPr>
      <w:rFonts w:ascii="Times New Roman" w:eastAsia="Times New Roman" w:hAnsi="Times New Roman" w:cs="Times New Roman"/>
      <w:color w:val="000000"/>
      <w:sz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elraster">
    <w:name w:val="Table Grid"/>
    <w:basedOn w:val="Standaardtabel"/>
    <w:uiPriority w:val="39"/>
    <w:rsid w:val="009535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34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54956">
      <w:bodyDiv w:val="1"/>
      <w:marLeft w:val="0"/>
      <w:marRight w:val="0"/>
      <w:marTop w:val="0"/>
      <w:marBottom w:val="0"/>
      <w:divBdr>
        <w:top w:val="none" w:sz="0" w:space="0" w:color="auto"/>
        <w:left w:val="none" w:sz="0" w:space="0" w:color="auto"/>
        <w:bottom w:val="none" w:sz="0" w:space="0" w:color="auto"/>
        <w:right w:val="none" w:sz="0" w:space="0" w:color="auto"/>
      </w:divBdr>
    </w:div>
    <w:div w:id="2091998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295</Words>
  <Characters>1624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Microsoft Word - Reeks2.docx</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Reeks2.docx</dc:title>
  <dc:subject/>
  <dc:creator>Thijs Van Schel</dc:creator>
  <cp:keywords/>
  <cp:lastModifiedBy>Thijs Van Schel</cp:lastModifiedBy>
  <cp:revision>2</cp:revision>
  <dcterms:created xsi:type="dcterms:W3CDTF">2025-02-23T19:50:00Z</dcterms:created>
  <dcterms:modified xsi:type="dcterms:W3CDTF">2025-02-23T19:50:00Z</dcterms:modified>
</cp:coreProperties>
</file>