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3664" w14:textId="7E260C81" w:rsidR="00FD5488" w:rsidRPr="000C08D1" w:rsidRDefault="004D2CE0" w:rsidP="001A7063">
      <w:pPr>
        <w:snapToGrid w:val="0"/>
        <w:spacing w:line="480" w:lineRule="auto"/>
        <w:rPr>
          <w:b/>
          <w:bCs/>
          <w:sz w:val="28"/>
          <w:szCs w:val="28"/>
        </w:rPr>
      </w:pPr>
      <w:r w:rsidRPr="000C08D1">
        <w:rPr>
          <w:b/>
          <w:bCs/>
          <w:sz w:val="28"/>
          <w:szCs w:val="28"/>
        </w:rPr>
        <w:t xml:space="preserve">Letter </w:t>
      </w:r>
      <w:commentRangeStart w:id="0"/>
      <w:r w:rsidRPr="000C08D1">
        <w:rPr>
          <w:b/>
          <w:bCs/>
          <w:sz w:val="28"/>
          <w:szCs w:val="28"/>
        </w:rPr>
        <w:t xml:space="preserve">to </w:t>
      </w:r>
      <w:r w:rsidR="00FB3697">
        <w:rPr>
          <w:b/>
          <w:bCs/>
          <w:sz w:val="28"/>
          <w:szCs w:val="28"/>
        </w:rPr>
        <w:t xml:space="preserve">the </w:t>
      </w:r>
      <w:r w:rsidRPr="000C08D1">
        <w:rPr>
          <w:b/>
          <w:bCs/>
          <w:sz w:val="28"/>
          <w:szCs w:val="28"/>
        </w:rPr>
        <w:t>Editor</w:t>
      </w:r>
      <w:r w:rsidR="00FB3697">
        <w:rPr>
          <w:b/>
          <w:bCs/>
          <w:sz w:val="28"/>
          <w:szCs w:val="28"/>
        </w:rPr>
        <w:t xml:space="preserve"> – Brief Communication</w:t>
      </w:r>
      <w:commentRangeEnd w:id="0"/>
      <w:r w:rsidR="00ED682D">
        <w:rPr>
          <w:rStyle w:val="CommentReference"/>
          <w:rFonts w:asciiTheme="minorHAnsi" w:eastAsiaTheme="minorHAnsi" w:hAnsiTheme="minorHAnsi" w:cstheme="minorBidi"/>
          <w:lang w:val="en-US" w:eastAsia="en-US"/>
        </w:rPr>
        <w:commentReference w:id="0"/>
      </w:r>
    </w:p>
    <w:p w14:paraId="106E5C75" w14:textId="77777777" w:rsidR="001A7063" w:rsidRDefault="001A7063" w:rsidP="001A7063">
      <w:pPr>
        <w:pStyle w:val="yiv3172882312msonormal"/>
        <w:shd w:val="clear" w:color="auto" w:fill="FFFFFF"/>
        <w:snapToGrid w:val="0"/>
        <w:spacing w:before="0" w:beforeAutospacing="0" w:after="0" w:afterAutospacing="0" w:line="480" w:lineRule="auto"/>
        <w:rPr>
          <w:b/>
          <w:bCs/>
          <w:color w:val="1D2228"/>
        </w:rPr>
      </w:pPr>
    </w:p>
    <w:p w14:paraId="6FE8EF1F" w14:textId="5580C244" w:rsidR="007234B4" w:rsidRPr="000C08D1" w:rsidRDefault="007234B4" w:rsidP="001A7063">
      <w:pPr>
        <w:pStyle w:val="yiv3172882312msonormal"/>
        <w:shd w:val="clear" w:color="auto" w:fill="FFFFFF"/>
        <w:snapToGrid w:val="0"/>
        <w:spacing w:before="0" w:beforeAutospacing="0" w:after="0" w:afterAutospacing="0" w:line="480" w:lineRule="auto"/>
        <w:rPr>
          <w:b/>
          <w:bCs/>
          <w:color w:val="1D2228"/>
          <w:sz w:val="28"/>
          <w:szCs w:val="28"/>
        </w:rPr>
      </w:pPr>
      <w:r w:rsidRPr="000C08D1">
        <w:rPr>
          <w:b/>
          <w:bCs/>
          <w:color w:val="1D2228"/>
          <w:sz w:val="28"/>
          <w:szCs w:val="28"/>
        </w:rPr>
        <w:t>COVID-19 vaccination in pregnancy</w:t>
      </w:r>
      <w:r w:rsidR="001A7063" w:rsidRPr="000C08D1">
        <w:rPr>
          <w:b/>
          <w:bCs/>
          <w:color w:val="1D2228"/>
          <w:sz w:val="28"/>
          <w:szCs w:val="28"/>
        </w:rPr>
        <w:t>: experience in Vietnam</w:t>
      </w:r>
    </w:p>
    <w:p w14:paraId="5576A778" w14:textId="7A4FA7E5" w:rsidR="001A7063" w:rsidRDefault="001A7063" w:rsidP="001A7063">
      <w:pPr>
        <w:pStyle w:val="yiv3172882312msonormal"/>
        <w:shd w:val="clear" w:color="auto" w:fill="FFFFFF"/>
        <w:snapToGrid w:val="0"/>
        <w:spacing w:before="0" w:beforeAutospacing="0" w:after="0" w:afterAutospacing="0" w:line="480" w:lineRule="auto"/>
        <w:rPr>
          <w:color w:val="1D2228"/>
        </w:rPr>
      </w:pPr>
    </w:p>
    <w:p w14:paraId="5BBB4981" w14:textId="74DDBA8F" w:rsidR="007234B4" w:rsidRPr="00923AB2" w:rsidRDefault="007234B4" w:rsidP="001A7063">
      <w:pPr>
        <w:pStyle w:val="yiv3172882312msonormal"/>
        <w:shd w:val="clear" w:color="auto" w:fill="FFFFFF"/>
        <w:snapToGrid w:val="0"/>
        <w:spacing w:before="0" w:beforeAutospacing="0" w:after="0" w:afterAutospacing="0" w:line="480" w:lineRule="auto"/>
        <w:rPr>
          <w:color w:val="1D2228"/>
          <w:vertAlign w:val="superscript"/>
        </w:rPr>
      </w:pPr>
      <w:r>
        <w:rPr>
          <w:color w:val="1D2228"/>
        </w:rPr>
        <w:t>Lan N Vuong</w:t>
      </w:r>
      <w:r w:rsidR="00923AB2">
        <w:rPr>
          <w:color w:val="1D2228"/>
          <w:vertAlign w:val="superscript"/>
        </w:rPr>
        <w:t>1</w:t>
      </w:r>
      <w:r w:rsidR="00A849A1">
        <w:rPr>
          <w:color w:val="1D2228"/>
          <w:vertAlign w:val="superscript"/>
        </w:rPr>
        <w:t>,2</w:t>
      </w:r>
      <w:r>
        <w:rPr>
          <w:color w:val="1D2228"/>
        </w:rPr>
        <w:t>, Minh N Chau</w:t>
      </w:r>
      <w:r w:rsidR="00923AB2">
        <w:rPr>
          <w:color w:val="1D2228"/>
          <w:vertAlign w:val="superscript"/>
        </w:rPr>
        <w:t>2</w:t>
      </w:r>
      <w:r w:rsidR="00FB71CD">
        <w:rPr>
          <w:color w:val="1D2228"/>
          <w:vertAlign w:val="superscript"/>
        </w:rPr>
        <w:t>,3</w:t>
      </w:r>
      <w:r>
        <w:rPr>
          <w:color w:val="1D2228"/>
        </w:rPr>
        <w:t>, Duy L Nguyen</w:t>
      </w:r>
      <w:r w:rsidR="00FB71CD">
        <w:rPr>
          <w:color w:val="1D2228"/>
          <w:vertAlign w:val="superscript"/>
        </w:rPr>
        <w:t>2</w:t>
      </w:r>
      <w:r>
        <w:rPr>
          <w:color w:val="1D2228"/>
        </w:rPr>
        <w:t>, Toan D Pham</w:t>
      </w:r>
      <w:r w:rsidR="00FB71CD">
        <w:rPr>
          <w:color w:val="1D2228"/>
          <w:vertAlign w:val="superscript"/>
        </w:rPr>
        <w:t>2</w:t>
      </w:r>
      <w:r>
        <w:rPr>
          <w:color w:val="1D2228"/>
        </w:rPr>
        <w:t>, Ben W Mol</w:t>
      </w:r>
      <w:r w:rsidR="00923AB2">
        <w:rPr>
          <w:color w:val="1D2228"/>
          <w:vertAlign w:val="superscript"/>
        </w:rPr>
        <w:t>4</w:t>
      </w:r>
      <w:r>
        <w:rPr>
          <w:color w:val="1D2228"/>
        </w:rPr>
        <w:t>, Tuong M Ho</w:t>
      </w:r>
      <w:r w:rsidR="00923AB2">
        <w:rPr>
          <w:color w:val="1D2228"/>
          <w:vertAlign w:val="superscript"/>
        </w:rPr>
        <w:t>2,3</w:t>
      </w:r>
    </w:p>
    <w:p w14:paraId="33920D9B" w14:textId="77777777" w:rsidR="001A7063" w:rsidRPr="001A7063" w:rsidRDefault="001A7063" w:rsidP="001A7063">
      <w:pPr>
        <w:pStyle w:val="yiv3172882312msonormal"/>
        <w:shd w:val="clear" w:color="auto" w:fill="FFFFFF"/>
        <w:snapToGrid w:val="0"/>
        <w:spacing w:before="0" w:beforeAutospacing="0" w:after="0" w:afterAutospacing="0" w:line="480" w:lineRule="auto"/>
        <w:rPr>
          <w:color w:val="1D2228"/>
        </w:rPr>
      </w:pPr>
    </w:p>
    <w:p w14:paraId="43F53556" w14:textId="4C5D54FB" w:rsidR="00602182" w:rsidRDefault="00515672" w:rsidP="001A7063">
      <w:pPr>
        <w:pStyle w:val="yiv3172882312msonormal"/>
        <w:shd w:val="clear" w:color="auto" w:fill="FFFFFF"/>
        <w:snapToGrid w:val="0"/>
        <w:spacing w:before="0" w:beforeAutospacing="0" w:after="0" w:afterAutospacing="0" w:line="480" w:lineRule="auto"/>
        <w:rPr>
          <w:color w:val="1D2228"/>
        </w:rPr>
      </w:pPr>
      <w:r>
        <w:rPr>
          <w:color w:val="1D2228"/>
          <w:vertAlign w:val="superscript"/>
        </w:rPr>
        <w:t>1</w:t>
      </w:r>
      <w:r w:rsidR="00602182">
        <w:rPr>
          <w:color w:val="1D2228"/>
        </w:rPr>
        <w:t>University of Medicine and Pharmacy at Ho Chi Minh City, Ho Chi Minh City, Vietnam</w:t>
      </w:r>
    </w:p>
    <w:p w14:paraId="490CADE6" w14:textId="43969942" w:rsidR="00A849A1" w:rsidRDefault="00A849A1" w:rsidP="001A7063">
      <w:pPr>
        <w:pStyle w:val="yiv3172882312msonormal"/>
        <w:shd w:val="clear" w:color="auto" w:fill="FFFFFF"/>
        <w:snapToGrid w:val="0"/>
        <w:spacing w:before="0" w:beforeAutospacing="0" w:after="0" w:afterAutospacing="0" w:line="480" w:lineRule="auto"/>
        <w:rPr>
          <w:color w:val="1D2228"/>
        </w:rPr>
      </w:pPr>
      <w:r>
        <w:rPr>
          <w:color w:val="1D2228"/>
          <w:vertAlign w:val="superscript"/>
        </w:rPr>
        <w:t>2</w:t>
      </w:r>
      <w:r>
        <w:rPr>
          <w:color w:val="1D2228"/>
        </w:rPr>
        <w:t>HOPE Research Center, My Duc Hospital, Ho Chi Minh City, Vietnam</w:t>
      </w:r>
    </w:p>
    <w:p w14:paraId="1D4A56F2" w14:textId="59B9AFB5" w:rsidR="00602182" w:rsidRDefault="00A849A1" w:rsidP="001A7063">
      <w:pPr>
        <w:pStyle w:val="yiv3172882312msonormal"/>
        <w:shd w:val="clear" w:color="auto" w:fill="FFFFFF"/>
        <w:snapToGrid w:val="0"/>
        <w:spacing w:before="0" w:beforeAutospacing="0" w:after="0" w:afterAutospacing="0" w:line="480" w:lineRule="auto"/>
        <w:rPr>
          <w:color w:val="1D2228"/>
        </w:rPr>
      </w:pPr>
      <w:r>
        <w:rPr>
          <w:color w:val="1D2228"/>
          <w:vertAlign w:val="superscript"/>
        </w:rPr>
        <w:t>3</w:t>
      </w:r>
      <w:r w:rsidR="00E96D0E">
        <w:rPr>
          <w:color w:val="1D2228"/>
        </w:rPr>
        <w:t>My Duc Hospital, Ho Chi Minh City, Vietnam</w:t>
      </w:r>
    </w:p>
    <w:p w14:paraId="015A9352" w14:textId="03834C29" w:rsidR="00AE0253" w:rsidRDefault="00515672" w:rsidP="001A7063">
      <w:pPr>
        <w:autoSpaceDE w:val="0"/>
        <w:autoSpaceDN w:val="0"/>
        <w:adjustRightInd w:val="0"/>
        <w:snapToGrid w:val="0"/>
        <w:spacing w:line="480" w:lineRule="auto"/>
      </w:pPr>
      <w:r>
        <w:rPr>
          <w:color w:val="1D2228"/>
          <w:vertAlign w:val="superscript"/>
        </w:rPr>
        <w:t>4</w:t>
      </w:r>
      <w:r w:rsidR="00AE0253" w:rsidRPr="00087F0D">
        <w:t>Department of Obstetrics and Gynaecology, School of Clinical Sciences at Monash Health, Monash University, Melbourne, Victoria, Australia</w:t>
      </w:r>
    </w:p>
    <w:p w14:paraId="5F0D67B5" w14:textId="2050680B" w:rsidR="00974751" w:rsidRDefault="00974751" w:rsidP="001A7063">
      <w:pPr>
        <w:autoSpaceDE w:val="0"/>
        <w:autoSpaceDN w:val="0"/>
        <w:adjustRightInd w:val="0"/>
        <w:snapToGrid w:val="0"/>
        <w:spacing w:line="480" w:lineRule="auto"/>
      </w:pPr>
    </w:p>
    <w:p w14:paraId="6827B136" w14:textId="77777777" w:rsidR="000C08D1" w:rsidRDefault="000C08D1" w:rsidP="000C08D1">
      <w:pPr>
        <w:snapToGrid w:val="0"/>
        <w:spacing w:line="480" w:lineRule="auto"/>
        <w:rPr>
          <w:rStyle w:val="Hyperlink"/>
          <w:lang w:val="en-US"/>
        </w:rPr>
      </w:pPr>
      <w:r w:rsidRPr="00796E8A">
        <w:rPr>
          <w:b/>
          <w:bCs/>
          <w:color w:val="231F20"/>
          <w:lang w:val="en-US"/>
        </w:rPr>
        <w:t xml:space="preserve">Correspondence to: </w:t>
      </w:r>
      <w:r w:rsidRPr="00796E8A">
        <w:rPr>
          <w:color w:val="231F20"/>
          <w:lang w:val="en-US"/>
        </w:rPr>
        <w:t xml:space="preserve">Dr LN Vuong, Department of Obstetrics and Gynaecology, University of Medicine and Pharmacy at Ho Chi Minh City, 217 Hong Bang Street, District 5, Ho Chi Minh City, Vietnam; Tel: +84 903008889; Email: </w:t>
      </w:r>
      <w:hyperlink r:id="rId10" w:history="1">
        <w:r w:rsidRPr="00796E8A">
          <w:rPr>
            <w:rStyle w:val="Hyperlink"/>
            <w:lang w:val="en-US"/>
          </w:rPr>
          <w:t>lanvuong@ump.edu.vn</w:t>
        </w:r>
      </w:hyperlink>
      <w:r w:rsidRPr="00796E8A">
        <w:rPr>
          <w:rStyle w:val="Hyperlink"/>
          <w:lang w:val="en-US"/>
        </w:rPr>
        <w:t xml:space="preserve">; </w:t>
      </w:r>
      <w:hyperlink r:id="rId11" w:history="1">
        <w:r w:rsidRPr="00CF60CE">
          <w:rPr>
            <w:rStyle w:val="Hyperlink"/>
            <w:lang w:val="en-US"/>
          </w:rPr>
          <w:t>drlan@yahoo.com.vn</w:t>
        </w:r>
      </w:hyperlink>
    </w:p>
    <w:p w14:paraId="67545BE5" w14:textId="6B396C24" w:rsidR="00974751" w:rsidRDefault="00974751" w:rsidP="001A7063">
      <w:pPr>
        <w:autoSpaceDE w:val="0"/>
        <w:autoSpaceDN w:val="0"/>
        <w:adjustRightInd w:val="0"/>
        <w:snapToGrid w:val="0"/>
        <w:spacing w:line="480" w:lineRule="auto"/>
      </w:pPr>
    </w:p>
    <w:p w14:paraId="725969B6" w14:textId="77777777" w:rsidR="000C08D1" w:rsidRDefault="000C08D1">
      <w:pPr>
        <w:spacing w:after="160" w:line="259" w:lineRule="auto"/>
        <w:rPr>
          <w:color w:val="1D2228"/>
          <w:lang w:val="en-US" w:eastAsia="en-US"/>
        </w:rPr>
      </w:pPr>
      <w:r>
        <w:rPr>
          <w:color w:val="1D2228"/>
        </w:rPr>
        <w:br w:type="page"/>
      </w:r>
    </w:p>
    <w:p w14:paraId="1EED1AB6" w14:textId="77777777" w:rsidR="0090225E" w:rsidRDefault="00FB3697" w:rsidP="001A7063">
      <w:pPr>
        <w:autoSpaceDE w:val="0"/>
        <w:autoSpaceDN w:val="0"/>
        <w:adjustRightInd w:val="0"/>
        <w:snapToGrid w:val="0"/>
        <w:spacing w:line="480" w:lineRule="auto"/>
        <w:rPr>
          <w:color w:val="1D2228"/>
        </w:rPr>
      </w:pPr>
      <w:r>
        <w:rPr>
          <w:color w:val="1D2228"/>
        </w:rPr>
        <w:lastRenderedPageBreak/>
        <w:t>Dear Editor,</w:t>
      </w:r>
    </w:p>
    <w:p w14:paraId="5521F66C" w14:textId="6D383283" w:rsidR="000F7A1E" w:rsidRDefault="00FD5488" w:rsidP="001A7063">
      <w:pPr>
        <w:autoSpaceDE w:val="0"/>
        <w:autoSpaceDN w:val="0"/>
        <w:adjustRightInd w:val="0"/>
        <w:snapToGrid w:val="0"/>
        <w:spacing w:line="480" w:lineRule="auto"/>
        <w:rPr>
          <w:color w:val="1D2228"/>
        </w:rPr>
      </w:pPr>
      <w:r w:rsidRPr="00C6133E">
        <w:rPr>
          <w:color w:val="1D2228"/>
        </w:rPr>
        <w:t xml:space="preserve">Vaccination has been the most effective strategy against </w:t>
      </w:r>
      <w:r w:rsidR="00E54633">
        <w:rPr>
          <w:color w:val="1D2228"/>
        </w:rPr>
        <w:t>coronavirus 2019 disease (COVID</w:t>
      </w:r>
      <w:r w:rsidRPr="00C6133E">
        <w:rPr>
          <w:color w:val="1D2228"/>
        </w:rPr>
        <w:t>-19</w:t>
      </w:r>
      <w:r w:rsidR="00E54633">
        <w:rPr>
          <w:color w:val="1D2228"/>
        </w:rPr>
        <w:t>)</w:t>
      </w:r>
      <w:r w:rsidRPr="00C6133E">
        <w:rPr>
          <w:color w:val="1D2228"/>
        </w:rPr>
        <w:t xml:space="preserve">. </w:t>
      </w:r>
      <w:r w:rsidR="006E042D">
        <w:rPr>
          <w:color w:val="1D2228"/>
        </w:rPr>
        <w:t>However, g</w:t>
      </w:r>
      <w:r w:rsidR="00E54633">
        <w:rPr>
          <w:color w:val="1D2228"/>
        </w:rPr>
        <w:t>iven</w:t>
      </w:r>
      <w:r w:rsidRPr="00C6133E">
        <w:rPr>
          <w:color w:val="1D2228"/>
        </w:rPr>
        <w:t xml:space="preserve"> the disruptive nature of the pandemic, vaccin</w:t>
      </w:r>
      <w:r w:rsidR="00660BA8" w:rsidRPr="00C6133E">
        <w:rPr>
          <w:color w:val="1D2228"/>
        </w:rPr>
        <w:t>e</w:t>
      </w:r>
      <w:r w:rsidRPr="00C6133E">
        <w:rPr>
          <w:color w:val="1D2228"/>
        </w:rPr>
        <w:t xml:space="preserve">s have understandably been approved </w:t>
      </w:r>
      <w:r w:rsidR="00E54633">
        <w:rPr>
          <w:color w:val="1D2228"/>
        </w:rPr>
        <w:t xml:space="preserve">using expedited </w:t>
      </w:r>
      <w:r w:rsidRPr="00C6133E">
        <w:rPr>
          <w:color w:val="1D2228"/>
        </w:rPr>
        <w:t xml:space="preserve">assessment </w:t>
      </w:r>
      <w:r w:rsidR="00E54633">
        <w:rPr>
          <w:color w:val="1D2228"/>
        </w:rPr>
        <w:t>processes</w:t>
      </w:r>
      <w:r w:rsidRPr="00C6133E">
        <w:rPr>
          <w:color w:val="1D2228"/>
        </w:rPr>
        <w:t xml:space="preserve">. </w:t>
      </w:r>
      <w:r w:rsidR="006E042D" w:rsidRPr="00081255">
        <w:t>S</w:t>
      </w:r>
      <w:r w:rsidR="006373CE" w:rsidRPr="00081255">
        <w:t xml:space="preserve">tudies </w:t>
      </w:r>
      <w:r w:rsidR="00034704" w:rsidRPr="00081255">
        <w:t>on vaccination in pregnant women</w:t>
      </w:r>
      <w:r w:rsidR="006E042D" w:rsidRPr="00081255">
        <w:t xml:space="preserve"> have shown</w:t>
      </w:r>
      <w:r w:rsidR="00034704" w:rsidRPr="00081255">
        <w:t xml:space="preserve"> no increased risk of pregnancy complications, but</w:t>
      </w:r>
      <w:r w:rsidR="00F2677B" w:rsidRPr="00081255">
        <w:t xml:space="preserve"> the</w:t>
      </w:r>
      <w:r w:rsidR="006E042D" w:rsidRPr="00081255">
        <w:t xml:space="preserve">se had a </w:t>
      </w:r>
      <w:r w:rsidR="00F2677B" w:rsidRPr="00081255">
        <w:t xml:space="preserve">retrospective </w:t>
      </w:r>
      <w:r w:rsidR="006E042D" w:rsidRPr="00081255">
        <w:t xml:space="preserve">design </w:t>
      </w:r>
      <w:r w:rsidR="0086552D" w:rsidRPr="00081255">
        <w:t>and/</w:t>
      </w:r>
      <w:r w:rsidR="006E042D" w:rsidRPr="00081255">
        <w:t xml:space="preserve">or were </w:t>
      </w:r>
      <w:r w:rsidR="0094727C" w:rsidRPr="00081255">
        <w:t xml:space="preserve">limited to </w:t>
      </w:r>
      <w:r w:rsidR="00DF738F" w:rsidRPr="00081255">
        <w:rPr>
          <w:color w:val="1D2228"/>
        </w:rPr>
        <w:t>mRNA vaccines</w:t>
      </w:r>
      <w:r w:rsidR="008D32A5" w:rsidRPr="00081255">
        <w:t>.</w:t>
      </w:r>
      <w:r w:rsidR="006E042D" w:rsidRPr="00081255">
        <w:rPr>
          <w:vertAlign w:val="superscript"/>
        </w:rPr>
        <w:t>1</w:t>
      </w:r>
      <w:r w:rsidR="00081255" w:rsidRPr="00081255">
        <w:rPr>
          <w:vertAlign w:val="superscript"/>
        </w:rPr>
        <w:t>-4</w:t>
      </w:r>
      <w:r w:rsidR="0094727C" w:rsidRPr="00C6133E">
        <w:rPr>
          <w:color w:val="1D2228"/>
        </w:rPr>
        <w:t xml:space="preserve"> </w:t>
      </w:r>
      <w:r w:rsidR="0010349A">
        <w:rPr>
          <w:color w:val="1D2228"/>
        </w:rPr>
        <w:t>Furthermore</w:t>
      </w:r>
      <w:r w:rsidR="00DF738F">
        <w:rPr>
          <w:color w:val="1D2228"/>
        </w:rPr>
        <w:t xml:space="preserve">, </w:t>
      </w:r>
      <w:r w:rsidR="00386EBB">
        <w:rPr>
          <w:color w:val="1D2228"/>
        </w:rPr>
        <w:t xml:space="preserve">data on </w:t>
      </w:r>
      <w:r w:rsidR="00DF738F">
        <w:rPr>
          <w:color w:val="1D2228"/>
        </w:rPr>
        <w:t xml:space="preserve">the comparative </w:t>
      </w:r>
      <w:r w:rsidR="001F7708">
        <w:rPr>
          <w:color w:val="1D2228"/>
        </w:rPr>
        <w:t>impact of</w:t>
      </w:r>
      <w:r w:rsidR="00DF738F">
        <w:rPr>
          <w:color w:val="1D2228"/>
        </w:rPr>
        <w:t xml:space="preserve"> different vaccines in this </w:t>
      </w:r>
      <w:r w:rsidR="00386EBB">
        <w:rPr>
          <w:color w:val="1D2228"/>
        </w:rPr>
        <w:t xml:space="preserve">important patient group is lacking. </w:t>
      </w:r>
    </w:p>
    <w:p w14:paraId="3E270651" w14:textId="4EC96BF0" w:rsidR="003830A2" w:rsidRPr="003830A2" w:rsidRDefault="008F3385" w:rsidP="000F7A1E">
      <w:pPr>
        <w:autoSpaceDE w:val="0"/>
        <w:autoSpaceDN w:val="0"/>
        <w:adjustRightInd w:val="0"/>
        <w:snapToGrid w:val="0"/>
        <w:spacing w:line="480" w:lineRule="auto"/>
        <w:rPr>
          <w:color w:val="1D2228"/>
        </w:rPr>
      </w:pPr>
      <w:r>
        <w:rPr>
          <w:color w:val="1D2228"/>
        </w:rPr>
        <w:t xml:space="preserve">Based on our experience, we compared </w:t>
      </w:r>
      <w:r w:rsidR="00FD5488" w:rsidRPr="00C6133E">
        <w:rPr>
          <w:color w:val="1D2228"/>
        </w:rPr>
        <w:t xml:space="preserve">pregnancy and neonatal outcomes in Vietnamese women vaccinated against COVID-19 with </w:t>
      </w:r>
      <w:r w:rsidR="009E705F">
        <w:rPr>
          <w:color w:val="1D2228"/>
        </w:rPr>
        <w:t xml:space="preserve">the </w:t>
      </w:r>
      <w:r w:rsidR="00FD5488" w:rsidRPr="00C6133E">
        <w:rPr>
          <w:color w:val="1D2228"/>
        </w:rPr>
        <w:t>Astra Zeneca</w:t>
      </w:r>
      <w:r w:rsidR="0058705F" w:rsidRPr="00C6133E">
        <w:rPr>
          <w:color w:val="1D2228"/>
        </w:rPr>
        <w:t xml:space="preserve"> </w:t>
      </w:r>
      <w:r w:rsidR="009E705F">
        <w:rPr>
          <w:color w:val="1D2228"/>
        </w:rPr>
        <w:t xml:space="preserve">versus </w:t>
      </w:r>
      <w:r w:rsidR="0058705F" w:rsidRPr="00C6133E">
        <w:rPr>
          <w:color w:val="1D2228"/>
        </w:rPr>
        <w:t>Pfizer</w:t>
      </w:r>
      <w:r w:rsidR="006C3D5D" w:rsidRPr="00C6133E">
        <w:rPr>
          <w:color w:val="1D2228"/>
        </w:rPr>
        <w:t>-BioNTech</w:t>
      </w:r>
      <w:r w:rsidR="009E705F">
        <w:rPr>
          <w:color w:val="1D2228"/>
        </w:rPr>
        <w:t xml:space="preserve"> vaccine</w:t>
      </w:r>
      <w:r w:rsidR="0010349A">
        <w:rPr>
          <w:color w:val="1D2228"/>
        </w:rPr>
        <w:t>s</w:t>
      </w:r>
      <w:r w:rsidR="0058705F" w:rsidRPr="00C6133E">
        <w:rPr>
          <w:color w:val="1D2228"/>
        </w:rPr>
        <w:t>.</w:t>
      </w:r>
      <w:r w:rsidR="000F7A1E">
        <w:rPr>
          <w:color w:val="1D2228"/>
        </w:rPr>
        <w:t xml:space="preserve"> </w:t>
      </w:r>
      <w:r w:rsidR="00F37BA5" w:rsidRPr="00C6133E">
        <w:t xml:space="preserve">Between August and November 2021, 954 pregnant women </w:t>
      </w:r>
      <w:r w:rsidR="0010349A" w:rsidRPr="00C6133E">
        <w:t xml:space="preserve">at </w:t>
      </w:r>
      <w:r w:rsidR="0010349A">
        <w:t>approximately</w:t>
      </w:r>
      <w:r w:rsidR="0010349A" w:rsidRPr="00C6133E">
        <w:t xml:space="preserve"> 30</w:t>
      </w:r>
      <w:r w:rsidR="0010349A">
        <w:t>–</w:t>
      </w:r>
      <w:r w:rsidR="0010349A" w:rsidRPr="00C6133E">
        <w:t>31 weeks</w:t>
      </w:r>
      <w:r w:rsidR="0010349A">
        <w:t>’</w:t>
      </w:r>
      <w:r w:rsidR="0010349A" w:rsidRPr="00C6133E">
        <w:t xml:space="preserve"> gestation </w:t>
      </w:r>
      <w:r w:rsidR="00F37BA5" w:rsidRPr="00C6133E">
        <w:t xml:space="preserve">were offered </w:t>
      </w:r>
      <w:r w:rsidR="0010349A" w:rsidRPr="00C6133E">
        <w:t xml:space="preserve">COVID-19 </w:t>
      </w:r>
      <w:r w:rsidR="00BA7DBD" w:rsidRPr="00C6133E">
        <w:t>vaccin</w:t>
      </w:r>
      <w:r w:rsidR="00F37BA5" w:rsidRPr="00C6133E">
        <w:t xml:space="preserve">ation at My Duc Hospital, Ho Chi Minh City, Vietnam. The </w:t>
      </w:r>
      <w:r w:rsidR="009E705F">
        <w:t>vaccine used (</w:t>
      </w:r>
      <w:r w:rsidR="00F37BA5" w:rsidRPr="00C6133E">
        <w:t>Astra Zeneca</w:t>
      </w:r>
      <w:r w:rsidR="0058705F" w:rsidRPr="00C6133E">
        <w:t xml:space="preserve"> or Pfizer</w:t>
      </w:r>
      <w:r w:rsidR="006C3D5D" w:rsidRPr="00C6133E">
        <w:t>-</w:t>
      </w:r>
      <w:r w:rsidR="00FC533D" w:rsidRPr="00C6133E">
        <w:t>BioNTech</w:t>
      </w:r>
      <w:r w:rsidR="009E705F">
        <w:t xml:space="preserve">) was based </w:t>
      </w:r>
      <w:r w:rsidR="00F37BA5" w:rsidRPr="00C6133E">
        <w:t>availability</w:t>
      </w:r>
      <w:r w:rsidR="00231C0E">
        <w:t xml:space="preserve"> at the time of vaccination</w:t>
      </w:r>
      <w:r w:rsidR="00F37BA5" w:rsidRPr="00C6133E">
        <w:t>.</w:t>
      </w:r>
      <w:r w:rsidR="006C3D5D" w:rsidRPr="00C6133E">
        <w:t xml:space="preserve"> </w:t>
      </w:r>
      <w:r w:rsidR="00365428" w:rsidRPr="00C6133E">
        <w:t xml:space="preserve">We prospectively </w:t>
      </w:r>
      <w:r w:rsidR="006C3D5D" w:rsidRPr="00C6133E">
        <w:t>followed</w:t>
      </w:r>
      <w:r w:rsidR="002A35C1" w:rsidRPr="00C6133E">
        <w:t xml:space="preserve"> </w:t>
      </w:r>
      <w:r w:rsidR="003830A2">
        <w:t>pregnant women until their babies were delivered</w:t>
      </w:r>
      <w:r w:rsidR="006C3D5D" w:rsidRPr="00C6133E">
        <w:t>.</w:t>
      </w:r>
    </w:p>
    <w:p w14:paraId="5820C70A" w14:textId="7FD19F7E" w:rsidR="001F7708" w:rsidRDefault="003830A2" w:rsidP="00F07574">
      <w:pPr>
        <w:pStyle w:val="yiv3172882312msonormal"/>
        <w:shd w:val="clear" w:color="auto" w:fill="FFFFFF"/>
        <w:snapToGrid w:val="0"/>
        <w:spacing w:before="0" w:beforeAutospacing="0" w:after="0" w:afterAutospacing="0" w:line="480" w:lineRule="auto"/>
      </w:pPr>
      <w:r>
        <w:t xml:space="preserve">A total of </w:t>
      </w:r>
      <w:r w:rsidR="00841DD5">
        <w:t xml:space="preserve">513 women were vaccinated with the </w:t>
      </w:r>
      <w:r w:rsidR="00841DD5" w:rsidRPr="00C6133E">
        <w:t>Pfizer-BioNTech</w:t>
      </w:r>
      <w:r w:rsidR="00841DD5">
        <w:t xml:space="preserve"> vaccine and </w:t>
      </w:r>
      <w:r w:rsidR="0094727C" w:rsidRPr="00C6133E">
        <w:t xml:space="preserve">441 with </w:t>
      </w:r>
      <w:r>
        <w:t xml:space="preserve">the </w:t>
      </w:r>
      <w:r w:rsidR="0094727C" w:rsidRPr="00C6133E">
        <w:t xml:space="preserve">Astra Zeneca </w:t>
      </w:r>
      <w:r>
        <w:t xml:space="preserve">vaccine </w:t>
      </w:r>
      <w:r w:rsidR="00F3772C">
        <w:t xml:space="preserve">(mean </w:t>
      </w:r>
      <w:r w:rsidR="00841DD5">
        <w:t xml:space="preserve">age </w:t>
      </w:r>
      <w:r w:rsidR="00841DD5" w:rsidRPr="00C6133E">
        <w:rPr>
          <w:color w:val="000000"/>
        </w:rPr>
        <w:t>30.8±4.5</w:t>
      </w:r>
      <w:r w:rsidR="00841DD5">
        <w:rPr>
          <w:color w:val="000000"/>
        </w:rPr>
        <w:t xml:space="preserve"> vs. </w:t>
      </w:r>
      <w:r w:rsidR="00264F30">
        <w:t>30.0</w:t>
      </w:r>
      <w:r w:rsidR="00264F30" w:rsidRPr="00C6133E">
        <w:rPr>
          <w:color w:val="000000"/>
        </w:rPr>
        <w:t>±4.4</w:t>
      </w:r>
      <w:r w:rsidR="00264F30">
        <w:rPr>
          <w:color w:val="000000"/>
        </w:rPr>
        <w:t xml:space="preserve"> years [p&lt;0.001], first pregnancy </w:t>
      </w:r>
      <w:r w:rsidR="00841DD5">
        <w:rPr>
          <w:color w:val="000000"/>
        </w:rPr>
        <w:t xml:space="preserve">40.2% vs. </w:t>
      </w:r>
      <w:r w:rsidR="00264F30">
        <w:rPr>
          <w:color w:val="000000"/>
        </w:rPr>
        <w:t xml:space="preserve">54.5% [p&lt;0.001], spontaneous pregnancy </w:t>
      </w:r>
      <w:r w:rsidR="00841DD5">
        <w:rPr>
          <w:color w:val="000000"/>
        </w:rPr>
        <w:t xml:space="preserve">92.6% vs. </w:t>
      </w:r>
      <w:r w:rsidR="00264F30">
        <w:rPr>
          <w:color w:val="000000"/>
        </w:rPr>
        <w:t xml:space="preserve">87.3% [p=0.009], gestation at vaccination </w:t>
      </w:r>
      <w:r w:rsidR="004C067C" w:rsidRPr="00C6133E">
        <w:rPr>
          <w:color w:val="000000"/>
        </w:rPr>
        <w:t>32.4±4.0</w:t>
      </w:r>
      <w:r w:rsidR="004C067C">
        <w:rPr>
          <w:color w:val="000000"/>
        </w:rPr>
        <w:t xml:space="preserve"> </w:t>
      </w:r>
      <w:r w:rsidR="00841DD5">
        <w:rPr>
          <w:color w:val="000000"/>
        </w:rPr>
        <w:t xml:space="preserve">vs. </w:t>
      </w:r>
      <w:r w:rsidR="00264F30">
        <w:rPr>
          <w:color w:val="000000"/>
        </w:rPr>
        <w:t>31.9</w:t>
      </w:r>
      <w:r w:rsidR="004C067C" w:rsidRPr="00C6133E">
        <w:rPr>
          <w:color w:val="000000"/>
        </w:rPr>
        <w:t>±4.5</w:t>
      </w:r>
      <w:r w:rsidR="00264F30">
        <w:rPr>
          <w:color w:val="000000"/>
        </w:rPr>
        <w:t xml:space="preserve"> weeks [p=0.067], and two vaccine doses received </w:t>
      </w:r>
      <w:r w:rsidR="00841DD5">
        <w:rPr>
          <w:color w:val="000000"/>
        </w:rPr>
        <w:t xml:space="preserve">80.7% vs. </w:t>
      </w:r>
      <w:r w:rsidR="00264F30">
        <w:rPr>
          <w:color w:val="000000"/>
        </w:rPr>
        <w:t>60.1% [p&lt;0.001]</w:t>
      </w:r>
      <w:r w:rsidR="004C067C">
        <w:rPr>
          <w:color w:val="000000"/>
        </w:rPr>
        <w:t>, respectively</w:t>
      </w:r>
      <w:r w:rsidR="00264F30">
        <w:rPr>
          <w:color w:val="000000"/>
        </w:rPr>
        <w:t>)</w:t>
      </w:r>
      <w:r w:rsidR="0094727C" w:rsidRPr="00C6133E">
        <w:t xml:space="preserve">. </w:t>
      </w:r>
      <w:r w:rsidR="001F7708">
        <w:t>Side effects related to both vaccines were mild, but some were significantly more common after the AstraZeneca versus Pfizer-BioNTech vaccine (self-reported fatigue, headach</w:t>
      </w:r>
      <w:r w:rsidR="00A071A6">
        <w:t>e, muscle or joint pain, and fever).</w:t>
      </w:r>
      <w:r w:rsidR="0036618C">
        <w:t xml:space="preserve"> The proportion of women with preeclampsia</w:t>
      </w:r>
      <w:r w:rsidR="0036618C" w:rsidRPr="00C6133E">
        <w:t xml:space="preserve"> and </w:t>
      </w:r>
      <w:r w:rsidR="0036618C">
        <w:t xml:space="preserve">gestational </w:t>
      </w:r>
      <w:r w:rsidR="0036618C" w:rsidRPr="00C6133E">
        <w:t>diabetes</w:t>
      </w:r>
      <w:r w:rsidR="0036618C">
        <w:t xml:space="preserve"> mellitus was slightly, but not significantly, higher in those received the </w:t>
      </w:r>
      <w:r w:rsidR="0036618C" w:rsidRPr="00C6133E">
        <w:t>Pfizer-BioNTech</w:t>
      </w:r>
      <w:r w:rsidR="0036618C">
        <w:t xml:space="preserve"> versus AstraZeneca vaccine </w:t>
      </w:r>
      <w:r w:rsidR="0036618C" w:rsidRPr="00C6133E">
        <w:t>(both 1.0% versus 0.2%</w:t>
      </w:r>
      <w:r w:rsidR="0036618C">
        <w:t>; p=0.225</w:t>
      </w:r>
      <w:r w:rsidR="0036618C" w:rsidRPr="00C6133E">
        <w:t>)</w:t>
      </w:r>
      <w:r w:rsidR="0036618C">
        <w:t>.</w:t>
      </w:r>
    </w:p>
    <w:p w14:paraId="094FC2FD" w14:textId="07F152B7" w:rsidR="00A47DFA" w:rsidRPr="00C6133E" w:rsidRDefault="00CE542C" w:rsidP="00F07574">
      <w:pPr>
        <w:pStyle w:val="yiv3172882312msonormal"/>
        <w:shd w:val="clear" w:color="auto" w:fill="FFFFFF"/>
        <w:snapToGrid w:val="0"/>
        <w:spacing w:before="0" w:beforeAutospacing="0" w:after="0" w:afterAutospacing="0" w:line="480" w:lineRule="auto"/>
      </w:pPr>
      <w:r>
        <w:lastRenderedPageBreak/>
        <w:t xml:space="preserve">Women who received the Pfizer-BioNTech or AstraZeneca vaccine had a similar post-vaccination rate of </w:t>
      </w:r>
      <w:r w:rsidR="00F76D1F">
        <w:t>COVID-19 (8.6% and 6.8%, respectively; p=0.359)</w:t>
      </w:r>
      <w:r w:rsidR="00D025A6">
        <w:t xml:space="preserve">. </w:t>
      </w:r>
      <w:r w:rsidR="0036618C">
        <w:t xml:space="preserve">The proportion </w:t>
      </w:r>
      <w:r>
        <w:t xml:space="preserve">of women </w:t>
      </w:r>
      <w:r w:rsidR="007751EA">
        <w:t>who delivered</w:t>
      </w:r>
      <w:r w:rsidR="0036618C">
        <w:t xml:space="preserve"> </w:t>
      </w:r>
      <w:r>
        <w:t xml:space="preserve">low birthweight </w:t>
      </w:r>
      <w:r w:rsidR="0036618C">
        <w:t xml:space="preserve">infants </w:t>
      </w:r>
      <w:r>
        <w:t>(</w:t>
      </w:r>
      <w:r w:rsidR="0036618C" w:rsidRPr="00C6133E">
        <w:t>birthweight &lt;2500 g</w:t>
      </w:r>
      <w:r>
        <w:t>)</w:t>
      </w:r>
      <w:r w:rsidR="0036618C" w:rsidRPr="00C6133E">
        <w:t xml:space="preserve"> was </w:t>
      </w:r>
      <w:r w:rsidR="0036618C">
        <w:t xml:space="preserve">significantly higher in </w:t>
      </w:r>
      <w:r w:rsidR="007751EA">
        <w:t>those</w:t>
      </w:r>
      <w:r w:rsidR="0036618C">
        <w:t xml:space="preserve"> </w:t>
      </w:r>
      <w:r w:rsidR="007751EA">
        <w:t>vaccinated with the</w:t>
      </w:r>
      <w:r w:rsidR="0036618C">
        <w:t xml:space="preserve"> Pfizer-BioNTech versus AstraZeneca vaccine (5.3% vs. </w:t>
      </w:r>
      <w:r w:rsidR="0036618C" w:rsidRPr="00C6133E">
        <w:t>2.5%</w:t>
      </w:r>
      <w:r w:rsidR="0036618C">
        <w:t xml:space="preserve">; relative risk </w:t>
      </w:r>
      <w:r w:rsidR="0036618C" w:rsidRPr="00C6133E">
        <w:t>2.1</w:t>
      </w:r>
      <w:r w:rsidR="0036618C">
        <w:t>,</w:t>
      </w:r>
      <w:r w:rsidR="0036618C" w:rsidRPr="00C6133E">
        <w:t xml:space="preserve"> 95% </w:t>
      </w:r>
      <w:r w:rsidR="0036618C">
        <w:t>confidence interval</w:t>
      </w:r>
      <w:r w:rsidR="0036618C" w:rsidRPr="00C6133E">
        <w:t xml:space="preserve"> 1.05</w:t>
      </w:r>
      <w:r w:rsidR="0036618C">
        <w:t>–</w:t>
      </w:r>
      <w:r w:rsidR="0036618C" w:rsidRPr="00C6133E">
        <w:t>4.18</w:t>
      </w:r>
      <w:r w:rsidR="0036618C">
        <w:t>;</w:t>
      </w:r>
      <w:r w:rsidR="0036618C" w:rsidRPr="00C6133E">
        <w:t xml:space="preserve"> </w:t>
      </w:r>
      <w:r w:rsidR="0036618C">
        <w:t>p=</w:t>
      </w:r>
      <w:r w:rsidR="0036618C" w:rsidRPr="00C6133E">
        <w:t xml:space="preserve">0.046). </w:t>
      </w:r>
      <w:r w:rsidR="0036618C">
        <w:t xml:space="preserve">This appeared to be due to a higher rate of growth restricted infants rather than a higher rate of </w:t>
      </w:r>
      <w:r w:rsidR="0036618C" w:rsidRPr="00C6133E">
        <w:t>preterm birth</w:t>
      </w:r>
      <w:r w:rsidR="0036618C">
        <w:t xml:space="preserve"> (data not shown)</w:t>
      </w:r>
      <w:r w:rsidR="0036618C" w:rsidRPr="00C6133E">
        <w:t>.</w:t>
      </w:r>
      <w:r w:rsidR="00F07574">
        <w:t xml:space="preserve"> </w:t>
      </w:r>
      <w:r w:rsidR="00D025A6">
        <w:t xml:space="preserve">On </w:t>
      </w:r>
      <w:r w:rsidR="00F66C7B">
        <w:t>multivariate analysis</w:t>
      </w:r>
      <w:r>
        <w:t xml:space="preserve"> that included </w:t>
      </w:r>
      <w:r w:rsidR="007751EA">
        <w:t xml:space="preserve">vaccine type along with </w:t>
      </w:r>
      <w:r>
        <w:t xml:space="preserve">maternal age, number of previous pregnancies, type of pregnancy (natural vs. in vitro fertilization) and post-vaccination COVID-19 infection, </w:t>
      </w:r>
      <w:r w:rsidR="00F66C7B">
        <w:t>vaccination with the Pfizer-BioNTech versus Astra Zeneca vaccine during pregnancy was significantly associated with delivering a low birthweight infant (odds ratio 2.65, 95% confidence interval 1.30–5.76; p=0.01).</w:t>
      </w:r>
    </w:p>
    <w:p w14:paraId="535FF3C8" w14:textId="648F3807" w:rsidR="0018284C" w:rsidRPr="0023455D" w:rsidRDefault="00F66C7B" w:rsidP="00453D4A">
      <w:pPr>
        <w:autoSpaceDE w:val="0"/>
        <w:autoSpaceDN w:val="0"/>
        <w:adjustRightInd w:val="0"/>
        <w:snapToGrid w:val="0"/>
        <w:spacing w:line="480" w:lineRule="auto"/>
        <w:rPr>
          <w:strike/>
        </w:rPr>
      </w:pPr>
      <w:r>
        <w:t>Although the data from this prospective cohort study should be considered preliminary due to the relatively small sample size, and lack of randomization and an untreated control group, we found that a higher proportion of women vaccinated with the Pfizer-BioNTech vaccine during pregnancy delivered low birthweight infants compared to those vaccinated with the AstraZeneca product.</w:t>
      </w:r>
      <w:r w:rsidR="007751EA">
        <w:t xml:space="preserve"> </w:t>
      </w:r>
      <w:r w:rsidR="00DF738F">
        <w:t>A</w:t>
      </w:r>
      <w:r w:rsidR="00231C0E">
        <w:t xml:space="preserve"> recent report </w:t>
      </w:r>
      <w:r w:rsidR="00DF738F">
        <w:t xml:space="preserve">of data from a large number of US-based women </w:t>
      </w:r>
      <w:r w:rsidR="00231C0E">
        <w:t>conclud</w:t>
      </w:r>
      <w:r w:rsidR="00DF738F">
        <w:t>ed</w:t>
      </w:r>
      <w:r w:rsidR="00231C0E">
        <w:t xml:space="preserve"> that there was no overall increased risk for </w:t>
      </w:r>
      <w:r w:rsidR="00DF738F">
        <w:t>small for gestational age at birth or preterm delivery in vaccinated versus unvaccinated individuals.</w:t>
      </w:r>
      <w:r w:rsidR="00B04629">
        <w:rPr>
          <w:vertAlign w:val="superscript"/>
        </w:rPr>
        <w:t>2</w:t>
      </w:r>
      <w:r w:rsidR="00DF738F">
        <w:t xml:space="preserve"> </w:t>
      </w:r>
      <w:r w:rsidR="007751EA">
        <w:t xml:space="preserve">However, our data suggest that </w:t>
      </w:r>
      <w:r w:rsidR="007A5428">
        <w:t xml:space="preserve">all vaccines may not be equivalent in terms of their effect on infant birthweight when given during pregnancy. </w:t>
      </w:r>
      <w:r w:rsidR="00BB4FC8">
        <w:t>Nevertheless,</w:t>
      </w:r>
      <w:r w:rsidR="00231463">
        <w:t xml:space="preserve"> vaccination remains an important tool for preventing the substantial maternal morbidity and mortality and neonatal complications </w:t>
      </w:r>
      <w:r w:rsidR="006F2EB8">
        <w:t>associated with SARS-CoV2 infection during pregnancy.</w:t>
      </w:r>
      <w:r w:rsidR="006F2EB8" w:rsidRPr="006F2EB8">
        <w:rPr>
          <w:vertAlign w:val="superscript"/>
        </w:rPr>
        <w:t>5</w:t>
      </w:r>
      <w:r w:rsidR="006F2EB8">
        <w:t xml:space="preserve"> </w:t>
      </w:r>
      <w:r w:rsidR="00BB4FC8">
        <w:t>Overall, a</w:t>
      </w:r>
      <w:r w:rsidR="007A5428">
        <w:t xml:space="preserve">dditional research is needed to confirm our preliminary data and, in general, </w:t>
      </w:r>
      <w:r w:rsidR="00453D4A" w:rsidRPr="00453D4A">
        <w:t>m</w:t>
      </w:r>
      <w:r w:rsidR="00A47DFA" w:rsidRPr="00453D4A">
        <w:t xml:space="preserve">ore longitudinal follow-up, including </w:t>
      </w:r>
      <w:r w:rsidR="00453D4A">
        <w:t>evaluation</w:t>
      </w:r>
      <w:r w:rsidR="00A47DFA" w:rsidRPr="00453D4A">
        <w:t xml:space="preserve"> of large numbers of women vaccinated earlier in pregnancy</w:t>
      </w:r>
      <w:r w:rsidR="00453D4A">
        <w:t>,</w:t>
      </w:r>
      <w:r w:rsidR="00A47DFA" w:rsidRPr="00453D4A">
        <w:t xml:space="preserve"> is necessary to </w:t>
      </w:r>
      <w:r w:rsidR="00E54633">
        <w:t>fully understand the</w:t>
      </w:r>
      <w:r w:rsidR="00A47DFA" w:rsidRPr="00453D4A">
        <w:t xml:space="preserve"> maternal, pregnancy, and infant </w:t>
      </w:r>
      <w:r w:rsidR="00E54633">
        <w:t>impacts of COVID-19 vaccination during pregnancy</w:t>
      </w:r>
      <w:r w:rsidR="00A47DFA" w:rsidRPr="00453D4A">
        <w:t>.</w:t>
      </w:r>
    </w:p>
    <w:p w14:paraId="53B78A9B" w14:textId="77777777" w:rsidR="000B3EC2" w:rsidRDefault="000B3EC2" w:rsidP="001A7063">
      <w:pPr>
        <w:pStyle w:val="yiv3172882312msonormal"/>
        <w:shd w:val="clear" w:color="auto" w:fill="FFFFFF"/>
        <w:snapToGrid w:val="0"/>
        <w:spacing w:before="0" w:beforeAutospacing="0" w:after="0" w:afterAutospacing="0" w:line="480" w:lineRule="auto"/>
        <w:rPr>
          <w:color w:val="1D2228"/>
        </w:rPr>
      </w:pPr>
    </w:p>
    <w:p w14:paraId="177A18A0" w14:textId="77777777" w:rsidR="00CA212A" w:rsidRPr="00CA212A" w:rsidRDefault="00CA212A" w:rsidP="001A7063">
      <w:pPr>
        <w:snapToGrid w:val="0"/>
        <w:spacing w:line="480" w:lineRule="auto"/>
        <w:rPr>
          <w:b/>
          <w:bCs/>
        </w:rPr>
      </w:pPr>
      <w:r w:rsidRPr="00CA212A">
        <w:rPr>
          <w:b/>
          <w:bCs/>
        </w:rPr>
        <w:t>Contributions:</w:t>
      </w:r>
    </w:p>
    <w:p w14:paraId="420F74F6" w14:textId="42CFA3E1" w:rsidR="00CA212A" w:rsidRDefault="00CA212A" w:rsidP="001A7063">
      <w:pPr>
        <w:snapToGrid w:val="0"/>
        <w:spacing w:line="480" w:lineRule="auto"/>
      </w:pPr>
      <w:r>
        <w:t>Conceptualisation: Lan N Vuong, Ben WJ Mol, Tuong M Ho</w:t>
      </w:r>
    </w:p>
    <w:p w14:paraId="6606DC1A" w14:textId="77777777" w:rsidR="00CA212A" w:rsidRDefault="00CA212A" w:rsidP="001A7063">
      <w:pPr>
        <w:snapToGrid w:val="0"/>
        <w:spacing w:line="480" w:lineRule="auto"/>
      </w:pPr>
      <w:r>
        <w:t>Data curation: Lan N Vuong, Minh N Chau, Duy L Nguyen, Toan D Pham</w:t>
      </w:r>
    </w:p>
    <w:p w14:paraId="3036D060" w14:textId="77777777" w:rsidR="00CA212A" w:rsidRDefault="00CA212A" w:rsidP="001A7063">
      <w:pPr>
        <w:snapToGrid w:val="0"/>
        <w:spacing w:line="480" w:lineRule="auto"/>
      </w:pPr>
      <w:r>
        <w:t>Investigation: Lan N Vuong, Minh N Chau, Tuong M Ho</w:t>
      </w:r>
    </w:p>
    <w:p w14:paraId="41E4C12D" w14:textId="77777777" w:rsidR="00CA212A" w:rsidRDefault="00CA212A" w:rsidP="001A7063">
      <w:pPr>
        <w:snapToGrid w:val="0"/>
        <w:spacing w:line="480" w:lineRule="auto"/>
      </w:pPr>
      <w:r>
        <w:t>Methodology: Lan N Vuong, Toan D Pham, Ben WJ Mol, Tuong M Ho</w:t>
      </w:r>
    </w:p>
    <w:p w14:paraId="7FD3AE11" w14:textId="77777777" w:rsidR="00CA212A" w:rsidRDefault="00CA212A" w:rsidP="001A7063">
      <w:pPr>
        <w:snapToGrid w:val="0"/>
        <w:spacing w:line="480" w:lineRule="auto"/>
      </w:pPr>
      <w:r>
        <w:t xml:space="preserve">Project administration: Minh N Chau, Tuong M Ho </w:t>
      </w:r>
    </w:p>
    <w:p w14:paraId="76C9B064" w14:textId="77777777" w:rsidR="00CA212A" w:rsidRDefault="00CA212A" w:rsidP="001A7063">
      <w:pPr>
        <w:snapToGrid w:val="0"/>
        <w:spacing w:line="480" w:lineRule="auto"/>
      </w:pPr>
      <w:r>
        <w:t>Formal analysis: Duy L Nguyen, Toan D Pham, Ben WJ Mol</w:t>
      </w:r>
    </w:p>
    <w:p w14:paraId="3280F406" w14:textId="77777777" w:rsidR="00CA212A" w:rsidRDefault="00CA212A" w:rsidP="001A7063">
      <w:pPr>
        <w:snapToGrid w:val="0"/>
        <w:spacing w:line="480" w:lineRule="auto"/>
      </w:pPr>
      <w:r>
        <w:t>Software: Toan D Pham</w:t>
      </w:r>
    </w:p>
    <w:p w14:paraId="181E6239" w14:textId="77777777" w:rsidR="00CA212A" w:rsidRDefault="00CA212A" w:rsidP="001A7063">
      <w:pPr>
        <w:snapToGrid w:val="0"/>
        <w:spacing w:line="480" w:lineRule="auto"/>
      </w:pPr>
      <w:r>
        <w:t>Supervision: Tuong M Ho</w:t>
      </w:r>
    </w:p>
    <w:p w14:paraId="60AAE897" w14:textId="75D5DA6D" w:rsidR="00CA212A" w:rsidRDefault="00CA212A" w:rsidP="001A7063">
      <w:pPr>
        <w:snapToGrid w:val="0"/>
        <w:spacing w:line="480" w:lineRule="auto"/>
      </w:pPr>
      <w:r>
        <w:t>Writing</w:t>
      </w:r>
      <w:r w:rsidR="000B3EC2">
        <w:t xml:space="preserve"> (o</w:t>
      </w:r>
      <w:r>
        <w:t>riginal draft</w:t>
      </w:r>
      <w:r w:rsidR="000B3EC2">
        <w:t>)</w:t>
      </w:r>
      <w:r>
        <w:t>: Lan N Vuong, Ben WJ Mol</w:t>
      </w:r>
    </w:p>
    <w:p w14:paraId="17A9D86D" w14:textId="4F7B288E" w:rsidR="00CA212A" w:rsidRDefault="00CA212A" w:rsidP="001A7063">
      <w:pPr>
        <w:snapToGrid w:val="0"/>
        <w:spacing w:line="480" w:lineRule="auto"/>
      </w:pPr>
      <w:r>
        <w:t xml:space="preserve">Writing </w:t>
      </w:r>
      <w:r w:rsidR="000B3EC2">
        <w:t>(r</w:t>
      </w:r>
      <w:r>
        <w:t xml:space="preserve">eview &amp; </w:t>
      </w:r>
      <w:r w:rsidR="000B3EC2">
        <w:t>e</w:t>
      </w:r>
      <w:r>
        <w:t>diting</w:t>
      </w:r>
      <w:r w:rsidR="000B3EC2">
        <w:t>)</w:t>
      </w:r>
      <w:r>
        <w:t xml:space="preserve">: </w:t>
      </w:r>
      <w:r w:rsidR="000B3EC2">
        <w:t>all authors.</w:t>
      </w:r>
    </w:p>
    <w:p w14:paraId="2AA77F97" w14:textId="77777777" w:rsidR="000B3EC2" w:rsidRDefault="000B3EC2" w:rsidP="000B3EC2">
      <w:pPr>
        <w:pStyle w:val="yiv3172882312msonormal"/>
        <w:shd w:val="clear" w:color="auto" w:fill="FFFFFF"/>
        <w:snapToGrid w:val="0"/>
        <w:spacing w:before="0" w:beforeAutospacing="0" w:after="0" w:afterAutospacing="0" w:line="480" w:lineRule="auto"/>
        <w:rPr>
          <w:b/>
          <w:bCs/>
          <w:color w:val="1D2228"/>
        </w:rPr>
      </w:pPr>
    </w:p>
    <w:p w14:paraId="7ACFDE2A" w14:textId="77777777" w:rsidR="002F6C49" w:rsidRDefault="00602182" w:rsidP="000B3EC2">
      <w:pPr>
        <w:pStyle w:val="yiv3172882312msonormal"/>
        <w:shd w:val="clear" w:color="auto" w:fill="FFFFFF"/>
        <w:snapToGrid w:val="0"/>
        <w:spacing w:before="0" w:beforeAutospacing="0" w:after="0" w:afterAutospacing="0" w:line="480" w:lineRule="auto"/>
        <w:rPr>
          <w:color w:val="1D2228"/>
        </w:rPr>
      </w:pPr>
      <w:r w:rsidRPr="00C6133E">
        <w:rPr>
          <w:b/>
          <w:bCs/>
          <w:color w:val="1D2228"/>
        </w:rPr>
        <w:t>Competing interests:</w:t>
      </w:r>
      <w:r w:rsidRPr="00C6133E">
        <w:rPr>
          <w:color w:val="1D2228"/>
        </w:rPr>
        <w:t xml:space="preserve"> </w:t>
      </w:r>
      <w:r w:rsidR="000B3EC2">
        <w:rPr>
          <w:color w:val="1D2228"/>
        </w:rPr>
        <w:t>The authors have no conflicts of interest to report.</w:t>
      </w:r>
    </w:p>
    <w:p w14:paraId="5527448F" w14:textId="77777777" w:rsidR="002F6C49" w:rsidRPr="002F6C49" w:rsidRDefault="002F6C49" w:rsidP="001A7063">
      <w:pPr>
        <w:pStyle w:val="yiv3172882312msonormal"/>
        <w:shd w:val="clear" w:color="auto" w:fill="FFFFFF"/>
        <w:snapToGrid w:val="0"/>
        <w:spacing w:before="0" w:beforeAutospacing="0" w:after="0" w:afterAutospacing="0" w:line="480" w:lineRule="auto"/>
        <w:rPr>
          <w:color w:val="1D2228"/>
        </w:rPr>
      </w:pPr>
    </w:p>
    <w:p w14:paraId="727A92E6" w14:textId="5E7E14BD" w:rsidR="00602182" w:rsidRPr="002F6C49" w:rsidRDefault="00602182" w:rsidP="001A7063">
      <w:pPr>
        <w:pStyle w:val="yiv3172882312msonormal"/>
        <w:shd w:val="clear" w:color="auto" w:fill="FFFFFF"/>
        <w:snapToGrid w:val="0"/>
        <w:spacing w:before="0" w:beforeAutospacing="0" w:after="0" w:afterAutospacing="0" w:line="480" w:lineRule="auto"/>
        <w:rPr>
          <w:b/>
          <w:bCs/>
          <w:color w:val="1D2228"/>
          <w:sz w:val="28"/>
          <w:szCs w:val="28"/>
        </w:rPr>
      </w:pPr>
      <w:r w:rsidRPr="002F6C49">
        <w:rPr>
          <w:b/>
          <w:bCs/>
          <w:color w:val="1D2228"/>
          <w:sz w:val="28"/>
          <w:szCs w:val="28"/>
        </w:rPr>
        <w:t>References</w:t>
      </w:r>
    </w:p>
    <w:p w14:paraId="422E65FB" w14:textId="5431255B" w:rsidR="00602182" w:rsidRPr="00F90907" w:rsidRDefault="00602182" w:rsidP="00F90907">
      <w:pPr>
        <w:pStyle w:val="ListParagraph"/>
        <w:numPr>
          <w:ilvl w:val="0"/>
          <w:numId w:val="4"/>
        </w:numPr>
        <w:autoSpaceDE w:val="0"/>
        <w:autoSpaceDN w:val="0"/>
        <w:adjustRightInd w:val="0"/>
        <w:snapToGrid w:val="0"/>
        <w:spacing w:after="0" w:line="480" w:lineRule="auto"/>
        <w:ind w:left="567" w:hanging="567"/>
        <w:contextualSpacing w:val="0"/>
        <w:rPr>
          <w:rFonts w:ascii="Times New Roman" w:hAnsi="Times New Roman" w:cs="Times New Roman"/>
          <w:sz w:val="24"/>
          <w:szCs w:val="24"/>
        </w:rPr>
      </w:pPr>
      <w:r w:rsidRPr="00F90907">
        <w:rPr>
          <w:rFonts w:ascii="Times New Roman" w:eastAsia="OTNEJMScalaSansLF" w:hAnsi="Times New Roman" w:cs="Times New Roman"/>
          <w:sz w:val="24"/>
          <w:szCs w:val="24"/>
        </w:rPr>
        <w:t xml:space="preserve">Shimabukuro TT, Kim SY, Myers TR, </w:t>
      </w:r>
      <w:r w:rsidR="00E81E2F">
        <w:rPr>
          <w:rFonts w:ascii="Times New Roman" w:eastAsia="OTNEJMScalaSansLF" w:hAnsi="Times New Roman" w:cs="Times New Roman"/>
          <w:sz w:val="24"/>
          <w:szCs w:val="24"/>
        </w:rPr>
        <w:t>et al</w:t>
      </w:r>
      <w:r w:rsidRPr="00F90907">
        <w:rPr>
          <w:rFonts w:ascii="Times New Roman" w:eastAsia="OTNEJMScalaSansLF" w:hAnsi="Times New Roman" w:cs="Times New Roman"/>
          <w:sz w:val="24"/>
          <w:szCs w:val="24"/>
        </w:rPr>
        <w:t xml:space="preserve">. </w:t>
      </w:r>
      <w:r w:rsidRPr="00F90907">
        <w:rPr>
          <w:rFonts w:ascii="Times New Roman" w:hAnsi="Times New Roman" w:cs="Times New Roman"/>
          <w:sz w:val="24"/>
          <w:szCs w:val="24"/>
        </w:rPr>
        <w:t>Preliminary Findings of mRNA Covid-19 Vaccine Safety in Pregnant Persons. N Engl J Med 2021;</w:t>
      </w:r>
      <w:r w:rsidR="00E81E2F">
        <w:rPr>
          <w:rFonts w:ascii="Times New Roman" w:hAnsi="Times New Roman" w:cs="Times New Roman"/>
          <w:sz w:val="24"/>
          <w:szCs w:val="24"/>
        </w:rPr>
        <w:t xml:space="preserve"> </w:t>
      </w:r>
      <w:r w:rsidRPr="00F90907">
        <w:rPr>
          <w:rFonts w:ascii="Times New Roman" w:hAnsi="Times New Roman" w:cs="Times New Roman"/>
          <w:sz w:val="24"/>
          <w:szCs w:val="24"/>
        </w:rPr>
        <w:t>384:</w:t>
      </w:r>
      <w:r w:rsidR="00E81E2F">
        <w:rPr>
          <w:rFonts w:ascii="Times New Roman" w:hAnsi="Times New Roman" w:cs="Times New Roman"/>
          <w:sz w:val="24"/>
          <w:szCs w:val="24"/>
        </w:rPr>
        <w:t xml:space="preserve"> </w:t>
      </w:r>
      <w:r w:rsidRPr="00F90907">
        <w:rPr>
          <w:rFonts w:ascii="Times New Roman" w:hAnsi="Times New Roman" w:cs="Times New Roman"/>
          <w:sz w:val="24"/>
          <w:szCs w:val="24"/>
        </w:rPr>
        <w:t xml:space="preserve">2273-82. </w:t>
      </w:r>
    </w:p>
    <w:p w14:paraId="541BE1C5" w14:textId="07A58FCC" w:rsidR="00602182" w:rsidRPr="003B784A" w:rsidRDefault="00602182" w:rsidP="00F90907">
      <w:pPr>
        <w:pStyle w:val="ListParagraph"/>
        <w:numPr>
          <w:ilvl w:val="0"/>
          <w:numId w:val="4"/>
        </w:numPr>
        <w:autoSpaceDE w:val="0"/>
        <w:autoSpaceDN w:val="0"/>
        <w:adjustRightInd w:val="0"/>
        <w:snapToGrid w:val="0"/>
        <w:spacing w:after="0" w:line="480" w:lineRule="auto"/>
        <w:ind w:left="567" w:hanging="567"/>
        <w:contextualSpacing w:val="0"/>
        <w:rPr>
          <w:color w:val="1D2228"/>
          <w:sz w:val="24"/>
          <w:szCs w:val="24"/>
        </w:rPr>
      </w:pPr>
      <w:r w:rsidRPr="00F90907">
        <w:rPr>
          <w:rFonts w:ascii="Times New Roman" w:hAnsi="Times New Roman" w:cs="Times New Roman"/>
          <w:sz w:val="24"/>
          <w:szCs w:val="24"/>
        </w:rPr>
        <w:t xml:space="preserve">Lipkind HS, Vazquez-Benitez G, DeSilva M, </w:t>
      </w:r>
      <w:r w:rsidR="00E81E2F">
        <w:rPr>
          <w:rFonts w:ascii="Times New Roman" w:hAnsi="Times New Roman" w:cs="Times New Roman"/>
          <w:sz w:val="24"/>
          <w:szCs w:val="24"/>
        </w:rPr>
        <w:t xml:space="preserve">et al. </w:t>
      </w:r>
      <w:r w:rsidRPr="00F90907">
        <w:rPr>
          <w:rFonts w:ascii="Times New Roman" w:hAnsi="Times New Roman" w:cs="Times New Roman"/>
          <w:sz w:val="24"/>
          <w:szCs w:val="24"/>
        </w:rPr>
        <w:t xml:space="preserve">Receipt of </w:t>
      </w:r>
      <w:r w:rsidR="00E81E2F">
        <w:rPr>
          <w:rFonts w:ascii="Times New Roman" w:hAnsi="Times New Roman" w:cs="Times New Roman"/>
          <w:sz w:val="24"/>
          <w:szCs w:val="24"/>
        </w:rPr>
        <w:t>COVID</w:t>
      </w:r>
      <w:r w:rsidRPr="00F90907">
        <w:rPr>
          <w:rFonts w:ascii="Times New Roman" w:hAnsi="Times New Roman" w:cs="Times New Roman"/>
          <w:sz w:val="24"/>
          <w:szCs w:val="24"/>
        </w:rPr>
        <w:t>-19 vaccine during pregnancy and pre-term or small for gestational age at birth—</w:t>
      </w:r>
      <w:proofErr w:type="spellStart"/>
      <w:r w:rsidRPr="00F90907">
        <w:rPr>
          <w:rFonts w:ascii="Times New Roman" w:hAnsi="Times New Roman" w:cs="Times New Roman"/>
          <w:sz w:val="24"/>
          <w:szCs w:val="24"/>
        </w:rPr>
        <w:t>eight</w:t>
      </w:r>
      <w:proofErr w:type="spellEnd"/>
      <w:r w:rsidRPr="00F90907">
        <w:rPr>
          <w:rFonts w:ascii="Times New Roman" w:hAnsi="Times New Roman" w:cs="Times New Roman"/>
          <w:sz w:val="24"/>
          <w:szCs w:val="24"/>
        </w:rPr>
        <w:t xml:space="preserve"> integrated health care organizations, United States, December 15, 2020-July 22, 2021. MMWR Morb Mortal Wkly Rep 2022;</w:t>
      </w:r>
      <w:r w:rsidR="00E81E2F">
        <w:rPr>
          <w:rFonts w:ascii="Times New Roman" w:hAnsi="Times New Roman" w:cs="Times New Roman"/>
          <w:sz w:val="24"/>
          <w:szCs w:val="24"/>
        </w:rPr>
        <w:t xml:space="preserve"> </w:t>
      </w:r>
      <w:r w:rsidRPr="00F90907">
        <w:rPr>
          <w:rFonts w:ascii="Times New Roman" w:hAnsi="Times New Roman" w:cs="Times New Roman"/>
          <w:sz w:val="24"/>
          <w:szCs w:val="24"/>
        </w:rPr>
        <w:t>71:</w:t>
      </w:r>
      <w:r w:rsidR="00E81E2F">
        <w:rPr>
          <w:rFonts w:ascii="Times New Roman" w:hAnsi="Times New Roman" w:cs="Times New Roman"/>
          <w:sz w:val="24"/>
          <w:szCs w:val="24"/>
        </w:rPr>
        <w:t xml:space="preserve"> </w:t>
      </w:r>
      <w:r w:rsidRPr="00F90907">
        <w:rPr>
          <w:rFonts w:ascii="Times New Roman" w:hAnsi="Times New Roman" w:cs="Times New Roman"/>
          <w:sz w:val="24"/>
          <w:szCs w:val="24"/>
        </w:rPr>
        <w:t>26-30.</w:t>
      </w:r>
    </w:p>
    <w:p w14:paraId="758A31B0" w14:textId="6721069E" w:rsidR="003B784A" w:rsidRPr="00FD0AED" w:rsidRDefault="003B784A" w:rsidP="00F90907">
      <w:pPr>
        <w:pStyle w:val="ListParagraph"/>
        <w:numPr>
          <w:ilvl w:val="0"/>
          <w:numId w:val="4"/>
        </w:numPr>
        <w:autoSpaceDE w:val="0"/>
        <w:autoSpaceDN w:val="0"/>
        <w:adjustRightInd w:val="0"/>
        <w:snapToGrid w:val="0"/>
        <w:spacing w:after="0" w:line="480" w:lineRule="auto"/>
        <w:ind w:left="567" w:hanging="567"/>
        <w:contextualSpacing w:val="0"/>
        <w:rPr>
          <w:color w:val="1D2228"/>
          <w:sz w:val="24"/>
          <w:szCs w:val="24"/>
        </w:rPr>
      </w:pPr>
      <w:r w:rsidRPr="00FD0AED">
        <w:rPr>
          <w:rFonts w:ascii="Times New Roman" w:hAnsi="Times New Roman" w:cs="Times New Roman"/>
          <w:sz w:val="24"/>
          <w:szCs w:val="24"/>
        </w:rPr>
        <w:t>Collier A-RY, McMahan K, Yu J, Tostanoski LH, et al. Immunogenicity of COVID-19 mRNA vaccines in pregnant and lactating women. JAMA 2021; 325: 2370-80.</w:t>
      </w:r>
    </w:p>
    <w:p w14:paraId="224489CE" w14:textId="29338241" w:rsidR="003B784A" w:rsidRPr="00FD0AED" w:rsidRDefault="003B784A" w:rsidP="00F90907">
      <w:pPr>
        <w:pStyle w:val="ListParagraph"/>
        <w:numPr>
          <w:ilvl w:val="0"/>
          <w:numId w:val="4"/>
        </w:numPr>
        <w:autoSpaceDE w:val="0"/>
        <w:autoSpaceDN w:val="0"/>
        <w:adjustRightInd w:val="0"/>
        <w:snapToGrid w:val="0"/>
        <w:spacing w:after="0" w:line="480" w:lineRule="auto"/>
        <w:ind w:left="567" w:hanging="567"/>
        <w:contextualSpacing w:val="0"/>
        <w:rPr>
          <w:color w:val="1D2228"/>
          <w:sz w:val="24"/>
          <w:szCs w:val="24"/>
        </w:rPr>
      </w:pPr>
      <w:r w:rsidRPr="00FD0AED">
        <w:rPr>
          <w:rFonts w:ascii="Times New Roman" w:hAnsi="Times New Roman" w:cs="Times New Roman"/>
          <w:sz w:val="24"/>
          <w:szCs w:val="24"/>
        </w:rPr>
        <w:lastRenderedPageBreak/>
        <w:t>Gray KJ, Bordt EA, Atyeo C, et al. Coronavirus disease 2019 vaccine response in pregnant and lactating women: a cohort study. Am J Obstet Gynecol 2021; 225: 303.e1-17.</w:t>
      </w:r>
    </w:p>
    <w:p w14:paraId="27BBFF5D" w14:textId="5A6BD92F" w:rsidR="00C6133E" w:rsidRPr="00FD0AED" w:rsidRDefault="00081255" w:rsidP="002C79B2">
      <w:pPr>
        <w:pStyle w:val="ListParagraph"/>
        <w:numPr>
          <w:ilvl w:val="0"/>
          <w:numId w:val="4"/>
        </w:numPr>
        <w:autoSpaceDE w:val="0"/>
        <w:autoSpaceDN w:val="0"/>
        <w:adjustRightInd w:val="0"/>
        <w:snapToGrid w:val="0"/>
        <w:spacing w:after="0" w:line="480" w:lineRule="auto"/>
        <w:ind w:left="567" w:hanging="567"/>
        <w:contextualSpacing w:val="0"/>
      </w:pPr>
      <w:r w:rsidRPr="00FD0AED">
        <w:rPr>
          <w:rFonts w:ascii="Times New Roman" w:hAnsi="Times New Roman" w:cs="Times New Roman"/>
          <w:sz w:val="24"/>
          <w:szCs w:val="24"/>
        </w:rPr>
        <w:t>Villar J, Ariff S, Gunier RB, et al. Maternal and neonatal morbidity and mortality among pregnant women with and without COVID-19 infection: the INTERCOVID multinational cohort study. JAMA Pediatr 2021; 175: 817–826.</w:t>
      </w:r>
    </w:p>
    <w:p w14:paraId="00D58FAF" w14:textId="77777777" w:rsidR="00081255" w:rsidRPr="00081255" w:rsidRDefault="00081255" w:rsidP="00FD0AED">
      <w:pPr>
        <w:pStyle w:val="ListParagraph"/>
        <w:autoSpaceDE w:val="0"/>
        <w:autoSpaceDN w:val="0"/>
        <w:adjustRightInd w:val="0"/>
        <w:snapToGrid w:val="0"/>
        <w:spacing w:after="0" w:line="480" w:lineRule="auto"/>
        <w:ind w:left="567"/>
        <w:contextualSpacing w:val="0"/>
        <w:rPr>
          <w:b/>
          <w:bCs/>
        </w:rPr>
      </w:pPr>
    </w:p>
    <w:p w14:paraId="7D2EBA25" w14:textId="77777777" w:rsidR="00C6133E" w:rsidRDefault="00C6133E" w:rsidP="001A7063">
      <w:pPr>
        <w:snapToGrid w:val="0"/>
        <w:spacing w:line="480" w:lineRule="auto"/>
        <w:rPr>
          <w:b/>
          <w:bCs/>
        </w:rPr>
        <w:sectPr w:rsidR="00C6133E" w:rsidSect="00C6133E">
          <w:type w:val="continuous"/>
          <w:pgSz w:w="11900" w:h="16840"/>
          <w:pgMar w:top="1440" w:right="1440" w:bottom="1440" w:left="1440" w:header="720" w:footer="720" w:gutter="0"/>
          <w:cols w:space="720"/>
          <w:docGrid w:linePitch="360"/>
        </w:sectPr>
      </w:pPr>
    </w:p>
    <w:p w14:paraId="028125C8" w14:textId="3BBFFCAC" w:rsidR="0058705F" w:rsidRPr="00C6133E" w:rsidRDefault="0058705F" w:rsidP="00AC55BC">
      <w:pPr>
        <w:pStyle w:val="yiv3172882312msonormal"/>
        <w:shd w:val="clear" w:color="auto" w:fill="FFFFFF"/>
        <w:tabs>
          <w:tab w:val="left" w:pos="1308"/>
        </w:tabs>
        <w:snapToGrid w:val="0"/>
        <w:spacing w:before="0" w:beforeAutospacing="0" w:after="0" w:afterAutospacing="0" w:line="360" w:lineRule="auto"/>
        <w:rPr>
          <w:color w:val="1D2228"/>
        </w:rPr>
      </w:pPr>
      <w:r w:rsidRPr="00C6133E">
        <w:rPr>
          <w:b/>
          <w:bCs/>
          <w:color w:val="1D2228"/>
        </w:rPr>
        <w:lastRenderedPageBreak/>
        <w:t xml:space="preserve">Table </w:t>
      </w:r>
      <w:r w:rsidR="00A071A6">
        <w:rPr>
          <w:b/>
          <w:bCs/>
          <w:color w:val="1D2228"/>
        </w:rPr>
        <w:t>1</w:t>
      </w:r>
      <w:r w:rsidRPr="00C6133E">
        <w:rPr>
          <w:color w:val="1D2228"/>
        </w:rPr>
        <w:t>. Pregnancy and neonatal outcomes in pregnant women vaccinated against COVID-19</w:t>
      </w:r>
      <w:r w:rsidR="00C74670">
        <w:rPr>
          <w:color w:val="1D2228"/>
        </w:rPr>
        <w:t>.</w:t>
      </w:r>
    </w:p>
    <w:tbl>
      <w:tblPr>
        <w:tblW w:w="13770" w:type="dxa"/>
        <w:tblInd w:w="-5" w:type="dxa"/>
        <w:tblBorders>
          <w:top w:val="single" w:sz="4" w:space="0" w:color="auto"/>
          <w:bottom w:val="single" w:sz="4" w:space="0" w:color="auto"/>
        </w:tblBorders>
        <w:tblLayout w:type="fixed"/>
        <w:tblLook w:val="0000" w:firstRow="0" w:lastRow="0" w:firstColumn="0" w:lastColumn="0" w:noHBand="0" w:noVBand="0"/>
      </w:tblPr>
      <w:tblGrid>
        <w:gridCol w:w="3544"/>
        <w:gridCol w:w="2216"/>
        <w:gridCol w:w="2340"/>
        <w:gridCol w:w="2250"/>
        <w:gridCol w:w="2250"/>
        <w:gridCol w:w="1170"/>
      </w:tblGrid>
      <w:tr w:rsidR="00467F80" w:rsidRPr="00467F80" w14:paraId="08FA156B" w14:textId="77777777" w:rsidTr="00BA542B">
        <w:tc>
          <w:tcPr>
            <w:tcW w:w="3544" w:type="dxa"/>
            <w:tcBorders>
              <w:top w:val="single" w:sz="4" w:space="0" w:color="auto"/>
              <w:bottom w:val="single" w:sz="4" w:space="0" w:color="auto"/>
            </w:tcBorders>
            <w:vAlign w:val="center"/>
          </w:tcPr>
          <w:p w14:paraId="6885210E" w14:textId="70CD43F4" w:rsidR="00467F80" w:rsidRPr="00467F80" w:rsidRDefault="00467F80" w:rsidP="00AC55BC">
            <w:pPr>
              <w:tabs>
                <w:tab w:val="left" w:pos="90"/>
                <w:tab w:val="left" w:pos="360"/>
              </w:tabs>
              <w:snapToGrid w:val="0"/>
              <w:spacing w:line="360" w:lineRule="auto"/>
              <w:ind w:left="90"/>
              <w:rPr>
                <w:b/>
                <w:sz w:val="22"/>
                <w:szCs w:val="22"/>
              </w:rPr>
            </w:pPr>
          </w:p>
        </w:tc>
        <w:tc>
          <w:tcPr>
            <w:tcW w:w="2216" w:type="dxa"/>
            <w:tcBorders>
              <w:top w:val="single" w:sz="4" w:space="0" w:color="auto"/>
              <w:bottom w:val="single" w:sz="4" w:space="0" w:color="auto"/>
            </w:tcBorders>
            <w:vAlign w:val="center"/>
          </w:tcPr>
          <w:p w14:paraId="5651FA7D" w14:textId="2654E141"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rPr>
              <w:t>AstraZeneca</w:t>
            </w:r>
          </w:p>
          <w:p w14:paraId="22037689" w14:textId="044EC278"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rPr>
              <w:t>(</w:t>
            </w:r>
            <w:r w:rsidR="00A43ED4">
              <w:rPr>
                <w:b/>
                <w:sz w:val="22"/>
                <w:szCs w:val="22"/>
              </w:rPr>
              <w:t>n</w:t>
            </w:r>
            <w:r w:rsidRPr="00467F80">
              <w:rPr>
                <w:b/>
                <w:sz w:val="22"/>
                <w:szCs w:val="22"/>
              </w:rPr>
              <w:t>=441)</w:t>
            </w:r>
          </w:p>
        </w:tc>
        <w:tc>
          <w:tcPr>
            <w:tcW w:w="2340" w:type="dxa"/>
            <w:tcBorders>
              <w:top w:val="single" w:sz="4" w:space="0" w:color="auto"/>
              <w:bottom w:val="single" w:sz="4" w:space="0" w:color="auto"/>
            </w:tcBorders>
            <w:vAlign w:val="center"/>
          </w:tcPr>
          <w:p w14:paraId="79E73989" w14:textId="600A7F81"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rPr>
              <w:t>Pfizer-BioNTech</w:t>
            </w:r>
          </w:p>
          <w:p w14:paraId="36973FD2" w14:textId="499B3990"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rPr>
              <w:t>(</w:t>
            </w:r>
            <w:r w:rsidR="00A43ED4">
              <w:rPr>
                <w:b/>
                <w:sz w:val="22"/>
                <w:szCs w:val="22"/>
              </w:rPr>
              <w:t>n</w:t>
            </w:r>
            <w:r w:rsidRPr="00467F80">
              <w:rPr>
                <w:b/>
                <w:sz w:val="22"/>
                <w:szCs w:val="22"/>
              </w:rPr>
              <w:t>=513)</w:t>
            </w:r>
          </w:p>
        </w:tc>
        <w:tc>
          <w:tcPr>
            <w:tcW w:w="2250" w:type="dxa"/>
            <w:tcBorders>
              <w:top w:val="single" w:sz="4" w:space="0" w:color="auto"/>
              <w:bottom w:val="single" w:sz="4" w:space="0" w:color="auto"/>
            </w:tcBorders>
            <w:vAlign w:val="center"/>
          </w:tcPr>
          <w:p w14:paraId="74EEEA3B" w14:textId="77D6EBE7"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rPr>
              <w:t>Difference</w:t>
            </w:r>
          </w:p>
          <w:p w14:paraId="6B0A6C55" w14:textId="0C9CDA50"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rPr>
              <w:t>(95% CI)</w:t>
            </w:r>
          </w:p>
        </w:tc>
        <w:tc>
          <w:tcPr>
            <w:tcW w:w="2250" w:type="dxa"/>
            <w:tcBorders>
              <w:top w:val="single" w:sz="4" w:space="0" w:color="auto"/>
              <w:bottom w:val="single" w:sz="4" w:space="0" w:color="auto"/>
            </w:tcBorders>
            <w:vAlign w:val="center"/>
          </w:tcPr>
          <w:p w14:paraId="6378294A" w14:textId="475B232A"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rPr>
              <w:t>Relative risk</w:t>
            </w:r>
          </w:p>
          <w:p w14:paraId="13D4D919" w14:textId="77777777"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rPr>
              <w:t>(95% CI)</w:t>
            </w:r>
          </w:p>
        </w:tc>
        <w:tc>
          <w:tcPr>
            <w:tcW w:w="1170" w:type="dxa"/>
            <w:tcBorders>
              <w:top w:val="single" w:sz="4" w:space="0" w:color="auto"/>
              <w:bottom w:val="single" w:sz="4" w:space="0" w:color="auto"/>
            </w:tcBorders>
            <w:vAlign w:val="center"/>
          </w:tcPr>
          <w:p w14:paraId="68330956" w14:textId="25B23347" w:rsidR="00467F80" w:rsidRPr="00467F80" w:rsidRDefault="00467F80" w:rsidP="00AC55BC">
            <w:pPr>
              <w:tabs>
                <w:tab w:val="left" w:pos="90"/>
                <w:tab w:val="left" w:pos="360"/>
              </w:tabs>
              <w:snapToGrid w:val="0"/>
              <w:spacing w:line="360" w:lineRule="auto"/>
              <w:ind w:left="90"/>
              <w:jc w:val="center"/>
              <w:rPr>
                <w:b/>
                <w:sz w:val="22"/>
                <w:szCs w:val="22"/>
              </w:rPr>
            </w:pPr>
            <w:r w:rsidRPr="00467F80">
              <w:rPr>
                <w:b/>
                <w:sz w:val="22"/>
                <w:szCs w:val="22"/>
                <w:lang w:val="vi-VN"/>
              </w:rPr>
              <w:t>p</w:t>
            </w:r>
            <w:r w:rsidRPr="00467F80">
              <w:rPr>
                <w:b/>
                <w:sz w:val="22"/>
                <w:szCs w:val="22"/>
              </w:rPr>
              <w:t>-value</w:t>
            </w:r>
          </w:p>
        </w:tc>
      </w:tr>
      <w:tr w:rsidR="00467F80" w:rsidRPr="00467F80" w14:paraId="45B37021" w14:textId="77777777" w:rsidTr="00BA542B">
        <w:tc>
          <w:tcPr>
            <w:tcW w:w="3544" w:type="dxa"/>
            <w:tcBorders>
              <w:top w:val="single" w:sz="4" w:space="0" w:color="auto"/>
            </w:tcBorders>
            <w:vAlign w:val="center"/>
          </w:tcPr>
          <w:p w14:paraId="3D8E74A0" w14:textId="5B008B89" w:rsidR="00467F80" w:rsidRPr="00467F80" w:rsidRDefault="00467F80" w:rsidP="00AC55BC">
            <w:pPr>
              <w:tabs>
                <w:tab w:val="left" w:pos="90"/>
                <w:tab w:val="left" w:pos="360"/>
              </w:tabs>
              <w:snapToGrid w:val="0"/>
              <w:spacing w:line="360" w:lineRule="auto"/>
              <w:rPr>
                <w:b/>
                <w:bCs/>
                <w:sz w:val="22"/>
                <w:szCs w:val="22"/>
              </w:rPr>
            </w:pPr>
            <w:r w:rsidRPr="00467F80">
              <w:rPr>
                <w:b/>
                <w:bCs/>
                <w:sz w:val="22"/>
                <w:szCs w:val="22"/>
              </w:rPr>
              <w:t>Pregnancy outcomes</w:t>
            </w:r>
          </w:p>
        </w:tc>
        <w:tc>
          <w:tcPr>
            <w:tcW w:w="2216" w:type="dxa"/>
            <w:tcBorders>
              <w:top w:val="single" w:sz="4" w:space="0" w:color="auto"/>
            </w:tcBorders>
            <w:vAlign w:val="center"/>
          </w:tcPr>
          <w:p w14:paraId="1D1CEED3" w14:textId="77777777" w:rsidR="00467F80" w:rsidRPr="00467F80" w:rsidRDefault="00467F80" w:rsidP="00AC55BC">
            <w:pPr>
              <w:tabs>
                <w:tab w:val="left" w:pos="90"/>
                <w:tab w:val="left" w:pos="360"/>
              </w:tabs>
              <w:snapToGrid w:val="0"/>
              <w:spacing w:line="360" w:lineRule="auto"/>
              <w:ind w:left="90"/>
              <w:jc w:val="center"/>
              <w:rPr>
                <w:color w:val="000000"/>
                <w:sz w:val="22"/>
                <w:szCs w:val="22"/>
              </w:rPr>
            </w:pPr>
          </w:p>
        </w:tc>
        <w:tc>
          <w:tcPr>
            <w:tcW w:w="2340" w:type="dxa"/>
            <w:tcBorders>
              <w:top w:val="single" w:sz="4" w:space="0" w:color="auto"/>
            </w:tcBorders>
            <w:vAlign w:val="center"/>
          </w:tcPr>
          <w:p w14:paraId="7A02E02D" w14:textId="77777777" w:rsidR="00467F80" w:rsidRPr="00467F80" w:rsidRDefault="00467F80" w:rsidP="00AC55BC">
            <w:pPr>
              <w:tabs>
                <w:tab w:val="left" w:pos="90"/>
                <w:tab w:val="left" w:pos="360"/>
              </w:tabs>
              <w:snapToGrid w:val="0"/>
              <w:spacing w:line="360" w:lineRule="auto"/>
              <w:ind w:left="90"/>
              <w:jc w:val="center"/>
              <w:rPr>
                <w:color w:val="000000"/>
                <w:sz w:val="22"/>
                <w:szCs w:val="22"/>
              </w:rPr>
            </w:pPr>
          </w:p>
        </w:tc>
        <w:tc>
          <w:tcPr>
            <w:tcW w:w="2250" w:type="dxa"/>
            <w:tcBorders>
              <w:top w:val="single" w:sz="4" w:space="0" w:color="auto"/>
            </w:tcBorders>
            <w:vAlign w:val="center"/>
          </w:tcPr>
          <w:p w14:paraId="12A53785" w14:textId="77777777" w:rsidR="00467F80" w:rsidRPr="00467F80" w:rsidRDefault="00467F80" w:rsidP="00AC55BC">
            <w:pPr>
              <w:tabs>
                <w:tab w:val="left" w:pos="90"/>
                <w:tab w:val="left" w:pos="360"/>
              </w:tabs>
              <w:snapToGrid w:val="0"/>
              <w:spacing w:line="360" w:lineRule="auto"/>
              <w:ind w:left="90"/>
              <w:jc w:val="center"/>
              <w:rPr>
                <w:color w:val="000000"/>
                <w:sz w:val="22"/>
                <w:szCs w:val="22"/>
              </w:rPr>
            </w:pPr>
          </w:p>
        </w:tc>
        <w:tc>
          <w:tcPr>
            <w:tcW w:w="2250" w:type="dxa"/>
            <w:tcBorders>
              <w:top w:val="single" w:sz="4" w:space="0" w:color="auto"/>
            </w:tcBorders>
            <w:vAlign w:val="center"/>
          </w:tcPr>
          <w:p w14:paraId="5B5F2225" w14:textId="09EAE022" w:rsidR="00467F80" w:rsidRPr="00467F80" w:rsidRDefault="00467F80" w:rsidP="00AC55BC">
            <w:pPr>
              <w:tabs>
                <w:tab w:val="left" w:pos="90"/>
                <w:tab w:val="left" w:pos="360"/>
              </w:tabs>
              <w:snapToGrid w:val="0"/>
              <w:spacing w:line="360" w:lineRule="auto"/>
              <w:ind w:left="90"/>
              <w:jc w:val="center"/>
              <w:rPr>
                <w:color w:val="000000"/>
                <w:sz w:val="22"/>
                <w:szCs w:val="22"/>
              </w:rPr>
            </w:pPr>
          </w:p>
        </w:tc>
        <w:tc>
          <w:tcPr>
            <w:tcW w:w="1170" w:type="dxa"/>
            <w:tcBorders>
              <w:top w:val="single" w:sz="4" w:space="0" w:color="auto"/>
            </w:tcBorders>
            <w:vAlign w:val="center"/>
          </w:tcPr>
          <w:p w14:paraId="067B5D35" w14:textId="77777777" w:rsidR="00467F80" w:rsidRPr="00467F80" w:rsidRDefault="00467F80" w:rsidP="00AC55BC">
            <w:pPr>
              <w:tabs>
                <w:tab w:val="left" w:pos="90"/>
                <w:tab w:val="left" w:pos="360"/>
              </w:tabs>
              <w:snapToGrid w:val="0"/>
              <w:spacing w:line="360" w:lineRule="auto"/>
              <w:ind w:left="90"/>
              <w:jc w:val="center"/>
              <w:rPr>
                <w:color w:val="000000"/>
                <w:sz w:val="22"/>
                <w:szCs w:val="22"/>
              </w:rPr>
            </w:pPr>
          </w:p>
        </w:tc>
      </w:tr>
      <w:tr w:rsidR="00467F80" w:rsidRPr="00467F80" w14:paraId="5106D19A" w14:textId="77777777" w:rsidTr="00BA542B">
        <w:tc>
          <w:tcPr>
            <w:tcW w:w="3544" w:type="dxa"/>
            <w:vAlign w:val="center"/>
          </w:tcPr>
          <w:p w14:paraId="7D144FEE" w14:textId="57BB28BC" w:rsidR="00467F80" w:rsidRPr="00467F80" w:rsidRDefault="00467F80" w:rsidP="00AC55BC">
            <w:pPr>
              <w:tabs>
                <w:tab w:val="left" w:pos="90"/>
                <w:tab w:val="left" w:pos="360"/>
              </w:tabs>
              <w:snapToGrid w:val="0"/>
              <w:spacing w:line="360" w:lineRule="auto"/>
              <w:rPr>
                <w:sz w:val="22"/>
                <w:szCs w:val="22"/>
              </w:rPr>
            </w:pPr>
            <w:r w:rsidRPr="00467F80">
              <w:rPr>
                <w:sz w:val="22"/>
                <w:szCs w:val="22"/>
              </w:rPr>
              <w:t>Preeclampsia after vaccination</w:t>
            </w:r>
            <w:r w:rsidR="00CF04C3">
              <w:rPr>
                <w:sz w:val="22"/>
                <w:szCs w:val="22"/>
              </w:rPr>
              <w:t xml:space="preserve">, </w:t>
            </w:r>
            <w:r w:rsidRPr="00467F80">
              <w:rPr>
                <w:sz w:val="22"/>
                <w:szCs w:val="22"/>
              </w:rPr>
              <w:t>n</w:t>
            </w:r>
            <w:r w:rsidR="00CF04C3">
              <w:rPr>
                <w:sz w:val="22"/>
                <w:szCs w:val="22"/>
              </w:rPr>
              <w:t xml:space="preserve"> </w:t>
            </w:r>
            <w:r w:rsidRPr="00467F80">
              <w:rPr>
                <w:sz w:val="22"/>
                <w:szCs w:val="22"/>
              </w:rPr>
              <w:t>(%)</w:t>
            </w:r>
          </w:p>
        </w:tc>
        <w:tc>
          <w:tcPr>
            <w:tcW w:w="2216" w:type="dxa"/>
            <w:vAlign w:val="center"/>
          </w:tcPr>
          <w:p w14:paraId="0F4B6828" w14:textId="341C1F9E" w:rsidR="00467F80" w:rsidRPr="00467F80" w:rsidRDefault="00467F80" w:rsidP="00AC55BC">
            <w:pPr>
              <w:tabs>
                <w:tab w:val="left" w:pos="90"/>
                <w:tab w:val="left" w:pos="360"/>
              </w:tabs>
              <w:snapToGrid w:val="0"/>
              <w:spacing w:line="360" w:lineRule="auto"/>
              <w:ind w:left="90"/>
              <w:jc w:val="center"/>
              <w:rPr>
                <w:b/>
                <w:sz w:val="22"/>
                <w:szCs w:val="22"/>
              </w:rPr>
            </w:pPr>
            <w:r w:rsidRPr="00467F80">
              <w:rPr>
                <w:color w:val="000000"/>
                <w:sz w:val="22"/>
                <w:szCs w:val="22"/>
              </w:rPr>
              <w:t>1 (0.2)</w:t>
            </w:r>
          </w:p>
        </w:tc>
        <w:tc>
          <w:tcPr>
            <w:tcW w:w="2340" w:type="dxa"/>
            <w:vAlign w:val="center"/>
          </w:tcPr>
          <w:p w14:paraId="5AE78266" w14:textId="139AE736" w:rsidR="00467F80" w:rsidRPr="00467F80" w:rsidRDefault="00467F80" w:rsidP="00AC55BC">
            <w:pPr>
              <w:tabs>
                <w:tab w:val="left" w:pos="90"/>
                <w:tab w:val="left" w:pos="360"/>
              </w:tabs>
              <w:snapToGrid w:val="0"/>
              <w:spacing w:line="360" w:lineRule="auto"/>
              <w:ind w:left="90"/>
              <w:jc w:val="center"/>
              <w:rPr>
                <w:b/>
                <w:sz w:val="22"/>
                <w:szCs w:val="22"/>
              </w:rPr>
            </w:pPr>
            <w:r w:rsidRPr="00467F80">
              <w:rPr>
                <w:color w:val="000000"/>
                <w:sz w:val="22"/>
                <w:szCs w:val="22"/>
              </w:rPr>
              <w:t>5 (1.0)</w:t>
            </w:r>
          </w:p>
        </w:tc>
        <w:tc>
          <w:tcPr>
            <w:tcW w:w="2250" w:type="dxa"/>
            <w:vAlign w:val="center"/>
          </w:tcPr>
          <w:p w14:paraId="74F40144" w14:textId="2090841D"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0.75 (</w:t>
            </w:r>
            <w:r w:rsidR="00733EE7">
              <w:rPr>
                <w:color w:val="000000"/>
                <w:sz w:val="22"/>
                <w:szCs w:val="22"/>
              </w:rPr>
              <w:t>–</w:t>
            </w:r>
            <w:r w:rsidRPr="00467F80">
              <w:rPr>
                <w:color w:val="000000"/>
                <w:sz w:val="22"/>
                <w:szCs w:val="22"/>
              </w:rPr>
              <w:t>0.42, 1.92)</w:t>
            </w:r>
          </w:p>
        </w:tc>
        <w:tc>
          <w:tcPr>
            <w:tcW w:w="2250" w:type="dxa"/>
            <w:vAlign w:val="center"/>
          </w:tcPr>
          <w:p w14:paraId="7E8261E9" w14:textId="674FA183"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4.3 (0.5, 36.65)</w:t>
            </w:r>
          </w:p>
        </w:tc>
        <w:tc>
          <w:tcPr>
            <w:tcW w:w="1170" w:type="dxa"/>
            <w:vAlign w:val="center"/>
          </w:tcPr>
          <w:p w14:paraId="0D0D446D" w14:textId="77777777"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0.225</w:t>
            </w:r>
          </w:p>
        </w:tc>
      </w:tr>
      <w:tr w:rsidR="00467F80" w:rsidRPr="00467F80" w14:paraId="6D640BC8" w14:textId="77777777" w:rsidTr="00BA542B">
        <w:tc>
          <w:tcPr>
            <w:tcW w:w="3544" w:type="dxa"/>
            <w:vAlign w:val="center"/>
          </w:tcPr>
          <w:p w14:paraId="0DA3F024" w14:textId="6C93B683" w:rsidR="00467F80" w:rsidRPr="00467F80" w:rsidRDefault="00467F80" w:rsidP="00AC55BC">
            <w:pPr>
              <w:tabs>
                <w:tab w:val="left" w:pos="90"/>
                <w:tab w:val="left" w:pos="360"/>
              </w:tabs>
              <w:snapToGrid w:val="0"/>
              <w:spacing w:line="360" w:lineRule="auto"/>
              <w:rPr>
                <w:sz w:val="22"/>
                <w:szCs w:val="22"/>
              </w:rPr>
            </w:pPr>
            <w:r w:rsidRPr="00467F80">
              <w:rPr>
                <w:sz w:val="22"/>
                <w:szCs w:val="22"/>
              </w:rPr>
              <w:t>Diabetes after vaccination</w:t>
            </w:r>
            <w:r w:rsidR="00CF04C3">
              <w:rPr>
                <w:sz w:val="22"/>
                <w:szCs w:val="22"/>
              </w:rPr>
              <w:t>,</w:t>
            </w:r>
            <w:r w:rsidRPr="00467F80">
              <w:rPr>
                <w:sz w:val="22"/>
                <w:szCs w:val="22"/>
              </w:rPr>
              <w:t xml:space="preserve"> n (%)</w:t>
            </w:r>
          </w:p>
        </w:tc>
        <w:tc>
          <w:tcPr>
            <w:tcW w:w="2216" w:type="dxa"/>
            <w:vAlign w:val="center"/>
          </w:tcPr>
          <w:p w14:paraId="65405DD5" w14:textId="77BE7EBB" w:rsidR="00467F80" w:rsidRPr="00467F80" w:rsidRDefault="00467F80" w:rsidP="00AC55BC">
            <w:pPr>
              <w:tabs>
                <w:tab w:val="left" w:pos="90"/>
                <w:tab w:val="left" w:pos="360"/>
              </w:tabs>
              <w:snapToGrid w:val="0"/>
              <w:spacing w:line="360" w:lineRule="auto"/>
              <w:ind w:left="90"/>
              <w:jc w:val="center"/>
              <w:rPr>
                <w:b/>
                <w:sz w:val="22"/>
                <w:szCs w:val="22"/>
              </w:rPr>
            </w:pPr>
            <w:r w:rsidRPr="00467F80">
              <w:rPr>
                <w:color w:val="000000"/>
                <w:sz w:val="22"/>
                <w:szCs w:val="22"/>
              </w:rPr>
              <w:t>1 (0.2)</w:t>
            </w:r>
          </w:p>
        </w:tc>
        <w:tc>
          <w:tcPr>
            <w:tcW w:w="2340" w:type="dxa"/>
            <w:vAlign w:val="center"/>
          </w:tcPr>
          <w:p w14:paraId="715C9C87" w14:textId="38A4CD79" w:rsidR="00467F80" w:rsidRPr="00467F80" w:rsidRDefault="00467F80" w:rsidP="00AC55BC">
            <w:pPr>
              <w:tabs>
                <w:tab w:val="left" w:pos="90"/>
                <w:tab w:val="left" w:pos="360"/>
              </w:tabs>
              <w:snapToGrid w:val="0"/>
              <w:spacing w:line="360" w:lineRule="auto"/>
              <w:ind w:left="90"/>
              <w:jc w:val="center"/>
              <w:rPr>
                <w:b/>
                <w:sz w:val="22"/>
                <w:szCs w:val="22"/>
              </w:rPr>
            </w:pPr>
            <w:r w:rsidRPr="00467F80">
              <w:rPr>
                <w:color w:val="000000"/>
                <w:sz w:val="22"/>
                <w:szCs w:val="22"/>
              </w:rPr>
              <w:t>5 (1.0)</w:t>
            </w:r>
          </w:p>
        </w:tc>
        <w:tc>
          <w:tcPr>
            <w:tcW w:w="2250" w:type="dxa"/>
            <w:vAlign w:val="center"/>
          </w:tcPr>
          <w:p w14:paraId="1C52A057" w14:textId="38C9AF8E"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0.75 (</w:t>
            </w:r>
            <w:r w:rsidR="00733EE7">
              <w:rPr>
                <w:color w:val="000000"/>
                <w:sz w:val="22"/>
                <w:szCs w:val="22"/>
              </w:rPr>
              <w:t>–</w:t>
            </w:r>
            <w:r w:rsidRPr="00467F80">
              <w:rPr>
                <w:color w:val="000000"/>
                <w:sz w:val="22"/>
                <w:szCs w:val="22"/>
              </w:rPr>
              <w:t>0.42, 1.92)</w:t>
            </w:r>
          </w:p>
        </w:tc>
        <w:tc>
          <w:tcPr>
            <w:tcW w:w="2250" w:type="dxa"/>
            <w:vAlign w:val="center"/>
          </w:tcPr>
          <w:p w14:paraId="08EDD351" w14:textId="4FE1965F"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4.3 (0.5, 36.65)</w:t>
            </w:r>
          </w:p>
        </w:tc>
        <w:tc>
          <w:tcPr>
            <w:tcW w:w="1170" w:type="dxa"/>
            <w:vAlign w:val="center"/>
          </w:tcPr>
          <w:p w14:paraId="2A32794B" w14:textId="77777777"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0.225</w:t>
            </w:r>
          </w:p>
        </w:tc>
      </w:tr>
      <w:tr w:rsidR="00467F80" w:rsidRPr="00467F80" w14:paraId="286DC755" w14:textId="77777777" w:rsidTr="00BA542B">
        <w:tc>
          <w:tcPr>
            <w:tcW w:w="3544" w:type="dxa"/>
            <w:vAlign w:val="center"/>
          </w:tcPr>
          <w:p w14:paraId="3224FA2F" w14:textId="6102316E" w:rsidR="00467F80" w:rsidRPr="00467F80" w:rsidRDefault="00467F80" w:rsidP="00AC55BC">
            <w:pPr>
              <w:tabs>
                <w:tab w:val="left" w:pos="90"/>
                <w:tab w:val="left" w:pos="360"/>
              </w:tabs>
              <w:snapToGrid w:val="0"/>
              <w:spacing w:line="360" w:lineRule="auto"/>
              <w:rPr>
                <w:sz w:val="22"/>
                <w:szCs w:val="22"/>
              </w:rPr>
            </w:pPr>
            <w:r w:rsidRPr="00467F80">
              <w:rPr>
                <w:sz w:val="22"/>
                <w:szCs w:val="22"/>
              </w:rPr>
              <w:t>Gestational age at birth</w:t>
            </w:r>
            <w:r w:rsidR="00CF04C3">
              <w:rPr>
                <w:sz w:val="22"/>
                <w:szCs w:val="22"/>
              </w:rPr>
              <w:t>,</w:t>
            </w:r>
            <w:r w:rsidRPr="00467F80">
              <w:rPr>
                <w:sz w:val="22"/>
                <w:szCs w:val="22"/>
              </w:rPr>
              <w:t xml:space="preserve"> weeks</w:t>
            </w:r>
          </w:p>
        </w:tc>
        <w:tc>
          <w:tcPr>
            <w:tcW w:w="2216" w:type="dxa"/>
            <w:vAlign w:val="center"/>
          </w:tcPr>
          <w:p w14:paraId="4F9EA0BC" w14:textId="2EA22C95" w:rsidR="00467F80" w:rsidRPr="00467F80" w:rsidRDefault="00467F80" w:rsidP="00AC55BC">
            <w:pPr>
              <w:tabs>
                <w:tab w:val="left" w:pos="90"/>
                <w:tab w:val="left" w:pos="360"/>
              </w:tabs>
              <w:snapToGrid w:val="0"/>
              <w:spacing w:line="360" w:lineRule="auto"/>
              <w:ind w:left="90"/>
              <w:jc w:val="center"/>
              <w:rPr>
                <w:b/>
                <w:sz w:val="22"/>
                <w:szCs w:val="22"/>
              </w:rPr>
            </w:pPr>
            <w:r w:rsidRPr="00467F80">
              <w:rPr>
                <w:color w:val="000000"/>
                <w:sz w:val="22"/>
                <w:szCs w:val="22"/>
              </w:rPr>
              <w:t>38.4±1.6</w:t>
            </w:r>
          </w:p>
        </w:tc>
        <w:tc>
          <w:tcPr>
            <w:tcW w:w="2340" w:type="dxa"/>
            <w:vAlign w:val="center"/>
          </w:tcPr>
          <w:p w14:paraId="138926F7" w14:textId="42F9B601" w:rsidR="00467F80" w:rsidRPr="00467F80" w:rsidRDefault="00467F80" w:rsidP="00AC55BC">
            <w:pPr>
              <w:tabs>
                <w:tab w:val="left" w:pos="90"/>
                <w:tab w:val="left" w:pos="360"/>
              </w:tabs>
              <w:snapToGrid w:val="0"/>
              <w:spacing w:line="360" w:lineRule="auto"/>
              <w:ind w:left="90"/>
              <w:jc w:val="center"/>
              <w:rPr>
                <w:b/>
                <w:sz w:val="22"/>
                <w:szCs w:val="22"/>
              </w:rPr>
            </w:pPr>
            <w:r w:rsidRPr="00467F80">
              <w:rPr>
                <w:color w:val="000000"/>
                <w:sz w:val="22"/>
                <w:szCs w:val="22"/>
              </w:rPr>
              <w:t>38.6±1.3</w:t>
            </w:r>
          </w:p>
        </w:tc>
        <w:tc>
          <w:tcPr>
            <w:tcW w:w="2250" w:type="dxa"/>
            <w:vAlign w:val="center"/>
          </w:tcPr>
          <w:p w14:paraId="6759A80B" w14:textId="1158F4EA"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0.1 (</w:t>
            </w:r>
            <w:r w:rsidR="00733EE7">
              <w:rPr>
                <w:color w:val="000000"/>
                <w:sz w:val="22"/>
                <w:szCs w:val="22"/>
              </w:rPr>
              <w:t>–</w:t>
            </w:r>
            <w:r w:rsidRPr="00467F80">
              <w:rPr>
                <w:color w:val="000000"/>
                <w:sz w:val="22"/>
                <w:szCs w:val="22"/>
              </w:rPr>
              <w:t>0.1, 0.3)</w:t>
            </w:r>
          </w:p>
        </w:tc>
        <w:tc>
          <w:tcPr>
            <w:tcW w:w="2250" w:type="dxa"/>
            <w:vAlign w:val="center"/>
          </w:tcPr>
          <w:p w14:paraId="0FA87CF8" w14:textId="28DDFDAD"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w:t>
            </w:r>
          </w:p>
        </w:tc>
        <w:tc>
          <w:tcPr>
            <w:tcW w:w="1170" w:type="dxa"/>
            <w:vAlign w:val="center"/>
          </w:tcPr>
          <w:p w14:paraId="14C6C484" w14:textId="77777777"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0.176</w:t>
            </w:r>
          </w:p>
        </w:tc>
      </w:tr>
      <w:tr w:rsidR="00467F80" w:rsidRPr="00467F80" w14:paraId="00D7CBED" w14:textId="77777777" w:rsidTr="00BA542B">
        <w:tc>
          <w:tcPr>
            <w:tcW w:w="3544" w:type="dxa"/>
            <w:vAlign w:val="center"/>
          </w:tcPr>
          <w:p w14:paraId="1684D761" w14:textId="2B61B597" w:rsidR="00467F80" w:rsidRPr="00467F80" w:rsidRDefault="00467F80" w:rsidP="00AC55BC">
            <w:pPr>
              <w:snapToGrid w:val="0"/>
              <w:spacing w:line="360" w:lineRule="auto"/>
              <w:rPr>
                <w:sz w:val="22"/>
                <w:szCs w:val="22"/>
              </w:rPr>
            </w:pPr>
            <w:r w:rsidRPr="00467F80">
              <w:rPr>
                <w:sz w:val="22"/>
                <w:szCs w:val="22"/>
              </w:rPr>
              <w:t>Preterm delivery</w:t>
            </w:r>
            <w:r w:rsidR="00CF04C3">
              <w:rPr>
                <w:sz w:val="22"/>
                <w:szCs w:val="22"/>
              </w:rPr>
              <w:t>,</w:t>
            </w:r>
            <w:r w:rsidRPr="00467F80">
              <w:rPr>
                <w:sz w:val="22"/>
                <w:szCs w:val="22"/>
              </w:rPr>
              <w:t xml:space="preserve"> n (%)</w:t>
            </w:r>
          </w:p>
        </w:tc>
        <w:tc>
          <w:tcPr>
            <w:tcW w:w="2216" w:type="dxa"/>
            <w:vAlign w:val="center"/>
          </w:tcPr>
          <w:p w14:paraId="0147735E" w14:textId="77777777" w:rsidR="00467F80" w:rsidRPr="00467F80" w:rsidRDefault="00467F80" w:rsidP="00AC55BC">
            <w:pPr>
              <w:tabs>
                <w:tab w:val="left" w:pos="90"/>
                <w:tab w:val="left" w:pos="360"/>
              </w:tabs>
              <w:snapToGrid w:val="0"/>
              <w:spacing w:line="360" w:lineRule="auto"/>
              <w:ind w:left="90"/>
              <w:jc w:val="center"/>
              <w:rPr>
                <w:b/>
                <w:sz w:val="22"/>
                <w:szCs w:val="22"/>
              </w:rPr>
            </w:pPr>
          </w:p>
        </w:tc>
        <w:tc>
          <w:tcPr>
            <w:tcW w:w="2340" w:type="dxa"/>
            <w:vAlign w:val="center"/>
          </w:tcPr>
          <w:p w14:paraId="2D21896F" w14:textId="77777777" w:rsidR="00467F80" w:rsidRPr="00467F80" w:rsidRDefault="00467F80" w:rsidP="00AC55BC">
            <w:pPr>
              <w:tabs>
                <w:tab w:val="left" w:pos="90"/>
                <w:tab w:val="left" w:pos="360"/>
              </w:tabs>
              <w:snapToGrid w:val="0"/>
              <w:spacing w:line="360" w:lineRule="auto"/>
              <w:ind w:left="90"/>
              <w:jc w:val="center"/>
              <w:rPr>
                <w:b/>
                <w:sz w:val="22"/>
                <w:szCs w:val="22"/>
              </w:rPr>
            </w:pPr>
          </w:p>
        </w:tc>
        <w:tc>
          <w:tcPr>
            <w:tcW w:w="2250" w:type="dxa"/>
            <w:vAlign w:val="center"/>
          </w:tcPr>
          <w:p w14:paraId="46363D37" w14:textId="77777777" w:rsidR="00467F80" w:rsidRPr="00467F80" w:rsidRDefault="00467F80" w:rsidP="00AC55BC">
            <w:pPr>
              <w:tabs>
                <w:tab w:val="left" w:pos="90"/>
                <w:tab w:val="left" w:pos="360"/>
              </w:tabs>
              <w:snapToGrid w:val="0"/>
              <w:spacing w:line="360" w:lineRule="auto"/>
              <w:ind w:left="90"/>
              <w:jc w:val="center"/>
              <w:rPr>
                <w:bCs/>
                <w:sz w:val="22"/>
                <w:szCs w:val="22"/>
              </w:rPr>
            </w:pPr>
          </w:p>
        </w:tc>
        <w:tc>
          <w:tcPr>
            <w:tcW w:w="2250" w:type="dxa"/>
            <w:vAlign w:val="center"/>
          </w:tcPr>
          <w:p w14:paraId="7AA22836" w14:textId="759091CC" w:rsidR="00467F80" w:rsidRPr="00467F80" w:rsidRDefault="00467F80" w:rsidP="00AC55BC">
            <w:pPr>
              <w:tabs>
                <w:tab w:val="left" w:pos="90"/>
                <w:tab w:val="left" w:pos="360"/>
              </w:tabs>
              <w:snapToGrid w:val="0"/>
              <w:spacing w:line="360" w:lineRule="auto"/>
              <w:ind w:left="90"/>
              <w:jc w:val="center"/>
              <w:rPr>
                <w:bCs/>
                <w:sz w:val="22"/>
                <w:szCs w:val="22"/>
              </w:rPr>
            </w:pPr>
          </w:p>
        </w:tc>
        <w:tc>
          <w:tcPr>
            <w:tcW w:w="1170" w:type="dxa"/>
            <w:vAlign w:val="center"/>
          </w:tcPr>
          <w:p w14:paraId="69CD3785" w14:textId="77777777" w:rsidR="00467F80" w:rsidRPr="00467F80" w:rsidRDefault="00467F80" w:rsidP="00AC55BC">
            <w:pPr>
              <w:tabs>
                <w:tab w:val="left" w:pos="90"/>
                <w:tab w:val="left" w:pos="360"/>
              </w:tabs>
              <w:snapToGrid w:val="0"/>
              <w:spacing w:line="360" w:lineRule="auto"/>
              <w:ind w:left="90"/>
              <w:jc w:val="center"/>
              <w:rPr>
                <w:bCs/>
                <w:sz w:val="22"/>
                <w:szCs w:val="22"/>
              </w:rPr>
            </w:pPr>
          </w:p>
        </w:tc>
      </w:tr>
      <w:tr w:rsidR="00467F80" w:rsidRPr="00467F80" w14:paraId="47C81E84" w14:textId="77777777" w:rsidTr="00BA542B">
        <w:tc>
          <w:tcPr>
            <w:tcW w:w="3544" w:type="dxa"/>
            <w:vAlign w:val="center"/>
          </w:tcPr>
          <w:p w14:paraId="71B6F812" w14:textId="5E802178" w:rsidR="00467F80" w:rsidRPr="00467F80" w:rsidRDefault="00467F80" w:rsidP="00AC55BC">
            <w:pPr>
              <w:snapToGrid w:val="0"/>
              <w:spacing w:line="360" w:lineRule="auto"/>
              <w:ind w:firstLine="171"/>
              <w:rPr>
                <w:sz w:val="22"/>
                <w:szCs w:val="22"/>
              </w:rPr>
            </w:pPr>
            <w:r w:rsidRPr="00467F80">
              <w:rPr>
                <w:sz w:val="22"/>
                <w:szCs w:val="22"/>
              </w:rPr>
              <w:t>&lt;28 weeks</w:t>
            </w:r>
          </w:p>
        </w:tc>
        <w:tc>
          <w:tcPr>
            <w:tcW w:w="2216" w:type="dxa"/>
            <w:vAlign w:val="center"/>
          </w:tcPr>
          <w:p w14:paraId="1357B47E" w14:textId="6210C012"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3 (0.7)</w:t>
            </w:r>
          </w:p>
        </w:tc>
        <w:tc>
          <w:tcPr>
            <w:tcW w:w="2340" w:type="dxa"/>
            <w:vAlign w:val="center"/>
          </w:tcPr>
          <w:p w14:paraId="26B3FEA5" w14:textId="256B600B"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0 (0.0)</w:t>
            </w:r>
          </w:p>
        </w:tc>
        <w:tc>
          <w:tcPr>
            <w:tcW w:w="2250" w:type="dxa"/>
            <w:vAlign w:val="center"/>
          </w:tcPr>
          <w:p w14:paraId="40299D9E" w14:textId="117FE3EA"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w:t>
            </w:r>
          </w:p>
        </w:tc>
        <w:tc>
          <w:tcPr>
            <w:tcW w:w="2250" w:type="dxa"/>
            <w:vAlign w:val="center"/>
          </w:tcPr>
          <w:p w14:paraId="623CD49C" w14:textId="29D7356F"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w:t>
            </w:r>
          </w:p>
        </w:tc>
        <w:tc>
          <w:tcPr>
            <w:tcW w:w="1170" w:type="dxa"/>
            <w:vAlign w:val="center"/>
          </w:tcPr>
          <w:p w14:paraId="0FA1A874" w14:textId="77777777"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w:t>
            </w:r>
          </w:p>
        </w:tc>
      </w:tr>
      <w:tr w:rsidR="00467F80" w:rsidRPr="00467F80" w14:paraId="203A7885" w14:textId="77777777" w:rsidTr="00BA542B">
        <w:tc>
          <w:tcPr>
            <w:tcW w:w="3544" w:type="dxa"/>
            <w:vAlign w:val="center"/>
          </w:tcPr>
          <w:p w14:paraId="63478684" w14:textId="7490DA99" w:rsidR="00467F80" w:rsidRPr="00467F80" w:rsidRDefault="00467F80" w:rsidP="00AC55BC">
            <w:pPr>
              <w:snapToGrid w:val="0"/>
              <w:spacing w:line="360" w:lineRule="auto"/>
              <w:ind w:firstLine="171"/>
              <w:rPr>
                <w:sz w:val="22"/>
                <w:szCs w:val="22"/>
              </w:rPr>
            </w:pPr>
            <w:r w:rsidRPr="00467F80">
              <w:rPr>
                <w:sz w:val="22"/>
                <w:szCs w:val="22"/>
              </w:rPr>
              <w:t>&lt;34 weeks</w:t>
            </w:r>
          </w:p>
        </w:tc>
        <w:tc>
          <w:tcPr>
            <w:tcW w:w="2216" w:type="dxa"/>
            <w:vAlign w:val="center"/>
          </w:tcPr>
          <w:p w14:paraId="4A006A9E" w14:textId="37A5615C"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6 (1.4)</w:t>
            </w:r>
          </w:p>
        </w:tc>
        <w:tc>
          <w:tcPr>
            <w:tcW w:w="2340" w:type="dxa"/>
            <w:vAlign w:val="center"/>
          </w:tcPr>
          <w:p w14:paraId="0D07021F" w14:textId="23504B9B"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8 (1.6)</w:t>
            </w:r>
          </w:p>
        </w:tc>
        <w:tc>
          <w:tcPr>
            <w:tcW w:w="2250" w:type="dxa"/>
            <w:vAlign w:val="center"/>
          </w:tcPr>
          <w:p w14:paraId="21CBF0E2" w14:textId="6CE00870"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0.2 (</w:t>
            </w:r>
            <w:r w:rsidR="00733EE7">
              <w:rPr>
                <w:color w:val="000000"/>
                <w:sz w:val="22"/>
                <w:szCs w:val="22"/>
              </w:rPr>
              <w:t>–</w:t>
            </w:r>
            <w:r w:rsidRPr="00467F80">
              <w:rPr>
                <w:color w:val="000000"/>
                <w:sz w:val="22"/>
                <w:szCs w:val="22"/>
              </w:rPr>
              <w:t>1.52, 1.92)</w:t>
            </w:r>
          </w:p>
        </w:tc>
        <w:tc>
          <w:tcPr>
            <w:tcW w:w="2250" w:type="dxa"/>
            <w:vAlign w:val="center"/>
          </w:tcPr>
          <w:p w14:paraId="60E9271E" w14:textId="17909C61"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1.15 (0.4, 3.28)</w:t>
            </w:r>
          </w:p>
        </w:tc>
        <w:tc>
          <w:tcPr>
            <w:tcW w:w="1170" w:type="dxa"/>
            <w:vAlign w:val="center"/>
          </w:tcPr>
          <w:p w14:paraId="567D4E87" w14:textId="77777777" w:rsidR="00467F80" w:rsidRPr="00467F80" w:rsidRDefault="00467F80" w:rsidP="00AC55BC">
            <w:pPr>
              <w:tabs>
                <w:tab w:val="left" w:pos="90"/>
                <w:tab w:val="left" w:pos="360"/>
              </w:tabs>
              <w:snapToGrid w:val="0"/>
              <w:spacing w:line="360" w:lineRule="auto"/>
              <w:ind w:left="90"/>
              <w:jc w:val="center"/>
              <w:rPr>
                <w:bCs/>
                <w:sz w:val="22"/>
                <w:szCs w:val="22"/>
                <w:highlight w:val="yellow"/>
              </w:rPr>
            </w:pPr>
            <w:r w:rsidRPr="00467F80">
              <w:rPr>
                <w:color w:val="000000"/>
                <w:sz w:val="22"/>
                <w:szCs w:val="22"/>
              </w:rPr>
              <w:t>0.95</w:t>
            </w:r>
          </w:p>
        </w:tc>
      </w:tr>
      <w:tr w:rsidR="00467F80" w:rsidRPr="00467F80" w14:paraId="0C7C7752" w14:textId="77777777" w:rsidTr="00BA542B">
        <w:tc>
          <w:tcPr>
            <w:tcW w:w="3544" w:type="dxa"/>
            <w:vAlign w:val="center"/>
          </w:tcPr>
          <w:p w14:paraId="7E2E5A3C" w14:textId="741F0FE6" w:rsidR="00467F80" w:rsidRPr="00467F80" w:rsidRDefault="00467F80" w:rsidP="00AC55BC">
            <w:pPr>
              <w:snapToGrid w:val="0"/>
              <w:spacing w:line="360" w:lineRule="auto"/>
              <w:ind w:firstLine="171"/>
              <w:rPr>
                <w:sz w:val="22"/>
                <w:szCs w:val="22"/>
              </w:rPr>
            </w:pPr>
            <w:r w:rsidRPr="00467F80">
              <w:rPr>
                <w:sz w:val="22"/>
                <w:szCs w:val="22"/>
              </w:rPr>
              <w:t>&lt;37 weeks</w:t>
            </w:r>
          </w:p>
        </w:tc>
        <w:tc>
          <w:tcPr>
            <w:tcW w:w="2216" w:type="dxa"/>
            <w:vAlign w:val="center"/>
          </w:tcPr>
          <w:p w14:paraId="53489A6B" w14:textId="5E94D2B3"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28 (6.4)</w:t>
            </w:r>
          </w:p>
        </w:tc>
        <w:tc>
          <w:tcPr>
            <w:tcW w:w="2340" w:type="dxa"/>
            <w:vAlign w:val="center"/>
          </w:tcPr>
          <w:p w14:paraId="2358E6FF" w14:textId="5A714955"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34 (6.6)</w:t>
            </w:r>
          </w:p>
        </w:tc>
        <w:tc>
          <w:tcPr>
            <w:tcW w:w="2250" w:type="dxa"/>
            <w:vAlign w:val="center"/>
          </w:tcPr>
          <w:p w14:paraId="114175A5" w14:textId="35D8E21E"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0.28 (</w:t>
            </w:r>
            <w:r w:rsidR="00733EE7">
              <w:rPr>
                <w:color w:val="000000"/>
                <w:sz w:val="22"/>
                <w:szCs w:val="22"/>
              </w:rPr>
              <w:t>–</w:t>
            </w:r>
            <w:r w:rsidRPr="00467F80">
              <w:rPr>
                <w:color w:val="000000"/>
                <w:sz w:val="22"/>
                <w:szCs w:val="22"/>
              </w:rPr>
              <w:t>3.07, 3.62)</w:t>
            </w:r>
          </w:p>
        </w:tc>
        <w:tc>
          <w:tcPr>
            <w:tcW w:w="2250" w:type="dxa"/>
            <w:vAlign w:val="center"/>
          </w:tcPr>
          <w:p w14:paraId="24A27C3C" w14:textId="27E4D80F"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1.04 (0.64, 1.69)</w:t>
            </w:r>
          </w:p>
        </w:tc>
        <w:tc>
          <w:tcPr>
            <w:tcW w:w="1170" w:type="dxa"/>
            <w:vAlign w:val="center"/>
          </w:tcPr>
          <w:p w14:paraId="6BD604A1" w14:textId="77777777" w:rsidR="00467F80" w:rsidRPr="00467F80" w:rsidRDefault="00467F80" w:rsidP="00AC55BC">
            <w:pPr>
              <w:tabs>
                <w:tab w:val="left" w:pos="90"/>
                <w:tab w:val="left" w:pos="360"/>
              </w:tabs>
              <w:snapToGrid w:val="0"/>
              <w:spacing w:line="360" w:lineRule="auto"/>
              <w:ind w:left="90"/>
              <w:jc w:val="center"/>
              <w:rPr>
                <w:bCs/>
                <w:sz w:val="22"/>
                <w:szCs w:val="22"/>
                <w:highlight w:val="yellow"/>
              </w:rPr>
            </w:pPr>
            <w:r w:rsidRPr="00467F80">
              <w:rPr>
                <w:color w:val="000000"/>
                <w:sz w:val="22"/>
                <w:szCs w:val="22"/>
              </w:rPr>
              <w:t>0.9</w:t>
            </w:r>
          </w:p>
        </w:tc>
      </w:tr>
      <w:tr w:rsidR="00467F80" w:rsidRPr="00467F80" w14:paraId="0E9EF53A" w14:textId="77777777" w:rsidTr="00BA542B">
        <w:tc>
          <w:tcPr>
            <w:tcW w:w="3544" w:type="dxa"/>
            <w:vAlign w:val="center"/>
          </w:tcPr>
          <w:p w14:paraId="1DFA4EBF" w14:textId="2B4C9F55" w:rsidR="00467F80" w:rsidRPr="00467F80" w:rsidRDefault="00467F80" w:rsidP="00AC55BC">
            <w:pPr>
              <w:tabs>
                <w:tab w:val="left" w:pos="90"/>
                <w:tab w:val="left" w:pos="360"/>
              </w:tabs>
              <w:snapToGrid w:val="0"/>
              <w:spacing w:line="360" w:lineRule="auto"/>
              <w:rPr>
                <w:sz w:val="22"/>
                <w:szCs w:val="22"/>
              </w:rPr>
            </w:pPr>
            <w:r w:rsidRPr="00467F80">
              <w:rPr>
                <w:sz w:val="22"/>
                <w:szCs w:val="22"/>
              </w:rPr>
              <w:t>Oligohydramnios</w:t>
            </w:r>
            <w:r w:rsidR="00CF04C3">
              <w:rPr>
                <w:sz w:val="22"/>
                <w:szCs w:val="22"/>
              </w:rPr>
              <w:t>, n (%)</w:t>
            </w:r>
          </w:p>
        </w:tc>
        <w:tc>
          <w:tcPr>
            <w:tcW w:w="2216" w:type="dxa"/>
            <w:vAlign w:val="center"/>
          </w:tcPr>
          <w:p w14:paraId="26ABB394" w14:textId="0E63F36C" w:rsidR="00467F80" w:rsidRPr="00467F80" w:rsidRDefault="00467F80" w:rsidP="00AC55BC">
            <w:pPr>
              <w:tabs>
                <w:tab w:val="left" w:pos="90"/>
                <w:tab w:val="left" w:pos="360"/>
              </w:tabs>
              <w:snapToGrid w:val="0"/>
              <w:spacing w:line="360" w:lineRule="auto"/>
              <w:ind w:left="90"/>
              <w:jc w:val="center"/>
              <w:rPr>
                <w:b/>
                <w:sz w:val="22"/>
                <w:szCs w:val="22"/>
              </w:rPr>
            </w:pPr>
            <w:r w:rsidRPr="00467F80">
              <w:rPr>
                <w:color w:val="000000"/>
                <w:sz w:val="22"/>
                <w:szCs w:val="22"/>
              </w:rPr>
              <w:t>12 (2.7)</w:t>
            </w:r>
          </w:p>
        </w:tc>
        <w:tc>
          <w:tcPr>
            <w:tcW w:w="2340" w:type="dxa"/>
            <w:vAlign w:val="center"/>
          </w:tcPr>
          <w:p w14:paraId="24150577" w14:textId="47171B6B" w:rsidR="00467F80" w:rsidRPr="00467F80" w:rsidRDefault="00467F80" w:rsidP="00AC55BC">
            <w:pPr>
              <w:tabs>
                <w:tab w:val="left" w:pos="90"/>
                <w:tab w:val="left" w:pos="360"/>
              </w:tabs>
              <w:snapToGrid w:val="0"/>
              <w:spacing w:line="360" w:lineRule="auto"/>
              <w:ind w:left="90"/>
              <w:jc w:val="center"/>
              <w:rPr>
                <w:b/>
                <w:sz w:val="22"/>
                <w:szCs w:val="22"/>
              </w:rPr>
            </w:pPr>
            <w:r w:rsidRPr="00467F80">
              <w:rPr>
                <w:color w:val="000000"/>
                <w:sz w:val="22"/>
                <w:szCs w:val="22"/>
              </w:rPr>
              <w:t>15 (2.9)</w:t>
            </w:r>
          </w:p>
        </w:tc>
        <w:tc>
          <w:tcPr>
            <w:tcW w:w="2250" w:type="dxa"/>
            <w:vAlign w:val="center"/>
          </w:tcPr>
          <w:p w14:paraId="2F4AA052" w14:textId="059B8601"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0.19 (</w:t>
            </w:r>
            <w:r w:rsidR="00733EE7">
              <w:rPr>
                <w:color w:val="000000"/>
                <w:sz w:val="22"/>
                <w:szCs w:val="22"/>
              </w:rPr>
              <w:t>–</w:t>
            </w:r>
            <w:r w:rsidRPr="00467F80">
              <w:rPr>
                <w:color w:val="000000"/>
                <w:sz w:val="22"/>
                <w:szCs w:val="22"/>
              </w:rPr>
              <w:t>2.11, 2.49)</w:t>
            </w:r>
          </w:p>
        </w:tc>
        <w:tc>
          <w:tcPr>
            <w:tcW w:w="2250" w:type="dxa"/>
            <w:vAlign w:val="center"/>
          </w:tcPr>
          <w:p w14:paraId="557F71C2" w14:textId="174AE547"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1.07 (0.51, 2.26)</w:t>
            </w:r>
          </w:p>
        </w:tc>
        <w:tc>
          <w:tcPr>
            <w:tcW w:w="1170" w:type="dxa"/>
            <w:vAlign w:val="center"/>
          </w:tcPr>
          <w:p w14:paraId="396263E4" w14:textId="77777777" w:rsidR="00467F80" w:rsidRPr="00467F80" w:rsidRDefault="00467F80" w:rsidP="00AC55BC">
            <w:pPr>
              <w:tabs>
                <w:tab w:val="left" w:pos="90"/>
                <w:tab w:val="left" w:pos="360"/>
              </w:tabs>
              <w:snapToGrid w:val="0"/>
              <w:spacing w:line="360" w:lineRule="auto"/>
              <w:ind w:left="90"/>
              <w:jc w:val="center"/>
              <w:rPr>
                <w:bCs/>
                <w:sz w:val="22"/>
                <w:szCs w:val="22"/>
                <w:highlight w:val="yellow"/>
              </w:rPr>
            </w:pPr>
            <w:r w:rsidRPr="00467F80">
              <w:rPr>
                <w:color w:val="000000"/>
                <w:sz w:val="22"/>
                <w:szCs w:val="22"/>
              </w:rPr>
              <w:t>0.95</w:t>
            </w:r>
          </w:p>
        </w:tc>
      </w:tr>
      <w:tr w:rsidR="00467F80" w:rsidRPr="00467F80" w14:paraId="1264AE4C" w14:textId="77777777" w:rsidTr="00BA542B">
        <w:tc>
          <w:tcPr>
            <w:tcW w:w="3544" w:type="dxa"/>
            <w:vAlign w:val="center"/>
          </w:tcPr>
          <w:p w14:paraId="03326BEB" w14:textId="5DBA8B58" w:rsidR="00467F80" w:rsidRPr="00467F80" w:rsidRDefault="00467F80" w:rsidP="00AC55BC">
            <w:pPr>
              <w:tabs>
                <w:tab w:val="left" w:pos="90"/>
                <w:tab w:val="left" w:pos="360"/>
              </w:tabs>
              <w:snapToGrid w:val="0"/>
              <w:spacing w:line="360" w:lineRule="auto"/>
              <w:rPr>
                <w:sz w:val="22"/>
                <w:szCs w:val="22"/>
              </w:rPr>
            </w:pPr>
            <w:r w:rsidRPr="00467F80">
              <w:rPr>
                <w:sz w:val="22"/>
                <w:szCs w:val="22"/>
              </w:rPr>
              <w:t>Polyhydramnios</w:t>
            </w:r>
            <w:r w:rsidR="00CF04C3">
              <w:rPr>
                <w:sz w:val="22"/>
                <w:szCs w:val="22"/>
              </w:rPr>
              <w:t>, n (%)</w:t>
            </w:r>
          </w:p>
        </w:tc>
        <w:tc>
          <w:tcPr>
            <w:tcW w:w="2216" w:type="dxa"/>
            <w:vAlign w:val="center"/>
          </w:tcPr>
          <w:p w14:paraId="4062D28A" w14:textId="2B7E3A45"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14 (3.2)</w:t>
            </w:r>
          </w:p>
        </w:tc>
        <w:tc>
          <w:tcPr>
            <w:tcW w:w="2340" w:type="dxa"/>
            <w:vAlign w:val="center"/>
          </w:tcPr>
          <w:p w14:paraId="2A33CC82" w14:textId="5C83B408"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23 (4.5)</w:t>
            </w:r>
          </w:p>
        </w:tc>
        <w:tc>
          <w:tcPr>
            <w:tcW w:w="2250" w:type="dxa"/>
            <w:vAlign w:val="center"/>
          </w:tcPr>
          <w:p w14:paraId="48BA42F4" w14:textId="080FCC30"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1.31 (</w:t>
            </w:r>
            <w:r w:rsidR="00733EE7">
              <w:rPr>
                <w:color w:val="000000"/>
                <w:sz w:val="22"/>
                <w:szCs w:val="22"/>
              </w:rPr>
              <w:t>–</w:t>
            </w:r>
            <w:r w:rsidRPr="00467F80">
              <w:rPr>
                <w:color w:val="000000"/>
                <w:sz w:val="22"/>
                <w:szCs w:val="22"/>
              </w:rPr>
              <w:t>1.33, 3.95)</w:t>
            </w:r>
          </w:p>
        </w:tc>
        <w:tc>
          <w:tcPr>
            <w:tcW w:w="2250" w:type="dxa"/>
            <w:vAlign w:val="center"/>
          </w:tcPr>
          <w:p w14:paraId="20394F93" w14:textId="5CF54739"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1.41 (0.74, 2.71)</w:t>
            </w:r>
          </w:p>
        </w:tc>
        <w:tc>
          <w:tcPr>
            <w:tcW w:w="1170" w:type="dxa"/>
            <w:vAlign w:val="center"/>
          </w:tcPr>
          <w:p w14:paraId="2F23FB19" w14:textId="77777777" w:rsidR="00467F80" w:rsidRPr="00467F80" w:rsidRDefault="00467F80" w:rsidP="00AC55BC">
            <w:pPr>
              <w:tabs>
                <w:tab w:val="left" w:pos="90"/>
                <w:tab w:val="left" w:pos="360"/>
              </w:tabs>
              <w:snapToGrid w:val="0"/>
              <w:spacing w:line="360" w:lineRule="auto"/>
              <w:ind w:left="90"/>
              <w:jc w:val="center"/>
              <w:rPr>
                <w:bCs/>
                <w:sz w:val="22"/>
                <w:szCs w:val="22"/>
                <w:highlight w:val="yellow"/>
              </w:rPr>
            </w:pPr>
            <w:r w:rsidRPr="00467F80">
              <w:rPr>
                <w:color w:val="000000"/>
                <w:sz w:val="22"/>
                <w:szCs w:val="22"/>
              </w:rPr>
              <w:t>0.381</w:t>
            </w:r>
          </w:p>
        </w:tc>
      </w:tr>
      <w:tr w:rsidR="00467F80" w:rsidRPr="00467F80" w14:paraId="70F56423" w14:textId="77777777" w:rsidTr="00BA542B">
        <w:tc>
          <w:tcPr>
            <w:tcW w:w="3544" w:type="dxa"/>
            <w:vAlign w:val="center"/>
          </w:tcPr>
          <w:p w14:paraId="3B7F66A3" w14:textId="261A5B9C" w:rsidR="00467F80" w:rsidRPr="00467F80" w:rsidRDefault="00467F80" w:rsidP="00AC55BC">
            <w:pPr>
              <w:tabs>
                <w:tab w:val="left" w:pos="90"/>
                <w:tab w:val="left" w:pos="360"/>
              </w:tabs>
              <w:snapToGrid w:val="0"/>
              <w:spacing w:line="360" w:lineRule="auto"/>
              <w:rPr>
                <w:sz w:val="22"/>
                <w:szCs w:val="22"/>
              </w:rPr>
            </w:pPr>
            <w:r w:rsidRPr="00467F80">
              <w:rPr>
                <w:sz w:val="22"/>
                <w:szCs w:val="22"/>
              </w:rPr>
              <w:t>ICU</w:t>
            </w:r>
            <w:r w:rsidR="00CF04C3">
              <w:rPr>
                <w:sz w:val="22"/>
                <w:szCs w:val="22"/>
              </w:rPr>
              <w:t xml:space="preserve"> monitoring</w:t>
            </w:r>
            <w:r w:rsidR="003E3BC8">
              <w:rPr>
                <w:sz w:val="22"/>
                <w:szCs w:val="22"/>
              </w:rPr>
              <w:t>, n (%)</w:t>
            </w:r>
          </w:p>
        </w:tc>
        <w:tc>
          <w:tcPr>
            <w:tcW w:w="2216" w:type="dxa"/>
            <w:vAlign w:val="center"/>
          </w:tcPr>
          <w:p w14:paraId="21914A91" w14:textId="248E4036"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 (0)</w:t>
            </w:r>
          </w:p>
        </w:tc>
        <w:tc>
          <w:tcPr>
            <w:tcW w:w="2340" w:type="dxa"/>
            <w:vAlign w:val="center"/>
          </w:tcPr>
          <w:p w14:paraId="5DE65DDD" w14:textId="439E80C8"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2 (0.4)</w:t>
            </w:r>
          </w:p>
        </w:tc>
        <w:tc>
          <w:tcPr>
            <w:tcW w:w="2250" w:type="dxa"/>
            <w:vAlign w:val="center"/>
          </w:tcPr>
          <w:p w14:paraId="2BCF5F7B" w14:textId="46BEBEA6"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w:t>
            </w:r>
          </w:p>
        </w:tc>
        <w:tc>
          <w:tcPr>
            <w:tcW w:w="2250" w:type="dxa"/>
            <w:vAlign w:val="center"/>
          </w:tcPr>
          <w:p w14:paraId="69ABC22C" w14:textId="2CA75E0A"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w:t>
            </w:r>
          </w:p>
        </w:tc>
        <w:tc>
          <w:tcPr>
            <w:tcW w:w="1170" w:type="dxa"/>
            <w:vAlign w:val="center"/>
          </w:tcPr>
          <w:p w14:paraId="59FD9978" w14:textId="77777777"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w:t>
            </w:r>
          </w:p>
        </w:tc>
      </w:tr>
      <w:tr w:rsidR="00467F80" w:rsidRPr="00467F80" w14:paraId="4811F1DC" w14:textId="77777777" w:rsidTr="00BA542B">
        <w:tc>
          <w:tcPr>
            <w:tcW w:w="3544" w:type="dxa"/>
            <w:vAlign w:val="center"/>
          </w:tcPr>
          <w:p w14:paraId="110F80DD" w14:textId="5C393D12" w:rsidR="00467F80" w:rsidRPr="00467F80" w:rsidRDefault="00467F80" w:rsidP="00AC55BC">
            <w:pPr>
              <w:tabs>
                <w:tab w:val="left" w:pos="90"/>
                <w:tab w:val="left" w:pos="360"/>
              </w:tabs>
              <w:snapToGrid w:val="0"/>
              <w:spacing w:line="360" w:lineRule="auto"/>
              <w:rPr>
                <w:sz w:val="22"/>
                <w:szCs w:val="22"/>
              </w:rPr>
            </w:pPr>
            <w:r w:rsidRPr="00467F80">
              <w:rPr>
                <w:sz w:val="22"/>
                <w:szCs w:val="22"/>
              </w:rPr>
              <w:t>Stillbirth</w:t>
            </w:r>
            <w:r w:rsidR="003E3BC8">
              <w:rPr>
                <w:sz w:val="22"/>
                <w:szCs w:val="22"/>
              </w:rPr>
              <w:t>, n (%)</w:t>
            </w:r>
          </w:p>
        </w:tc>
        <w:tc>
          <w:tcPr>
            <w:tcW w:w="2216" w:type="dxa"/>
            <w:vAlign w:val="center"/>
          </w:tcPr>
          <w:p w14:paraId="1ACF525D" w14:textId="0042149D"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2 (0.5)</w:t>
            </w:r>
          </w:p>
        </w:tc>
        <w:tc>
          <w:tcPr>
            <w:tcW w:w="2340" w:type="dxa"/>
            <w:vAlign w:val="center"/>
          </w:tcPr>
          <w:p w14:paraId="1E97767B" w14:textId="32BF4562"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1 (0.2)</w:t>
            </w:r>
          </w:p>
        </w:tc>
        <w:tc>
          <w:tcPr>
            <w:tcW w:w="2250" w:type="dxa"/>
            <w:vAlign w:val="center"/>
          </w:tcPr>
          <w:p w14:paraId="75B05890" w14:textId="1EA4D2F4"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0.43 (0.04, 4.72)</w:t>
            </w:r>
          </w:p>
        </w:tc>
        <w:tc>
          <w:tcPr>
            <w:tcW w:w="2250" w:type="dxa"/>
            <w:vAlign w:val="center"/>
          </w:tcPr>
          <w:p w14:paraId="33A9051B" w14:textId="56204CFB" w:rsidR="00467F80" w:rsidRPr="00467F80" w:rsidRDefault="00733EE7" w:rsidP="00AC55BC">
            <w:pPr>
              <w:tabs>
                <w:tab w:val="left" w:pos="90"/>
                <w:tab w:val="left" w:pos="360"/>
              </w:tabs>
              <w:snapToGrid w:val="0"/>
              <w:spacing w:line="360" w:lineRule="auto"/>
              <w:ind w:left="90"/>
              <w:jc w:val="center"/>
              <w:rPr>
                <w:bCs/>
                <w:sz w:val="22"/>
                <w:szCs w:val="22"/>
              </w:rPr>
            </w:pPr>
            <w:r>
              <w:rPr>
                <w:color w:val="000000"/>
                <w:sz w:val="22"/>
                <w:szCs w:val="22"/>
              </w:rPr>
              <w:t>–</w:t>
            </w:r>
            <w:r w:rsidR="00467F80" w:rsidRPr="00467F80">
              <w:rPr>
                <w:color w:val="000000"/>
                <w:sz w:val="22"/>
                <w:szCs w:val="22"/>
              </w:rPr>
              <w:t>0.26 (</w:t>
            </w:r>
            <w:r>
              <w:rPr>
                <w:color w:val="000000"/>
                <w:sz w:val="22"/>
                <w:szCs w:val="22"/>
              </w:rPr>
              <w:t>–</w:t>
            </w:r>
            <w:r w:rsidR="00467F80" w:rsidRPr="00467F80">
              <w:rPr>
                <w:color w:val="000000"/>
                <w:sz w:val="22"/>
                <w:szCs w:val="22"/>
              </w:rPr>
              <w:t>1.2, 0.69)</w:t>
            </w:r>
          </w:p>
        </w:tc>
        <w:tc>
          <w:tcPr>
            <w:tcW w:w="1170" w:type="dxa"/>
            <w:vAlign w:val="center"/>
          </w:tcPr>
          <w:p w14:paraId="04623EDA" w14:textId="77777777"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0.6</w:t>
            </w:r>
          </w:p>
        </w:tc>
      </w:tr>
      <w:tr w:rsidR="00467F80" w:rsidRPr="00467F80" w14:paraId="4C60BD5A" w14:textId="77777777" w:rsidTr="00BA542B">
        <w:tc>
          <w:tcPr>
            <w:tcW w:w="3544" w:type="dxa"/>
            <w:tcBorders>
              <w:bottom w:val="nil"/>
            </w:tcBorders>
            <w:vAlign w:val="center"/>
          </w:tcPr>
          <w:p w14:paraId="73785564" w14:textId="1AE8CDBB" w:rsidR="00467F80" w:rsidRPr="00467F80" w:rsidRDefault="00467F80" w:rsidP="00AC55BC">
            <w:pPr>
              <w:tabs>
                <w:tab w:val="left" w:pos="90"/>
                <w:tab w:val="left" w:pos="360"/>
              </w:tabs>
              <w:snapToGrid w:val="0"/>
              <w:spacing w:line="360" w:lineRule="auto"/>
              <w:rPr>
                <w:sz w:val="22"/>
                <w:szCs w:val="22"/>
              </w:rPr>
            </w:pPr>
            <w:r w:rsidRPr="00467F80">
              <w:rPr>
                <w:sz w:val="22"/>
                <w:szCs w:val="22"/>
              </w:rPr>
              <w:t>Maternal death</w:t>
            </w:r>
            <w:r w:rsidR="003E3BC8">
              <w:rPr>
                <w:sz w:val="22"/>
                <w:szCs w:val="22"/>
              </w:rPr>
              <w:t>, n (%)</w:t>
            </w:r>
          </w:p>
        </w:tc>
        <w:tc>
          <w:tcPr>
            <w:tcW w:w="2216" w:type="dxa"/>
            <w:tcBorders>
              <w:bottom w:val="nil"/>
            </w:tcBorders>
            <w:vAlign w:val="center"/>
          </w:tcPr>
          <w:p w14:paraId="6A70E0AD" w14:textId="021D78F8"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 (0.0)</w:t>
            </w:r>
          </w:p>
        </w:tc>
        <w:tc>
          <w:tcPr>
            <w:tcW w:w="2340" w:type="dxa"/>
            <w:tcBorders>
              <w:bottom w:val="nil"/>
            </w:tcBorders>
            <w:vAlign w:val="center"/>
          </w:tcPr>
          <w:p w14:paraId="076836BA" w14:textId="6ED59A70"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0 (0.0)</w:t>
            </w:r>
          </w:p>
        </w:tc>
        <w:tc>
          <w:tcPr>
            <w:tcW w:w="2250" w:type="dxa"/>
            <w:tcBorders>
              <w:bottom w:val="nil"/>
            </w:tcBorders>
            <w:vAlign w:val="center"/>
          </w:tcPr>
          <w:p w14:paraId="565DD4FF" w14:textId="343D9CA7" w:rsidR="00467F80" w:rsidRPr="00467F80" w:rsidRDefault="00467F80"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w:t>
            </w:r>
          </w:p>
        </w:tc>
        <w:tc>
          <w:tcPr>
            <w:tcW w:w="2250" w:type="dxa"/>
            <w:tcBorders>
              <w:bottom w:val="nil"/>
            </w:tcBorders>
            <w:vAlign w:val="center"/>
          </w:tcPr>
          <w:p w14:paraId="440823EF" w14:textId="09427A63" w:rsidR="00467F80" w:rsidRPr="00467F80" w:rsidRDefault="00467F80" w:rsidP="00AC55BC">
            <w:pPr>
              <w:tabs>
                <w:tab w:val="left" w:pos="90"/>
                <w:tab w:val="left" w:pos="360"/>
              </w:tabs>
              <w:snapToGrid w:val="0"/>
              <w:spacing w:line="360" w:lineRule="auto"/>
              <w:ind w:left="90"/>
              <w:jc w:val="center"/>
              <w:rPr>
                <w:bCs/>
                <w:sz w:val="22"/>
                <w:szCs w:val="22"/>
              </w:rPr>
            </w:pPr>
            <w:r w:rsidRPr="00467F80">
              <w:rPr>
                <w:color w:val="000000"/>
                <w:sz w:val="22"/>
                <w:szCs w:val="22"/>
              </w:rPr>
              <w:t>-</w:t>
            </w:r>
          </w:p>
        </w:tc>
        <w:tc>
          <w:tcPr>
            <w:tcW w:w="1170" w:type="dxa"/>
            <w:tcBorders>
              <w:bottom w:val="nil"/>
            </w:tcBorders>
            <w:vAlign w:val="center"/>
          </w:tcPr>
          <w:p w14:paraId="3E4A886E" w14:textId="77777777" w:rsidR="00467F80" w:rsidRPr="00467F80" w:rsidRDefault="00467F80" w:rsidP="00AC55BC">
            <w:pPr>
              <w:tabs>
                <w:tab w:val="left" w:pos="90"/>
                <w:tab w:val="left" w:pos="360"/>
              </w:tabs>
              <w:snapToGrid w:val="0"/>
              <w:spacing w:line="360" w:lineRule="auto"/>
              <w:ind w:left="90"/>
              <w:jc w:val="center"/>
              <w:rPr>
                <w:bCs/>
                <w:sz w:val="22"/>
                <w:szCs w:val="22"/>
              </w:rPr>
            </w:pPr>
            <w:r w:rsidRPr="00467F80">
              <w:rPr>
                <w:bCs/>
                <w:sz w:val="22"/>
                <w:szCs w:val="22"/>
              </w:rPr>
              <w:t>.</w:t>
            </w:r>
          </w:p>
        </w:tc>
      </w:tr>
      <w:tr w:rsidR="00467F80" w:rsidRPr="00467F80" w14:paraId="08E37BF1" w14:textId="77777777" w:rsidTr="00BA542B">
        <w:tc>
          <w:tcPr>
            <w:tcW w:w="3544" w:type="dxa"/>
            <w:tcBorders>
              <w:top w:val="nil"/>
              <w:bottom w:val="nil"/>
            </w:tcBorders>
            <w:vAlign w:val="center"/>
          </w:tcPr>
          <w:p w14:paraId="264BDBEA" w14:textId="53283F3B" w:rsidR="00467F80" w:rsidRPr="00467F80" w:rsidRDefault="00467F80" w:rsidP="00AC55BC">
            <w:pPr>
              <w:tabs>
                <w:tab w:val="left" w:pos="90"/>
                <w:tab w:val="left" w:pos="360"/>
              </w:tabs>
              <w:snapToGrid w:val="0"/>
              <w:spacing w:line="360" w:lineRule="auto"/>
              <w:rPr>
                <w:bCs/>
                <w:sz w:val="22"/>
                <w:szCs w:val="22"/>
              </w:rPr>
            </w:pPr>
            <w:r w:rsidRPr="00467F80">
              <w:rPr>
                <w:b/>
                <w:bCs/>
                <w:sz w:val="22"/>
                <w:szCs w:val="22"/>
              </w:rPr>
              <w:t>Neonatal outcomes</w:t>
            </w:r>
          </w:p>
        </w:tc>
        <w:tc>
          <w:tcPr>
            <w:tcW w:w="2216" w:type="dxa"/>
            <w:tcBorders>
              <w:top w:val="nil"/>
              <w:bottom w:val="nil"/>
            </w:tcBorders>
            <w:vAlign w:val="center"/>
          </w:tcPr>
          <w:p w14:paraId="47407401" w14:textId="77777777" w:rsidR="00467F80" w:rsidRPr="00467F80" w:rsidRDefault="00467F80" w:rsidP="00AC55BC">
            <w:pPr>
              <w:tabs>
                <w:tab w:val="left" w:pos="90"/>
                <w:tab w:val="left" w:pos="360"/>
              </w:tabs>
              <w:snapToGrid w:val="0"/>
              <w:spacing w:line="360" w:lineRule="auto"/>
              <w:ind w:left="90"/>
              <w:jc w:val="center"/>
              <w:rPr>
                <w:color w:val="000000"/>
                <w:sz w:val="22"/>
                <w:szCs w:val="22"/>
              </w:rPr>
            </w:pPr>
          </w:p>
        </w:tc>
        <w:tc>
          <w:tcPr>
            <w:tcW w:w="2340" w:type="dxa"/>
            <w:tcBorders>
              <w:top w:val="nil"/>
              <w:bottom w:val="nil"/>
            </w:tcBorders>
            <w:vAlign w:val="center"/>
          </w:tcPr>
          <w:p w14:paraId="0EAF1598" w14:textId="77777777" w:rsidR="00467F80" w:rsidRPr="00467F80" w:rsidRDefault="00467F80" w:rsidP="00AC55BC">
            <w:pPr>
              <w:tabs>
                <w:tab w:val="left" w:pos="90"/>
                <w:tab w:val="left" w:pos="360"/>
              </w:tabs>
              <w:snapToGrid w:val="0"/>
              <w:spacing w:line="360" w:lineRule="auto"/>
              <w:ind w:left="90"/>
              <w:jc w:val="center"/>
              <w:rPr>
                <w:color w:val="000000"/>
                <w:sz w:val="22"/>
                <w:szCs w:val="22"/>
              </w:rPr>
            </w:pPr>
          </w:p>
        </w:tc>
        <w:tc>
          <w:tcPr>
            <w:tcW w:w="2250" w:type="dxa"/>
            <w:tcBorders>
              <w:top w:val="nil"/>
              <w:bottom w:val="nil"/>
            </w:tcBorders>
            <w:vAlign w:val="center"/>
          </w:tcPr>
          <w:p w14:paraId="532FB300" w14:textId="3661B572" w:rsidR="00467F80" w:rsidRPr="00467F80" w:rsidRDefault="00467F80" w:rsidP="00AC55BC">
            <w:pPr>
              <w:tabs>
                <w:tab w:val="left" w:pos="90"/>
                <w:tab w:val="left" w:pos="360"/>
              </w:tabs>
              <w:snapToGrid w:val="0"/>
              <w:spacing w:line="360" w:lineRule="auto"/>
              <w:ind w:left="90"/>
              <w:jc w:val="center"/>
              <w:rPr>
                <w:color w:val="000000"/>
                <w:sz w:val="22"/>
                <w:szCs w:val="22"/>
              </w:rPr>
            </w:pPr>
          </w:p>
        </w:tc>
        <w:tc>
          <w:tcPr>
            <w:tcW w:w="2250" w:type="dxa"/>
            <w:tcBorders>
              <w:top w:val="nil"/>
              <w:bottom w:val="nil"/>
            </w:tcBorders>
            <w:vAlign w:val="center"/>
          </w:tcPr>
          <w:p w14:paraId="6DDC29C7" w14:textId="68C11AD8" w:rsidR="00467F80" w:rsidRPr="00467F80" w:rsidRDefault="00467F80" w:rsidP="00AC55BC">
            <w:pPr>
              <w:tabs>
                <w:tab w:val="left" w:pos="90"/>
                <w:tab w:val="left" w:pos="360"/>
              </w:tabs>
              <w:snapToGrid w:val="0"/>
              <w:spacing w:line="360" w:lineRule="auto"/>
              <w:ind w:left="90"/>
              <w:jc w:val="center"/>
              <w:rPr>
                <w:color w:val="000000"/>
                <w:sz w:val="22"/>
                <w:szCs w:val="22"/>
              </w:rPr>
            </w:pPr>
          </w:p>
        </w:tc>
        <w:tc>
          <w:tcPr>
            <w:tcW w:w="1170" w:type="dxa"/>
            <w:tcBorders>
              <w:top w:val="nil"/>
              <w:bottom w:val="nil"/>
            </w:tcBorders>
            <w:vAlign w:val="center"/>
          </w:tcPr>
          <w:p w14:paraId="379C793A" w14:textId="77777777" w:rsidR="00467F80" w:rsidRPr="00467F80" w:rsidRDefault="00467F80" w:rsidP="00AC55BC">
            <w:pPr>
              <w:snapToGrid w:val="0"/>
              <w:spacing w:line="360" w:lineRule="auto"/>
              <w:jc w:val="center"/>
              <w:rPr>
                <w:color w:val="000000"/>
                <w:sz w:val="22"/>
                <w:szCs w:val="22"/>
              </w:rPr>
            </w:pPr>
          </w:p>
        </w:tc>
      </w:tr>
      <w:tr w:rsidR="00733EE7" w:rsidRPr="00467F80" w14:paraId="6BF0C4A4" w14:textId="77777777" w:rsidTr="00BA542B">
        <w:tc>
          <w:tcPr>
            <w:tcW w:w="3544" w:type="dxa"/>
            <w:tcBorders>
              <w:top w:val="nil"/>
              <w:bottom w:val="nil"/>
            </w:tcBorders>
            <w:vAlign w:val="center"/>
          </w:tcPr>
          <w:p w14:paraId="5421976F" w14:textId="6541608B" w:rsidR="00733EE7" w:rsidRPr="00467F80" w:rsidRDefault="00733EE7" w:rsidP="00AC55BC">
            <w:pPr>
              <w:tabs>
                <w:tab w:val="left" w:pos="90"/>
                <w:tab w:val="left" w:pos="360"/>
              </w:tabs>
              <w:snapToGrid w:val="0"/>
              <w:spacing w:line="360" w:lineRule="auto"/>
              <w:rPr>
                <w:sz w:val="22"/>
                <w:szCs w:val="22"/>
              </w:rPr>
            </w:pPr>
            <w:r w:rsidRPr="00467F80">
              <w:rPr>
                <w:bCs/>
                <w:sz w:val="22"/>
                <w:szCs w:val="22"/>
              </w:rPr>
              <w:t>Birth weight</w:t>
            </w:r>
            <w:r>
              <w:rPr>
                <w:bCs/>
                <w:sz w:val="22"/>
                <w:szCs w:val="22"/>
              </w:rPr>
              <w:t>,</w:t>
            </w:r>
            <w:r w:rsidRPr="00467F80">
              <w:rPr>
                <w:bCs/>
                <w:sz w:val="22"/>
                <w:szCs w:val="22"/>
              </w:rPr>
              <w:t xml:space="preserve"> g</w:t>
            </w:r>
          </w:p>
        </w:tc>
        <w:tc>
          <w:tcPr>
            <w:tcW w:w="2216" w:type="dxa"/>
            <w:tcBorders>
              <w:top w:val="nil"/>
              <w:bottom w:val="nil"/>
            </w:tcBorders>
            <w:vAlign w:val="center"/>
          </w:tcPr>
          <w:p w14:paraId="27BB58F7" w14:textId="30DF584E" w:rsidR="00733EE7" w:rsidRPr="00467F80" w:rsidRDefault="00733EE7" w:rsidP="00AC55BC">
            <w:pPr>
              <w:tabs>
                <w:tab w:val="left" w:pos="90"/>
                <w:tab w:val="left" w:pos="360"/>
              </w:tabs>
              <w:snapToGrid w:val="0"/>
              <w:spacing w:line="360" w:lineRule="auto"/>
              <w:ind w:left="90"/>
              <w:jc w:val="center"/>
              <w:rPr>
                <w:sz w:val="22"/>
                <w:szCs w:val="22"/>
              </w:rPr>
            </w:pPr>
            <w:r w:rsidRPr="00467F80">
              <w:rPr>
                <w:color w:val="000000"/>
                <w:sz w:val="22"/>
                <w:szCs w:val="22"/>
              </w:rPr>
              <w:t>3148.3±376.8</w:t>
            </w:r>
          </w:p>
        </w:tc>
        <w:tc>
          <w:tcPr>
            <w:tcW w:w="2340" w:type="dxa"/>
            <w:tcBorders>
              <w:top w:val="nil"/>
              <w:bottom w:val="nil"/>
            </w:tcBorders>
            <w:vAlign w:val="center"/>
          </w:tcPr>
          <w:p w14:paraId="5950B4D3" w14:textId="54B4A82E" w:rsidR="00733EE7" w:rsidRPr="00467F80" w:rsidRDefault="00733EE7" w:rsidP="00AC55BC">
            <w:pPr>
              <w:tabs>
                <w:tab w:val="left" w:pos="90"/>
                <w:tab w:val="left" w:pos="360"/>
              </w:tabs>
              <w:snapToGrid w:val="0"/>
              <w:spacing w:line="360" w:lineRule="auto"/>
              <w:ind w:left="90"/>
              <w:jc w:val="center"/>
              <w:rPr>
                <w:sz w:val="22"/>
                <w:szCs w:val="22"/>
              </w:rPr>
            </w:pPr>
            <w:r w:rsidRPr="00467F80">
              <w:rPr>
                <w:color w:val="000000"/>
                <w:sz w:val="22"/>
                <w:szCs w:val="22"/>
              </w:rPr>
              <w:t>3132.1±403.5</w:t>
            </w:r>
          </w:p>
        </w:tc>
        <w:tc>
          <w:tcPr>
            <w:tcW w:w="2250" w:type="dxa"/>
            <w:tcBorders>
              <w:top w:val="nil"/>
              <w:bottom w:val="nil"/>
            </w:tcBorders>
            <w:vAlign w:val="bottom"/>
          </w:tcPr>
          <w:p w14:paraId="6AD69337" w14:textId="568B93F8" w:rsidR="00733EE7" w:rsidRPr="00733EE7" w:rsidRDefault="00733EE7" w:rsidP="00AC55BC">
            <w:pPr>
              <w:tabs>
                <w:tab w:val="left" w:pos="90"/>
                <w:tab w:val="left" w:pos="360"/>
              </w:tabs>
              <w:snapToGrid w:val="0"/>
              <w:spacing w:line="360" w:lineRule="auto"/>
              <w:ind w:left="90"/>
              <w:jc w:val="center"/>
              <w:rPr>
                <w:color w:val="000000"/>
                <w:sz w:val="22"/>
                <w:szCs w:val="22"/>
              </w:rPr>
            </w:pPr>
            <w:r w:rsidRPr="00733EE7">
              <w:rPr>
                <w:color w:val="000000"/>
                <w:sz w:val="22"/>
                <w:szCs w:val="22"/>
              </w:rPr>
              <w:t>-</w:t>
            </w:r>
          </w:p>
        </w:tc>
        <w:tc>
          <w:tcPr>
            <w:tcW w:w="2250" w:type="dxa"/>
            <w:tcBorders>
              <w:top w:val="nil"/>
              <w:bottom w:val="nil"/>
            </w:tcBorders>
            <w:vAlign w:val="bottom"/>
          </w:tcPr>
          <w:p w14:paraId="0835EC3B" w14:textId="238C0496" w:rsidR="00733EE7" w:rsidRPr="00733EE7" w:rsidRDefault="00733EE7" w:rsidP="00AC55BC">
            <w:pPr>
              <w:tabs>
                <w:tab w:val="left" w:pos="90"/>
                <w:tab w:val="left" w:pos="360"/>
              </w:tabs>
              <w:snapToGrid w:val="0"/>
              <w:spacing w:line="360" w:lineRule="auto"/>
              <w:ind w:left="90"/>
              <w:jc w:val="center"/>
              <w:rPr>
                <w:sz w:val="22"/>
                <w:szCs w:val="22"/>
              </w:rPr>
            </w:pPr>
            <w:r>
              <w:rPr>
                <w:color w:val="000000"/>
                <w:sz w:val="22"/>
                <w:szCs w:val="22"/>
              </w:rPr>
              <w:t>–</w:t>
            </w:r>
            <w:r w:rsidRPr="00733EE7">
              <w:rPr>
                <w:color w:val="000000"/>
                <w:sz w:val="22"/>
                <w:szCs w:val="22"/>
              </w:rPr>
              <w:t>16.1 (</w:t>
            </w:r>
            <w:r>
              <w:rPr>
                <w:color w:val="000000"/>
                <w:sz w:val="22"/>
                <w:szCs w:val="22"/>
              </w:rPr>
              <w:t>–</w:t>
            </w:r>
            <w:r w:rsidRPr="00733EE7">
              <w:rPr>
                <w:color w:val="000000"/>
                <w:sz w:val="22"/>
                <w:szCs w:val="22"/>
              </w:rPr>
              <w:t>65.9, 33.6)</w:t>
            </w:r>
          </w:p>
        </w:tc>
        <w:tc>
          <w:tcPr>
            <w:tcW w:w="1170" w:type="dxa"/>
            <w:tcBorders>
              <w:top w:val="nil"/>
              <w:bottom w:val="nil"/>
            </w:tcBorders>
            <w:vAlign w:val="center"/>
          </w:tcPr>
          <w:p w14:paraId="79AC8ED7" w14:textId="19E7AAAD" w:rsidR="00733EE7" w:rsidRPr="00733EE7" w:rsidRDefault="00733EE7" w:rsidP="00AC55BC">
            <w:pPr>
              <w:snapToGrid w:val="0"/>
              <w:spacing w:line="360" w:lineRule="auto"/>
              <w:jc w:val="center"/>
              <w:rPr>
                <w:color w:val="000000"/>
                <w:sz w:val="22"/>
                <w:szCs w:val="22"/>
              </w:rPr>
            </w:pPr>
            <w:r w:rsidRPr="00733EE7">
              <w:rPr>
                <w:color w:val="000000"/>
                <w:sz w:val="22"/>
                <w:szCs w:val="22"/>
              </w:rPr>
              <w:t>0.524</w:t>
            </w:r>
          </w:p>
        </w:tc>
      </w:tr>
      <w:tr w:rsidR="00733EE7" w:rsidRPr="00467F80" w14:paraId="3E851B06" w14:textId="77777777" w:rsidTr="00BA542B">
        <w:tc>
          <w:tcPr>
            <w:tcW w:w="3544" w:type="dxa"/>
            <w:tcBorders>
              <w:top w:val="nil"/>
            </w:tcBorders>
            <w:vAlign w:val="center"/>
          </w:tcPr>
          <w:p w14:paraId="0EB4AF35" w14:textId="2EF5D6D7" w:rsidR="00733EE7" w:rsidRPr="00467F80" w:rsidRDefault="00733EE7" w:rsidP="00AC55BC">
            <w:pPr>
              <w:tabs>
                <w:tab w:val="left" w:pos="90"/>
                <w:tab w:val="left" w:pos="360"/>
              </w:tabs>
              <w:snapToGrid w:val="0"/>
              <w:spacing w:line="360" w:lineRule="auto"/>
              <w:rPr>
                <w:bCs/>
                <w:sz w:val="22"/>
                <w:szCs w:val="22"/>
              </w:rPr>
            </w:pPr>
            <w:r w:rsidRPr="00467F80">
              <w:rPr>
                <w:sz w:val="22"/>
                <w:szCs w:val="22"/>
              </w:rPr>
              <w:t>Low birth weight (</w:t>
            </w:r>
            <w:r>
              <w:rPr>
                <w:sz w:val="22"/>
                <w:szCs w:val="22"/>
              </w:rPr>
              <w:t>&lt;</w:t>
            </w:r>
            <w:r w:rsidRPr="00467F80">
              <w:rPr>
                <w:sz w:val="22"/>
                <w:szCs w:val="22"/>
              </w:rPr>
              <w:t>2500</w:t>
            </w:r>
            <w:r>
              <w:rPr>
                <w:sz w:val="22"/>
                <w:szCs w:val="22"/>
              </w:rPr>
              <w:t xml:space="preserve"> </w:t>
            </w:r>
            <w:r w:rsidRPr="00467F80">
              <w:rPr>
                <w:sz w:val="22"/>
                <w:szCs w:val="22"/>
              </w:rPr>
              <w:t>g)</w:t>
            </w:r>
            <w:r>
              <w:rPr>
                <w:sz w:val="22"/>
                <w:szCs w:val="22"/>
              </w:rPr>
              <w:t xml:space="preserve">, </w:t>
            </w:r>
            <w:r w:rsidRPr="00467F80">
              <w:rPr>
                <w:sz w:val="22"/>
                <w:szCs w:val="22"/>
              </w:rPr>
              <w:t>n (%)</w:t>
            </w:r>
          </w:p>
        </w:tc>
        <w:tc>
          <w:tcPr>
            <w:tcW w:w="2216" w:type="dxa"/>
            <w:tcBorders>
              <w:top w:val="nil"/>
            </w:tcBorders>
            <w:vAlign w:val="center"/>
          </w:tcPr>
          <w:p w14:paraId="44B23FD2" w14:textId="3FB682D5" w:rsidR="00733EE7" w:rsidRPr="00467F80" w:rsidRDefault="00733EE7" w:rsidP="00AC55BC">
            <w:pPr>
              <w:tabs>
                <w:tab w:val="left" w:pos="90"/>
                <w:tab w:val="left" w:pos="360"/>
              </w:tabs>
              <w:snapToGrid w:val="0"/>
              <w:spacing w:line="360" w:lineRule="auto"/>
              <w:ind w:left="90"/>
              <w:jc w:val="center"/>
              <w:rPr>
                <w:bCs/>
                <w:sz w:val="22"/>
                <w:szCs w:val="22"/>
              </w:rPr>
            </w:pPr>
            <w:r w:rsidRPr="00467F80">
              <w:rPr>
                <w:color w:val="000000"/>
                <w:sz w:val="22"/>
                <w:szCs w:val="22"/>
              </w:rPr>
              <w:t>11 (2.5)</w:t>
            </w:r>
          </w:p>
        </w:tc>
        <w:tc>
          <w:tcPr>
            <w:tcW w:w="2340" w:type="dxa"/>
            <w:tcBorders>
              <w:top w:val="nil"/>
            </w:tcBorders>
            <w:vAlign w:val="center"/>
          </w:tcPr>
          <w:p w14:paraId="054744A4" w14:textId="1392B2BA" w:rsidR="00733EE7" w:rsidRPr="00467F80" w:rsidRDefault="00733EE7" w:rsidP="00AC55BC">
            <w:pPr>
              <w:tabs>
                <w:tab w:val="left" w:pos="90"/>
                <w:tab w:val="left" w:pos="360"/>
              </w:tabs>
              <w:snapToGrid w:val="0"/>
              <w:spacing w:line="360" w:lineRule="auto"/>
              <w:ind w:left="90"/>
              <w:jc w:val="center"/>
              <w:rPr>
                <w:bCs/>
                <w:sz w:val="22"/>
                <w:szCs w:val="22"/>
              </w:rPr>
            </w:pPr>
            <w:r w:rsidRPr="00467F80">
              <w:rPr>
                <w:color w:val="000000"/>
                <w:sz w:val="22"/>
                <w:szCs w:val="22"/>
              </w:rPr>
              <w:t>27 (5.3)</w:t>
            </w:r>
          </w:p>
        </w:tc>
        <w:tc>
          <w:tcPr>
            <w:tcW w:w="2250" w:type="dxa"/>
            <w:tcBorders>
              <w:top w:val="nil"/>
            </w:tcBorders>
            <w:vAlign w:val="bottom"/>
          </w:tcPr>
          <w:p w14:paraId="1205B900" w14:textId="6BE2BDD1" w:rsidR="00733EE7" w:rsidRPr="00733EE7" w:rsidRDefault="00733EE7" w:rsidP="00AC55BC">
            <w:pPr>
              <w:tabs>
                <w:tab w:val="left" w:pos="90"/>
                <w:tab w:val="left" w:pos="360"/>
              </w:tabs>
              <w:snapToGrid w:val="0"/>
              <w:spacing w:line="360" w:lineRule="auto"/>
              <w:ind w:left="90"/>
              <w:jc w:val="center"/>
              <w:rPr>
                <w:color w:val="000000"/>
                <w:sz w:val="22"/>
                <w:szCs w:val="22"/>
              </w:rPr>
            </w:pPr>
            <w:r w:rsidRPr="00733EE7">
              <w:rPr>
                <w:color w:val="000000"/>
                <w:sz w:val="22"/>
                <w:szCs w:val="22"/>
              </w:rPr>
              <w:t>2.1 (1.05, 4.18)</w:t>
            </w:r>
          </w:p>
        </w:tc>
        <w:tc>
          <w:tcPr>
            <w:tcW w:w="2250" w:type="dxa"/>
            <w:tcBorders>
              <w:top w:val="nil"/>
            </w:tcBorders>
            <w:vAlign w:val="bottom"/>
          </w:tcPr>
          <w:p w14:paraId="1A2109E4" w14:textId="2C48AE57" w:rsidR="00733EE7" w:rsidRPr="00733EE7" w:rsidRDefault="00733EE7" w:rsidP="00AC55BC">
            <w:pPr>
              <w:tabs>
                <w:tab w:val="left" w:pos="90"/>
                <w:tab w:val="left" w:pos="360"/>
              </w:tabs>
              <w:snapToGrid w:val="0"/>
              <w:spacing w:line="360" w:lineRule="auto"/>
              <w:ind w:left="90"/>
              <w:jc w:val="center"/>
              <w:rPr>
                <w:bCs/>
                <w:sz w:val="22"/>
                <w:szCs w:val="22"/>
              </w:rPr>
            </w:pPr>
            <w:r w:rsidRPr="00733EE7">
              <w:rPr>
                <w:color w:val="000000"/>
                <w:sz w:val="22"/>
                <w:szCs w:val="22"/>
              </w:rPr>
              <w:t>2.75 (0.12, 5.39)</w:t>
            </w:r>
          </w:p>
        </w:tc>
        <w:tc>
          <w:tcPr>
            <w:tcW w:w="1170" w:type="dxa"/>
            <w:tcBorders>
              <w:top w:val="nil"/>
            </w:tcBorders>
            <w:vAlign w:val="center"/>
          </w:tcPr>
          <w:p w14:paraId="12FAE738" w14:textId="07FADBE7" w:rsidR="00733EE7" w:rsidRPr="00733EE7" w:rsidRDefault="00733EE7" w:rsidP="00AC55BC">
            <w:pPr>
              <w:snapToGrid w:val="0"/>
              <w:spacing w:line="360" w:lineRule="auto"/>
              <w:jc w:val="center"/>
              <w:rPr>
                <w:color w:val="000000"/>
                <w:sz w:val="22"/>
                <w:szCs w:val="22"/>
              </w:rPr>
            </w:pPr>
            <w:r w:rsidRPr="00733EE7">
              <w:rPr>
                <w:color w:val="000000"/>
                <w:sz w:val="22"/>
                <w:szCs w:val="22"/>
              </w:rPr>
              <w:t>0.046</w:t>
            </w:r>
          </w:p>
        </w:tc>
      </w:tr>
      <w:tr w:rsidR="00733EE7" w:rsidRPr="00467F80" w14:paraId="293957EC" w14:textId="77777777" w:rsidTr="00BA542B">
        <w:tc>
          <w:tcPr>
            <w:tcW w:w="3544" w:type="dxa"/>
            <w:vAlign w:val="center"/>
          </w:tcPr>
          <w:p w14:paraId="136A85B1" w14:textId="1920606C" w:rsidR="00733EE7" w:rsidRPr="00467F80" w:rsidRDefault="00733EE7" w:rsidP="00AC55BC">
            <w:pPr>
              <w:tabs>
                <w:tab w:val="left" w:pos="90"/>
                <w:tab w:val="left" w:pos="360"/>
              </w:tabs>
              <w:snapToGrid w:val="0"/>
              <w:spacing w:line="360" w:lineRule="auto"/>
              <w:rPr>
                <w:sz w:val="22"/>
                <w:szCs w:val="22"/>
              </w:rPr>
            </w:pPr>
            <w:r>
              <w:rPr>
                <w:sz w:val="22"/>
                <w:szCs w:val="22"/>
              </w:rPr>
              <w:t xml:space="preserve">High </w:t>
            </w:r>
            <w:r w:rsidRPr="00467F80">
              <w:rPr>
                <w:sz w:val="22"/>
                <w:szCs w:val="22"/>
              </w:rPr>
              <w:t>birth weight (</w:t>
            </w:r>
            <w:r>
              <w:rPr>
                <w:sz w:val="22"/>
                <w:szCs w:val="22"/>
              </w:rPr>
              <w:t>&gt;</w:t>
            </w:r>
            <w:r w:rsidRPr="00467F80">
              <w:rPr>
                <w:sz w:val="22"/>
                <w:szCs w:val="22"/>
              </w:rPr>
              <w:t>4000</w:t>
            </w:r>
            <w:r>
              <w:rPr>
                <w:sz w:val="22"/>
                <w:szCs w:val="22"/>
              </w:rPr>
              <w:t xml:space="preserve"> </w:t>
            </w:r>
            <w:r w:rsidRPr="00467F80">
              <w:rPr>
                <w:sz w:val="22"/>
                <w:szCs w:val="22"/>
              </w:rPr>
              <w:t>g)</w:t>
            </w:r>
            <w:r>
              <w:rPr>
                <w:sz w:val="22"/>
                <w:szCs w:val="22"/>
              </w:rPr>
              <w:t>,</w:t>
            </w:r>
            <w:r w:rsidRPr="00467F80">
              <w:rPr>
                <w:sz w:val="22"/>
                <w:szCs w:val="22"/>
              </w:rPr>
              <w:t xml:space="preserve"> n (%)</w:t>
            </w:r>
          </w:p>
        </w:tc>
        <w:tc>
          <w:tcPr>
            <w:tcW w:w="2216" w:type="dxa"/>
            <w:vAlign w:val="center"/>
          </w:tcPr>
          <w:p w14:paraId="7897A4A0" w14:textId="57C60B32" w:rsidR="00733EE7" w:rsidRPr="00467F80" w:rsidRDefault="00733EE7" w:rsidP="00AC55BC">
            <w:pPr>
              <w:tabs>
                <w:tab w:val="left" w:pos="90"/>
                <w:tab w:val="left" w:pos="360"/>
              </w:tabs>
              <w:snapToGrid w:val="0"/>
              <w:spacing w:line="360" w:lineRule="auto"/>
              <w:ind w:left="90"/>
              <w:jc w:val="center"/>
              <w:rPr>
                <w:bCs/>
                <w:sz w:val="22"/>
                <w:szCs w:val="22"/>
              </w:rPr>
            </w:pPr>
            <w:r w:rsidRPr="00467F80">
              <w:rPr>
                <w:color w:val="000000"/>
                <w:sz w:val="22"/>
                <w:szCs w:val="22"/>
              </w:rPr>
              <w:t>6 (1.4)</w:t>
            </w:r>
          </w:p>
        </w:tc>
        <w:tc>
          <w:tcPr>
            <w:tcW w:w="2340" w:type="dxa"/>
            <w:vAlign w:val="center"/>
          </w:tcPr>
          <w:p w14:paraId="6C937958" w14:textId="7DDF3CBE" w:rsidR="00733EE7" w:rsidRPr="00467F80" w:rsidRDefault="00733EE7" w:rsidP="00AC55BC">
            <w:pPr>
              <w:tabs>
                <w:tab w:val="left" w:pos="90"/>
                <w:tab w:val="left" w:pos="360"/>
              </w:tabs>
              <w:snapToGrid w:val="0"/>
              <w:spacing w:line="360" w:lineRule="auto"/>
              <w:ind w:left="90"/>
              <w:jc w:val="center"/>
              <w:rPr>
                <w:bCs/>
                <w:sz w:val="22"/>
                <w:szCs w:val="22"/>
              </w:rPr>
            </w:pPr>
            <w:r w:rsidRPr="00467F80">
              <w:rPr>
                <w:color w:val="000000"/>
                <w:sz w:val="22"/>
                <w:szCs w:val="22"/>
              </w:rPr>
              <w:t>10 (2.0)</w:t>
            </w:r>
          </w:p>
        </w:tc>
        <w:tc>
          <w:tcPr>
            <w:tcW w:w="2250" w:type="dxa"/>
            <w:vAlign w:val="bottom"/>
          </w:tcPr>
          <w:p w14:paraId="3A4CEBE1" w14:textId="6058B8F2" w:rsidR="00733EE7" w:rsidRPr="00733EE7" w:rsidRDefault="00733EE7" w:rsidP="00AC55BC">
            <w:pPr>
              <w:tabs>
                <w:tab w:val="left" w:pos="90"/>
                <w:tab w:val="left" w:pos="360"/>
              </w:tabs>
              <w:snapToGrid w:val="0"/>
              <w:spacing w:line="360" w:lineRule="auto"/>
              <w:ind w:left="90"/>
              <w:jc w:val="center"/>
              <w:rPr>
                <w:color w:val="000000"/>
                <w:sz w:val="22"/>
                <w:szCs w:val="22"/>
              </w:rPr>
            </w:pPr>
            <w:r w:rsidRPr="00733EE7">
              <w:rPr>
                <w:color w:val="000000"/>
                <w:sz w:val="22"/>
                <w:szCs w:val="22"/>
              </w:rPr>
              <w:t>1.42 (0.52, 3.88)</w:t>
            </w:r>
          </w:p>
        </w:tc>
        <w:tc>
          <w:tcPr>
            <w:tcW w:w="2250" w:type="dxa"/>
            <w:vAlign w:val="bottom"/>
          </w:tcPr>
          <w:p w14:paraId="70A32279" w14:textId="7448303A" w:rsidR="00733EE7" w:rsidRPr="00733EE7" w:rsidRDefault="00733EE7" w:rsidP="00AC55BC">
            <w:pPr>
              <w:tabs>
                <w:tab w:val="left" w:pos="90"/>
                <w:tab w:val="left" w:pos="360"/>
              </w:tabs>
              <w:snapToGrid w:val="0"/>
              <w:spacing w:line="360" w:lineRule="auto"/>
              <w:ind w:left="90"/>
              <w:jc w:val="center"/>
              <w:rPr>
                <w:bCs/>
                <w:sz w:val="22"/>
                <w:szCs w:val="22"/>
              </w:rPr>
            </w:pPr>
            <w:r w:rsidRPr="00733EE7">
              <w:rPr>
                <w:color w:val="000000"/>
                <w:sz w:val="22"/>
                <w:szCs w:val="22"/>
              </w:rPr>
              <w:t>0.58 (</w:t>
            </w:r>
            <w:r>
              <w:rPr>
                <w:color w:val="000000"/>
                <w:sz w:val="22"/>
                <w:szCs w:val="22"/>
              </w:rPr>
              <w:t>–</w:t>
            </w:r>
            <w:r w:rsidRPr="00733EE7">
              <w:rPr>
                <w:color w:val="000000"/>
                <w:sz w:val="22"/>
                <w:szCs w:val="22"/>
              </w:rPr>
              <w:t>1.25, 2.41)</w:t>
            </w:r>
          </w:p>
        </w:tc>
        <w:tc>
          <w:tcPr>
            <w:tcW w:w="1170" w:type="dxa"/>
            <w:vAlign w:val="bottom"/>
          </w:tcPr>
          <w:p w14:paraId="4E4E344D" w14:textId="14B546AD" w:rsidR="00733EE7" w:rsidRPr="00733EE7" w:rsidRDefault="00733EE7" w:rsidP="00AC55BC">
            <w:pPr>
              <w:tabs>
                <w:tab w:val="left" w:pos="90"/>
                <w:tab w:val="left" w:pos="360"/>
              </w:tabs>
              <w:snapToGrid w:val="0"/>
              <w:spacing w:line="360" w:lineRule="auto"/>
              <w:ind w:left="90"/>
              <w:jc w:val="center"/>
              <w:rPr>
                <w:bCs/>
                <w:sz w:val="22"/>
                <w:szCs w:val="22"/>
                <w:highlight w:val="yellow"/>
              </w:rPr>
            </w:pPr>
            <w:r w:rsidRPr="00733EE7">
              <w:rPr>
                <w:color w:val="000000"/>
                <w:sz w:val="22"/>
                <w:szCs w:val="22"/>
              </w:rPr>
              <w:t>0.66</w:t>
            </w:r>
          </w:p>
        </w:tc>
      </w:tr>
      <w:tr w:rsidR="00733EE7" w:rsidRPr="00467F80" w14:paraId="2AF67BF0" w14:textId="77777777" w:rsidTr="00BA542B">
        <w:tc>
          <w:tcPr>
            <w:tcW w:w="3544" w:type="dxa"/>
            <w:vAlign w:val="center"/>
          </w:tcPr>
          <w:p w14:paraId="17EECC6F" w14:textId="77777777" w:rsidR="00733EE7" w:rsidRPr="00467F80" w:rsidRDefault="00733EE7" w:rsidP="00AC55BC">
            <w:pPr>
              <w:tabs>
                <w:tab w:val="left" w:pos="90"/>
                <w:tab w:val="left" w:pos="360"/>
              </w:tabs>
              <w:snapToGrid w:val="0"/>
              <w:spacing w:line="360" w:lineRule="auto"/>
              <w:rPr>
                <w:sz w:val="22"/>
                <w:szCs w:val="22"/>
              </w:rPr>
            </w:pPr>
            <w:r w:rsidRPr="00467F80">
              <w:rPr>
                <w:sz w:val="22"/>
                <w:szCs w:val="22"/>
              </w:rPr>
              <w:t>Birthweight percentile</w:t>
            </w:r>
          </w:p>
        </w:tc>
        <w:tc>
          <w:tcPr>
            <w:tcW w:w="2216" w:type="dxa"/>
            <w:vAlign w:val="center"/>
          </w:tcPr>
          <w:p w14:paraId="3F256DAE" w14:textId="16F3BE2F" w:rsidR="00733EE7" w:rsidRPr="00467F80" w:rsidRDefault="00733EE7"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50.0 [25.0; 75.0]</w:t>
            </w:r>
          </w:p>
        </w:tc>
        <w:tc>
          <w:tcPr>
            <w:tcW w:w="2340" w:type="dxa"/>
            <w:vAlign w:val="center"/>
          </w:tcPr>
          <w:p w14:paraId="19ED7E43" w14:textId="1942C30E" w:rsidR="00733EE7" w:rsidRPr="00467F80" w:rsidRDefault="00733EE7"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50.0 [25.0; 75.0]</w:t>
            </w:r>
          </w:p>
        </w:tc>
        <w:tc>
          <w:tcPr>
            <w:tcW w:w="2250" w:type="dxa"/>
            <w:vAlign w:val="center"/>
          </w:tcPr>
          <w:p w14:paraId="4746B41F" w14:textId="07F6F465" w:rsidR="00733EE7" w:rsidRPr="00733EE7" w:rsidRDefault="00733EE7" w:rsidP="00AC55BC">
            <w:pPr>
              <w:tabs>
                <w:tab w:val="left" w:pos="90"/>
                <w:tab w:val="left" w:pos="360"/>
              </w:tabs>
              <w:snapToGrid w:val="0"/>
              <w:spacing w:line="360" w:lineRule="auto"/>
              <w:ind w:left="90"/>
              <w:jc w:val="center"/>
              <w:rPr>
                <w:bCs/>
                <w:sz w:val="22"/>
                <w:szCs w:val="22"/>
              </w:rPr>
            </w:pPr>
            <w:r w:rsidRPr="00733EE7">
              <w:rPr>
                <w:bCs/>
                <w:sz w:val="22"/>
                <w:szCs w:val="22"/>
              </w:rPr>
              <w:t>-</w:t>
            </w:r>
          </w:p>
        </w:tc>
        <w:tc>
          <w:tcPr>
            <w:tcW w:w="2250" w:type="dxa"/>
            <w:vAlign w:val="center"/>
          </w:tcPr>
          <w:p w14:paraId="47117FD8" w14:textId="326E32C8" w:rsidR="00733EE7" w:rsidRPr="00733EE7" w:rsidRDefault="00733EE7" w:rsidP="00AC55BC">
            <w:pPr>
              <w:tabs>
                <w:tab w:val="left" w:pos="90"/>
                <w:tab w:val="left" w:pos="360"/>
              </w:tabs>
              <w:snapToGrid w:val="0"/>
              <w:spacing w:line="360" w:lineRule="auto"/>
              <w:ind w:left="90"/>
              <w:jc w:val="center"/>
              <w:rPr>
                <w:bCs/>
                <w:sz w:val="22"/>
                <w:szCs w:val="22"/>
              </w:rPr>
            </w:pPr>
            <w:r w:rsidRPr="00733EE7">
              <w:rPr>
                <w:bCs/>
                <w:sz w:val="22"/>
                <w:szCs w:val="22"/>
              </w:rPr>
              <w:t>-</w:t>
            </w:r>
          </w:p>
        </w:tc>
        <w:tc>
          <w:tcPr>
            <w:tcW w:w="1170" w:type="dxa"/>
            <w:vAlign w:val="bottom"/>
          </w:tcPr>
          <w:p w14:paraId="2A416CC5" w14:textId="134CC836" w:rsidR="00733EE7" w:rsidRPr="00733EE7" w:rsidRDefault="00733EE7" w:rsidP="00AC55BC">
            <w:pPr>
              <w:tabs>
                <w:tab w:val="left" w:pos="90"/>
                <w:tab w:val="left" w:pos="360"/>
              </w:tabs>
              <w:snapToGrid w:val="0"/>
              <w:spacing w:line="360" w:lineRule="auto"/>
              <w:ind w:left="90"/>
              <w:jc w:val="center"/>
              <w:rPr>
                <w:bCs/>
                <w:sz w:val="22"/>
                <w:szCs w:val="22"/>
              </w:rPr>
            </w:pPr>
            <w:r w:rsidRPr="00733EE7">
              <w:rPr>
                <w:color w:val="000000"/>
                <w:sz w:val="22"/>
                <w:szCs w:val="22"/>
              </w:rPr>
              <w:t>0.445</w:t>
            </w:r>
          </w:p>
        </w:tc>
      </w:tr>
      <w:tr w:rsidR="00733EE7" w:rsidRPr="00467F80" w14:paraId="306E110D" w14:textId="77777777" w:rsidTr="00AC55BC">
        <w:tc>
          <w:tcPr>
            <w:tcW w:w="3544" w:type="dxa"/>
            <w:tcBorders>
              <w:bottom w:val="nil"/>
            </w:tcBorders>
            <w:vAlign w:val="center"/>
          </w:tcPr>
          <w:p w14:paraId="4CFD6CC5" w14:textId="48CF22C8" w:rsidR="00733EE7" w:rsidRPr="00467F80" w:rsidRDefault="00733EE7" w:rsidP="00AC55BC">
            <w:pPr>
              <w:tabs>
                <w:tab w:val="left" w:pos="90"/>
                <w:tab w:val="left" w:pos="360"/>
              </w:tabs>
              <w:snapToGrid w:val="0"/>
              <w:spacing w:line="360" w:lineRule="auto"/>
              <w:rPr>
                <w:sz w:val="22"/>
                <w:szCs w:val="22"/>
              </w:rPr>
            </w:pPr>
            <w:r w:rsidRPr="00467F80">
              <w:rPr>
                <w:sz w:val="22"/>
                <w:szCs w:val="22"/>
              </w:rPr>
              <w:t>Birthweight &lt;10</w:t>
            </w:r>
            <w:r w:rsidRPr="00467F80">
              <w:rPr>
                <w:sz w:val="22"/>
                <w:szCs w:val="22"/>
                <w:vertAlign w:val="superscript"/>
              </w:rPr>
              <w:t>th</w:t>
            </w:r>
            <w:r w:rsidRPr="00467F80">
              <w:rPr>
                <w:sz w:val="22"/>
                <w:szCs w:val="22"/>
              </w:rPr>
              <w:t xml:space="preserve"> percentile</w:t>
            </w:r>
            <w:r>
              <w:rPr>
                <w:sz w:val="22"/>
                <w:szCs w:val="22"/>
              </w:rPr>
              <w:t>,</w:t>
            </w:r>
            <w:r w:rsidRPr="00467F80">
              <w:rPr>
                <w:sz w:val="22"/>
                <w:szCs w:val="22"/>
              </w:rPr>
              <w:t xml:space="preserve"> n (%)</w:t>
            </w:r>
          </w:p>
        </w:tc>
        <w:tc>
          <w:tcPr>
            <w:tcW w:w="2216" w:type="dxa"/>
            <w:tcBorders>
              <w:bottom w:val="nil"/>
            </w:tcBorders>
            <w:vAlign w:val="center"/>
          </w:tcPr>
          <w:p w14:paraId="31429F74" w14:textId="63A8514F" w:rsidR="00733EE7" w:rsidRPr="00467F80" w:rsidRDefault="00733EE7"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65 (14.7)</w:t>
            </w:r>
          </w:p>
        </w:tc>
        <w:tc>
          <w:tcPr>
            <w:tcW w:w="2340" w:type="dxa"/>
            <w:tcBorders>
              <w:bottom w:val="nil"/>
            </w:tcBorders>
            <w:vAlign w:val="center"/>
          </w:tcPr>
          <w:p w14:paraId="63EBEF78" w14:textId="782A478C" w:rsidR="00733EE7" w:rsidRPr="00467F80" w:rsidRDefault="00733EE7"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85 (16.6)</w:t>
            </w:r>
          </w:p>
        </w:tc>
        <w:tc>
          <w:tcPr>
            <w:tcW w:w="2250" w:type="dxa"/>
            <w:tcBorders>
              <w:bottom w:val="nil"/>
            </w:tcBorders>
            <w:vAlign w:val="bottom"/>
          </w:tcPr>
          <w:p w14:paraId="7D1AC038" w14:textId="19ED0C26" w:rsidR="00733EE7" w:rsidRPr="00733EE7" w:rsidRDefault="00733EE7" w:rsidP="00AC55BC">
            <w:pPr>
              <w:tabs>
                <w:tab w:val="left" w:pos="90"/>
                <w:tab w:val="left" w:pos="360"/>
              </w:tabs>
              <w:snapToGrid w:val="0"/>
              <w:spacing w:line="360" w:lineRule="auto"/>
              <w:ind w:left="90"/>
              <w:jc w:val="center"/>
              <w:rPr>
                <w:color w:val="000000"/>
                <w:sz w:val="22"/>
                <w:szCs w:val="22"/>
              </w:rPr>
            </w:pPr>
            <w:r w:rsidRPr="00733EE7">
              <w:rPr>
                <w:color w:val="000000"/>
                <w:sz w:val="22"/>
                <w:szCs w:val="22"/>
              </w:rPr>
              <w:t>1.12 (0.84, 1.51)</w:t>
            </w:r>
          </w:p>
        </w:tc>
        <w:tc>
          <w:tcPr>
            <w:tcW w:w="2250" w:type="dxa"/>
            <w:tcBorders>
              <w:bottom w:val="nil"/>
            </w:tcBorders>
            <w:vAlign w:val="bottom"/>
          </w:tcPr>
          <w:p w14:paraId="6D4EAFA0" w14:textId="11C6D2E8" w:rsidR="00733EE7" w:rsidRPr="00733EE7" w:rsidRDefault="00733EE7" w:rsidP="00AC55BC">
            <w:pPr>
              <w:tabs>
                <w:tab w:val="left" w:pos="90"/>
                <w:tab w:val="left" w:pos="360"/>
              </w:tabs>
              <w:snapToGrid w:val="0"/>
              <w:spacing w:line="360" w:lineRule="auto"/>
              <w:ind w:left="90"/>
              <w:jc w:val="center"/>
              <w:rPr>
                <w:bCs/>
                <w:sz w:val="22"/>
                <w:szCs w:val="22"/>
              </w:rPr>
            </w:pPr>
            <w:r w:rsidRPr="00733EE7">
              <w:rPr>
                <w:color w:val="000000"/>
                <w:sz w:val="22"/>
                <w:szCs w:val="22"/>
              </w:rPr>
              <w:t>1.83 (</w:t>
            </w:r>
            <w:r>
              <w:rPr>
                <w:color w:val="000000"/>
                <w:sz w:val="22"/>
                <w:szCs w:val="22"/>
              </w:rPr>
              <w:t>–</w:t>
            </w:r>
            <w:r w:rsidRPr="00733EE7">
              <w:rPr>
                <w:color w:val="000000"/>
                <w:sz w:val="22"/>
                <w:szCs w:val="22"/>
              </w:rPr>
              <w:t>3, 6.66)</w:t>
            </w:r>
          </w:p>
        </w:tc>
        <w:tc>
          <w:tcPr>
            <w:tcW w:w="1170" w:type="dxa"/>
            <w:tcBorders>
              <w:bottom w:val="nil"/>
            </w:tcBorders>
            <w:vAlign w:val="bottom"/>
          </w:tcPr>
          <w:p w14:paraId="6B2974AD" w14:textId="771C675A" w:rsidR="00733EE7" w:rsidRPr="00733EE7" w:rsidRDefault="00733EE7" w:rsidP="00AC55BC">
            <w:pPr>
              <w:tabs>
                <w:tab w:val="left" w:pos="90"/>
                <w:tab w:val="left" w:pos="360"/>
              </w:tabs>
              <w:snapToGrid w:val="0"/>
              <w:spacing w:line="360" w:lineRule="auto"/>
              <w:ind w:left="90"/>
              <w:jc w:val="center"/>
              <w:rPr>
                <w:bCs/>
                <w:sz w:val="22"/>
                <w:szCs w:val="22"/>
              </w:rPr>
            </w:pPr>
            <w:r w:rsidRPr="00733EE7">
              <w:rPr>
                <w:color w:val="000000"/>
                <w:sz w:val="22"/>
                <w:szCs w:val="22"/>
              </w:rPr>
              <w:t>0.493</w:t>
            </w:r>
          </w:p>
        </w:tc>
      </w:tr>
      <w:tr w:rsidR="00733EE7" w:rsidRPr="00467F80" w14:paraId="60CF56C6" w14:textId="77777777" w:rsidTr="00AC55BC">
        <w:tc>
          <w:tcPr>
            <w:tcW w:w="3544" w:type="dxa"/>
            <w:tcBorders>
              <w:top w:val="nil"/>
              <w:bottom w:val="nil"/>
            </w:tcBorders>
            <w:vAlign w:val="center"/>
          </w:tcPr>
          <w:p w14:paraId="0990F179" w14:textId="484E248D" w:rsidR="00733EE7" w:rsidRPr="00467F80" w:rsidRDefault="00733EE7" w:rsidP="00AC55BC">
            <w:pPr>
              <w:tabs>
                <w:tab w:val="left" w:pos="90"/>
                <w:tab w:val="left" w:pos="360"/>
              </w:tabs>
              <w:snapToGrid w:val="0"/>
              <w:spacing w:line="360" w:lineRule="auto"/>
              <w:rPr>
                <w:sz w:val="22"/>
                <w:szCs w:val="22"/>
              </w:rPr>
            </w:pPr>
            <w:r w:rsidRPr="00467F80">
              <w:rPr>
                <w:sz w:val="22"/>
                <w:szCs w:val="22"/>
              </w:rPr>
              <w:t>NICU</w:t>
            </w:r>
            <w:r>
              <w:rPr>
                <w:sz w:val="22"/>
                <w:szCs w:val="22"/>
              </w:rPr>
              <w:t>,</w:t>
            </w:r>
            <w:r w:rsidRPr="00467F80">
              <w:rPr>
                <w:sz w:val="22"/>
                <w:szCs w:val="22"/>
              </w:rPr>
              <w:t xml:space="preserve"> n (%)</w:t>
            </w:r>
          </w:p>
        </w:tc>
        <w:tc>
          <w:tcPr>
            <w:tcW w:w="2216" w:type="dxa"/>
            <w:tcBorders>
              <w:top w:val="nil"/>
              <w:bottom w:val="nil"/>
            </w:tcBorders>
            <w:vAlign w:val="center"/>
          </w:tcPr>
          <w:p w14:paraId="188C68F4" w14:textId="4B441CDD" w:rsidR="00733EE7" w:rsidRPr="00467F80" w:rsidRDefault="00733EE7"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24 (5.5)</w:t>
            </w:r>
          </w:p>
        </w:tc>
        <w:tc>
          <w:tcPr>
            <w:tcW w:w="2340" w:type="dxa"/>
            <w:tcBorders>
              <w:top w:val="nil"/>
              <w:bottom w:val="nil"/>
            </w:tcBorders>
            <w:vAlign w:val="center"/>
          </w:tcPr>
          <w:p w14:paraId="5DA322BE" w14:textId="0907AFE3" w:rsidR="00733EE7" w:rsidRPr="00467F80" w:rsidRDefault="00733EE7" w:rsidP="00AC55BC">
            <w:pPr>
              <w:tabs>
                <w:tab w:val="left" w:pos="90"/>
                <w:tab w:val="left" w:pos="360"/>
              </w:tabs>
              <w:snapToGrid w:val="0"/>
              <w:spacing w:line="360" w:lineRule="auto"/>
              <w:ind w:left="90"/>
              <w:jc w:val="center"/>
              <w:rPr>
                <w:color w:val="000000"/>
                <w:sz w:val="22"/>
                <w:szCs w:val="22"/>
              </w:rPr>
            </w:pPr>
            <w:r w:rsidRPr="00467F80">
              <w:rPr>
                <w:color w:val="000000"/>
                <w:sz w:val="22"/>
                <w:szCs w:val="22"/>
              </w:rPr>
              <w:t>23 (4.5)</w:t>
            </w:r>
          </w:p>
        </w:tc>
        <w:tc>
          <w:tcPr>
            <w:tcW w:w="2250" w:type="dxa"/>
            <w:tcBorders>
              <w:top w:val="nil"/>
              <w:bottom w:val="nil"/>
            </w:tcBorders>
            <w:vAlign w:val="bottom"/>
          </w:tcPr>
          <w:p w14:paraId="58ADDE89" w14:textId="3546DA11" w:rsidR="00733EE7" w:rsidRPr="00733EE7" w:rsidRDefault="00733EE7" w:rsidP="00AC55BC">
            <w:pPr>
              <w:tabs>
                <w:tab w:val="left" w:pos="90"/>
                <w:tab w:val="left" w:pos="360"/>
              </w:tabs>
              <w:snapToGrid w:val="0"/>
              <w:spacing w:line="360" w:lineRule="auto"/>
              <w:ind w:left="90"/>
              <w:jc w:val="center"/>
              <w:rPr>
                <w:color w:val="000000"/>
                <w:sz w:val="22"/>
                <w:szCs w:val="22"/>
              </w:rPr>
            </w:pPr>
            <w:r w:rsidRPr="00733EE7">
              <w:rPr>
                <w:color w:val="000000"/>
                <w:sz w:val="22"/>
                <w:szCs w:val="22"/>
              </w:rPr>
              <w:t>0.82 (0.47, 1.44)</w:t>
            </w:r>
          </w:p>
        </w:tc>
        <w:tc>
          <w:tcPr>
            <w:tcW w:w="2250" w:type="dxa"/>
            <w:tcBorders>
              <w:top w:val="nil"/>
              <w:bottom w:val="nil"/>
            </w:tcBorders>
            <w:vAlign w:val="bottom"/>
          </w:tcPr>
          <w:p w14:paraId="5678C583" w14:textId="661C6B0B" w:rsidR="00733EE7" w:rsidRPr="00733EE7" w:rsidRDefault="00733EE7" w:rsidP="00AC55BC">
            <w:pPr>
              <w:tabs>
                <w:tab w:val="left" w:pos="90"/>
                <w:tab w:val="left" w:pos="360"/>
              </w:tabs>
              <w:snapToGrid w:val="0"/>
              <w:spacing w:line="360" w:lineRule="auto"/>
              <w:ind w:left="90"/>
              <w:jc w:val="center"/>
              <w:rPr>
                <w:bCs/>
                <w:sz w:val="22"/>
                <w:szCs w:val="22"/>
              </w:rPr>
            </w:pPr>
            <w:r>
              <w:rPr>
                <w:color w:val="000000"/>
                <w:sz w:val="22"/>
                <w:szCs w:val="22"/>
              </w:rPr>
              <w:t>–</w:t>
            </w:r>
            <w:r w:rsidRPr="00733EE7">
              <w:rPr>
                <w:color w:val="000000"/>
                <w:sz w:val="22"/>
                <w:szCs w:val="22"/>
              </w:rPr>
              <w:t>0.96 (</w:t>
            </w:r>
            <w:r>
              <w:rPr>
                <w:color w:val="000000"/>
                <w:sz w:val="22"/>
                <w:szCs w:val="22"/>
              </w:rPr>
              <w:t>–</w:t>
            </w:r>
            <w:r w:rsidRPr="00733EE7">
              <w:rPr>
                <w:color w:val="000000"/>
                <w:sz w:val="22"/>
                <w:szCs w:val="22"/>
              </w:rPr>
              <w:t>3.95, 2.03)</w:t>
            </w:r>
          </w:p>
        </w:tc>
        <w:tc>
          <w:tcPr>
            <w:tcW w:w="1170" w:type="dxa"/>
            <w:tcBorders>
              <w:top w:val="nil"/>
              <w:bottom w:val="nil"/>
            </w:tcBorders>
            <w:vAlign w:val="bottom"/>
          </w:tcPr>
          <w:p w14:paraId="5494856C" w14:textId="5D63F391" w:rsidR="00733EE7" w:rsidRPr="00733EE7" w:rsidRDefault="00733EE7" w:rsidP="00AC55BC">
            <w:pPr>
              <w:tabs>
                <w:tab w:val="left" w:pos="90"/>
                <w:tab w:val="left" w:pos="360"/>
              </w:tabs>
              <w:snapToGrid w:val="0"/>
              <w:spacing w:line="360" w:lineRule="auto"/>
              <w:ind w:left="90"/>
              <w:jc w:val="center"/>
              <w:rPr>
                <w:bCs/>
                <w:sz w:val="22"/>
                <w:szCs w:val="22"/>
              </w:rPr>
            </w:pPr>
            <w:r w:rsidRPr="00733EE7">
              <w:rPr>
                <w:color w:val="000000"/>
                <w:sz w:val="22"/>
                <w:szCs w:val="22"/>
              </w:rPr>
              <w:t>0.594</w:t>
            </w:r>
          </w:p>
        </w:tc>
      </w:tr>
      <w:tr w:rsidR="00733EE7" w:rsidRPr="00467F80" w14:paraId="758CB558" w14:textId="77777777" w:rsidTr="00AC55BC">
        <w:tc>
          <w:tcPr>
            <w:tcW w:w="3544" w:type="dxa"/>
            <w:tcBorders>
              <w:top w:val="nil"/>
              <w:bottom w:val="single" w:sz="4" w:space="0" w:color="auto"/>
            </w:tcBorders>
            <w:vAlign w:val="center"/>
          </w:tcPr>
          <w:p w14:paraId="0D40E245" w14:textId="54F09AF7" w:rsidR="00733EE7" w:rsidRPr="00467F80" w:rsidRDefault="00733EE7" w:rsidP="00AC55BC">
            <w:pPr>
              <w:tabs>
                <w:tab w:val="left" w:pos="90"/>
                <w:tab w:val="left" w:pos="360"/>
              </w:tabs>
              <w:snapToGrid w:val="0"/>
              <w:spacing w:line="360" w:lineRule="auto"/>
              <w:rPr>
                <w:sz w:val="22"/>
                <w:szCs w:val="22"/>
              </w:rPr>
            </w:pPr>
            <w:r w:rsidRPr="00467F80">
              <w:rPr>
                <w:sz w:val="22"/>
                <w:szCs w:val="22"/>
              </w:rPr>
              <w:lastRenderedPageBreak/>
              <w:t>Birth defects</w:t>
            </w:r>
            <w:r>
              <w:rPr>
                <w:sz w:val="22"/>
                <w:szCs w:val="22"/>
              </w:rPr>
              <w:t>,</w:t>
            </w:r>
            <w:r w:rsidRPr="00467F80">
              <w:rPr>
                <w:sz w:val="22"/>
                <w:szCs w:val="22"/>
              </w:rPr>
              <w:t xml:space="preserve"> n (%)</w:t>
            </w:r>
          </w:p>
        </w:tc>
        <w:tc>
          <w:tcPr>
            <w:tcW w:w="2216" w:type="dxa"/>
            <w:tcBorders>
              <w:top w:val="nil"/>
              <w:bottom w:val="single" w:sz="4" w:space="0" w:color="auto"/>
            </w:tcBorders>
            <w:vAlign w:val="center"/>
          </w:tcPr>
          <w:p w14:paraId="0D35199B" w14:textId="0F1429F9" w:rsidR="00733EE7" w:rsidRPr="00467F80" w:rsidRDefault="00733EE7" w:rsidP="00AC55BC">
            <w:pPr>
              <w:tabs>
                <w:tab w:val="left" w:pos="90"/>
                <w:tab w:val="left" w:pos="360"/>
              </w:tabs>
              <w:snapToGrid w:val="0"/>
              <w:spacing w:line="360" w:lineRule="auto"/>
              <w:ind w:left="90"/>
              <w:jc w:val="center"/>
              <w:rPr>
                <w:bCs/>
                <w:sz w:val="22"/>
                <w:szCs w:val="22"/>
              </w:rPr>
            </w:pPr>
            <w:r w:rsidRPr="00467F80">
              <w:rPr>
                <w:color w:val="000000"/>
                <w:sz w:val="22"/>
                <w:szCs w:val="22"/>
              </w:rPr>
              <w:t>4 (0.9)</w:t>
            </w:r>
          </w:p>
        </w:tc>
        <w:tc>
          <w:tcPr>
            <w:tcW w:w="2340" w:type="dxa"/>
            <w:tcBorders>
              <w:top w:val="nil"/>
              <w:bottom w:val="single" w:sz="4" w:space="0" w:color="auto"/>
            </w:tcBorders>
            <w:vAlign w:val="center"/>
          </w:tcPr>
          <w:p w14:paraId="49240D0D" w14:textId="06F34BD8" w:rsidR="00733EE7" w:rsidRPr="00467F80" w:rsidRDefault="00733EE7" w:rsidP="00AC55BC">
            <w:pPr>
              <w:tabs>
                <w:tab w:val="left" w:pos="90"/>
                <w:tab w:val="left" w:pos="360"/>
              </w:tabs>
              <w:snapToGrid w:val="0"/>
              <w:spacing w:line="360" w:lineRule="auto"/>
              <w:ind w:left="90"/>
              <w:jc w:val="center"/>
              <w:rPr>
                <w:bCs/>
                <w:sz w:val="22"/>
                <w:szCs w:val="22"/>
              </w:rPr>
            </w:pPr>
            <w:r w:rsidRPr="00467F80">
              <w:rPr>
                <w:color w:val="000000"/>
                <w:sz w:val="22"/>
                <w:szCs w:val="22"/>
              </w:rPr>
              <w:t>4 (0.8)</w:t>
            </w:r>
          </w:p>
        </w:tc>
        <w:tc>
          <w:tcPr>
            <w:tcW w:w="2250" w:type="dxa"/>
            <w:tcBorders>
              <w:top w:val="nil"/>
              <w:bottom w:val="single" w:sz="4" w:space="0" w:color="auto"/>
            </w:tcBorders>
            <w:vAlign w:val="bottom"/>
          </w:tcPr>
          <w:p w14:paraId="0CABBF79" w14:textId="063269FB" w:rsidR="00733EE7" w:rsidRPr="00733EE7" w:rsidRDefault="00733EE7" w:rsidP="00AC55BC">
            <w:pPr>
              <w:tabs>
                <w:tab w:val="left" w:pos="90"/>
                <w:tab w:val="left" w:pos="360"/>
              </w:tabs>
              <w:snapToGrid w:val="0"/>
              <w:spacing w:line="360" w:lineRule="auto"/>
              <w:ind w:left="90"/>
              <w:jc w:val="center"/>
              <w:rPr>
                <w:color w:val="000000"/>
                <w:sz w:val="22"/>
                <w:szCs w:val="22"/>
              </w:rPr>
            </w:pPr>
            <w:r w:rsidRPr="00733EE7">
              <w:rPr>
                <w:color w:val="000000"/>
                <w:sz w:val="22"/>
                <w:szCs w:val="22"/>
              </w:rPr>
              <w:t>0.86 (0.22, 3.42)</w:t>
            </w:r>
          </w:p>
        </w:tc>
        <w:tc>
          <w:tcPr>
            <w:tcW w:w="2250" w:type="dxa"/>
            <w:tcBorders>
              <w:top w:val="nil"/>
              <w:bottom w:val="single" w:sz="4" w:space="0" w:color="auto"/>
            </w:tcBorders>
            <w:vAlign w:val="bottom"/>
          </w:tcPr>
          <w:p w14:paraId="071578FA" w14:textId="785F60CD" w:rsidR="00733EE7" w:rsidRPr="00733EE7" w:rsidRDefault="00733EE7" w:rsidP="00AC55BC">
            <w:pPr>
              <w:tabs>
                <w:tab w:val="left" w:pos="90"/>
                <w:tab w:val="left" w:pos="360"/>
              </w:tabs>
              <w:snapToGrid w:val="0"/>
              <w:spacing w:line="360" w:lineRule="auto"/>
              <w:ind w:left="90"/>
              <w:jc w:val="center"/>
              <w:rPr>
                <w:bCs/>
                <w:sz w:val="22"/>
                <w:szCs w:val="22"/>
              </w:rPr>
            </w:pPr>
            <w:r>
              <w:rPr>
                <w:color w:val="000000"/>
                <w:sz w:val="22"/>
                <w:szCs w:val="22"/>
              </w:rPr>
              <w:t>–</w:t>
            </w:r>
            <w:r w:rsidRPr="00733EE7">
              <w:rPr>
                <w:color w:val="000000"/>
                <w:sz w:val="22"/>
                <w:szCs w:val="22"/>
              </w:rPr>
              <w:t>0.13 (</w:t>
            </w:r>
            <w:r>
              <w:rPr>
                <w:color w:val="000000"/>
                <w:sz w:val="22"/>
                <w:szCs w:val="22"/>
              </w:rPr>
              <w:t>–</w:t>
            </w:r>
            <w:r w:rsidRPr="00733EE7">
              <w:rPr>
                <w:color w:val="000000"/>
                <w:sz w:val="22"/>
                <w:szCs w:val="22"/>
              </w:rPr>
              <w:t>1.42, 1.17)</w:t>
            </w:r>
          </w:p>
        </w:tc>
        <w:tc>
          <w:tcPr>
            <w:tcW w:w="1170" w:type="dxa"/>
            <w:tcBorders>
              <w:top w:val="nil"/>
              <w:bottom w:val="single" w:sz="4" w:space="0" w:color="auto"/>
            </w:tcBorders>
            <w:vAlign w:val="bottom"/>
          </w:tcPr>
          <w:p w14:paraId="61903D4E" w14:textId="71070F08" w:rsidR="00733EE7" w:rsidRPr="00733EE7" w:rsidRDefault="00733EE7" w:rsidP="00AC55BC">
            <w:pPr>
              <w:tabs>
                <w:tab w:val="left" w:pos="90"/>
                <w:tab w:val="left" w:pos="360"/>
              </w:tabs>
              <w:snapToGrid w:val="0"/>
              <w:spacing w:line="360" w:lineRule="auto"/>
              <w:ind w:left="90"/>
              <w:jc w:val="center"/>
              <w:rPr>
                <w:bCs/>
                <w:sz w:val="22"/>
                <w:szCs w:val="22"/>
              </w:rPr>
            </w:pPr>
            <w:r w:rsidRPr="00733EE7">
              <w:rPr>
                <w:color w:val="000000"/>
                <w:sz w:val="22"/>
                <w:szCs w:val="22"/>
              </w:rPr>
              <w:t>0.95</w:t>
            </w:r>
          </w:p>
        </w:tc>
      </w:tr>
    </w:tbl>
    <w:p w14:paraId="35D59143" w14:textId="77777777" w:rsidR="00467F80" w:rsidRPr="00AC55BC" w:rsidRDefault="00312804" w:rsidP="001A7063">
      <w:pPr>
        <w:snapToGrid w:val="0"/>
        <w:spacing w:line="480" w:lineRule="auto"/>
        <w:rPr>
          <w:sz w:val="22"/>
          <w:szCs w:val="22"/>
        </w:rPr>
      </w:pPr>
      <w:r w:rsidRPr="00AC55BC">
        <w:rPr>
          <w:sz w:val="22"/>
          <w:szCs w:val="22"/>
        </w:rPr>
        <w:t xml:space="preserve">Data </w:t>
      </w:r>
      <w:r w:rsidR="00467F80" w:rsidRPr="00AC55BC">
        <w:rPr>
          <w:sz w:val="22"/>
          <w:szCs w:val="22"/>
        </w:rPr>
        <w:t xml:space="preserve">are </w:t>
      </w:r>
      <w:r w:rsidR="006D7EF5" w:rsidRPr="00AC55BC">
        <w:rPr>
          <w:sz w:val="22"/>
          <w:szCs w:val="22"/>
        </w:rPr>
        <w:t>mean</w:t>
      </w:r>
      <w:r w:rsidR="00697331" w:rsidRPr="00AC55BC">
        <w:rPr>
          <w:sz w:val="22"/>
          <w:szCs w:val="22"/>
        </w:rPr>
        <w:t xml:space="preserve"> </w:t>
      </w:r>
      <w:r w:rsidR="006D7EF5" w:rsidRPr="00AC55BC">
        <w:rPr>
          <w:sz w:val="22"/>
          <w:szCs w:val="22"/>
        </w:rPr>
        <w:sym w:font="Symbol" w:char="F0B1"/>
      </w:r>
      <w:r w:rsidR="00697331" w:rsidRPr="00AC55BC">
        <w:rPr>
          <w:sz w:val="22"/>
          <w:szCs w:val="22"/>
        </w:rPr>
        <w:t xml:space="preserve"> </w:t>
      </w:r>
      <w:r w:rsidR="00467F80" w:rsidRPr="00AC55BC">
        <w:rPr>
          <w:sz w:val="22"/>
          <w:szCs w:val="22"/>
        </w:rPr>
        <w:t xml:space="preserve">standard deviation, median [interquartile range], or number of patients </w:t>
      </w:r>
      <w:r w:rsidR="006D7EF5" w:rsidRPr="00AC55BC">
        <w:rPr>
          <w:sz w:val="22"/>
          <w:szCs w:val="22"/>
        </w:rPr>
        <w:t>(%)</w:t>
      </w:r>
      <w:r w:rsidR="00467F80" w:rsidRPr="00AC55BC">
        <w:rPr>
          <w:sz w:val="22"/>
          <w:szCs w:val="22"/>
        </w:rPr>
        <w:t>.</w:t>
      </w:r>
    </w:p>
    <w:p w14:paraId="5718055E" w14:textId="06F2DF6F" w:rsidR="00E1313B" w:rsidRPr="00AC55BC" w:rsidRDefault="00467F80" w:rsidP="00467F80">
      <w:pPr>
        <w:snapToGrid w:val="0"/>
        <w:spacing w:line="480" w:lineRule="auto"/>
        <w:rPr>
          <w:sz w:val="22"/>
          <w:szCs w:val="22"/>
        </w:rPr>
      </w:pPr>
      <w:r w:rsidRPr="00AC55BC">
        <w:rPr>
          <w:sz w:val="22"/>
          <w:szCs w:val="22"/>
        </w:rPr>
        <w:t xml:space="preserve">CI, </w:t>
      </w:r>
      <w:r w:rsidR="006D7EF5" w:rsidRPr="00AC55BC">
        <w:rPr>
          <w:sz w:val="22"/>
          <w:szCs w:val="22"/>
        </w:rPr>
        <w:t>confide</w:t>
      </w:r>
      <w:r w:rsidR="00697331" w:rsidRPr="00AC55BC">
        <w:rPr>
          <w:sz w:val="22"/>
          <w:szCs w:val="22"/>
        </w:rPr>
        <w:t>n</w:t>
      </w:r>
      <w:r w:rsidRPr="00AC55BC">
        <w:rPr>
          <w:sz w:val="22"/>
          <w:szCs w:val="22"/>
        </w:rPr>
        <w:t>ce</w:t>
      </w:r>
      <w:r w:rsidR="006D7EF5" w:rsidRPr="00AC55BC">
        <w:rPr>
          <w:sz w:val="22"/>
          <w:szCs w:val="22"/>
        </w:rPr>
        <w:t xml:space="preserve"> interval</w:t>
      </w:r>
      <w:r w:rsidR="00CF04C3" w:rsidRPr="00AC55BC">
        <w:rPr>
          <w:sz w:val="22"/>
          <w:szCs w:val="22"/>
        </w:rPr>
        <w:t>; ICU, intensive care unit</w:t>
      </w:r>
      <w:r w:rsidR="00FE6439" w:rsidRPr="00AC55BC">
        <w:rPr>
          <w:sz w:val="22"/>
          <w:szCs w:val="22"/>
        </w:rPr>
        <w:t>; NICU, neonatal intensive care unit</w:t>
      </w:r>
      <w:r w:rsidR="00CF04C3" w:rsidRPr="00AC55BC">
        <w:rPr>
          <w:sz w:val="22"/>
          <w:szCs w:val="22"/>
        </w:rPr>
        <w:t>.</w:t>
      </w:r>
    </w:p>
    <w:sectPr w:rsidR="00E1313B" w:rsidRPr="00AC55BC" w:rsidSect="00A2051C">
      <w:pgSz w:w="16820" w:h="1190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S.TS. Vương Thị Ngọc Lan" w:date="2022-04-12T15:13:00Z" w:initials="PVTNL">
    <w:p w14:paraId="337DDB85" w14:textId="3C40F73B" w:rsidR="00ED682D" w:rsidRDefault="00ED682D" w:rsidP="00ED682D">
      <w:r>
        <w:rPr>
          <w:rStyle w:val="CommentReference"/>
        </w:rPr>
        <w:annotationRef/>
      </w:r>
      <w:r>
        <w:rPr>
          <w:rFonts w:asciiTheme="minorHAnsi" w:eastAsiaTheme="minorHAnsi" w:hAnsiTheme="minorHAnsi" w:cstheme="minorBidi"/>
          <w:sz w:val="20"/>
          <w:szCs w:val="20"/>
          <w:lang w:val="en-US" w:eastAsia="en-US"/>
        </w:rPr>
        <w:t xml:space="preserve">NOTE: </w:t>
      </w:r>
      <w:r>
        <w:rPr>
          <w:rFonts w:asciiTheme="minorHAnsi" w:eastAsiaTheme="minorHAnsi" w:hAnsiTheme="minorHAnsi" w:cstheme="minorBidi"/>
          <w:sz w:val="20"/>
          <w:szCs w:val="20"/>
          <w:lang w:val="en-US" w:eastAsia="en-US"/>
        </w:rPr>
        <w:t xml:space="preserve">The following are the EJOG requirements for this type of manuscript: </w:t>
      </w:r>
      <w:r>
        <w:rPr>
          <w:rFonts w:asciiTheme="minorHAnsi" w:eastAsiaTheme="minorHAnsi" w:hAnsiTheme="minorHAnsi" w:cstheme="minorBidi"/>
          <w:i/>
          <w:iCs/>
          <w:sz w:val="20"/>
          <w:szCs w:val="20"/>
          <w:lang w:val="en-US" w:eastAsia="en-US"/>
        </w:rPr>
        <w:t>Letter to the Editor - Brief Communication</w:t>
      </w:r>
      <w:r>
        <w:rPr>
          <w:rFonts w:asciiTheme="minorHAnsi" w:eastAsiaTheme="minorHAnsi" w:hAnsiTheme="minorHAnsi" w:cstheme="minorBidi"/>
          <w:sz w:val="20"/>
          <w:szCs w:val="20"/>
          <w:highlight w:val="white"/>
          <w:lang w:val="en-US" w:eastAsia="en-US"/>
        </w:rPr>
        <w:t xml:space="preserve"> giving a brief case presentation or short report of a pertinent clinical observation. Please use the correct format following the criteria: max 600 words, max 5 references, max 1 table or 1 figure, no abstract, no keywords, no headings. The information must be presented as a true Letter, </w:t>
      </w:r>
      <w:proofErr w:type="gramStart"/>
      <w:r>
        <w:rPr>
          <w:rFonts w:asciiTheme="minorHAnsi" w:eastAsiaTheme="minorHAnsi" w:hAnsiTheme="minorHAnsi" w:cstheme="minorBidi"/>
          <w:sz w:val="20"/>
          <w:szCs w:val="20"/>
          <w:highlight w:val="white"/>
          <w:lang w:val="en-US" w:eastAsia="en-US"/>
        </w:rPr>
        <w:t>e.g.</w:t>
      </w:r>
      <w:proofErr w:type="gramEnd"/>
      <w:r>
        <w:rPr>
          <w:rFonts w:asciiTheme="minorHAnsi" w:eastAsiaTheme="minorHAnsi" w:hAnsiTheme="minorHAnsi" w:cstheme="minorBidi"/>
          <w:sz w:val="20"/>
          <w:szCs w:val="20"/>
          <w:highlight w:val="white"/>
          <w:lang w:val="en-US" w:eastAsia="en-US"/>
        </w:rPr>
        <w:t xml:space="preserve"> starting with ″Dear Editor, we found that... etc.″ Brief communications that do not meet this criteria will be returned to the author.</w:t>
      </w:r>
    </w:p>
    <w:p w14:paraId="0FE4477A" w14:textId="7E5B5940" w:rsidR="00ED682D" w:rsidRDefault="00ED682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44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586" w16cex:dateUtc="2022-04-12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4477A" w16cid:durableId="260015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HeadlineOT-Ligh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TNEJMScalaSansLF">
    <w:altName w:val="Yu Gothic"/>
    <w:panose1 w:val="00000000000000000000"/>
    <w:charset w:val="80"/>
    <w:family w:val="swiss"/>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7E0C"/>
    <w:multiLevelType w:val="hybridMultilevel"/>
    <w:tmpl w:val="A8CE8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16734"/>
    <w:multiLevelType w:val="hybridMultilevel"/>
    <w:tmpl w:val="819C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131DE"/>
    <w:multiLevelType w:val="hybridMultilevel"/>
    <w:tmpl w:val="90A44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341D5"/>
    <w:multiLevelType w:val="hybridMultilevel"/>
    <w:tmpl w:val="82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81226"/>
    <w:multiLevelType w:val="hybridMultilevel"/>
    <w:tmpl w:val="801E8430"/>
    <w:lvl w:ilvl="0" w:tplc="16028D48">
      <w:start w:val="1"/>
      <w:numFmt w:val="decimal"/>
      <w:lvlText w:val="%1."/>
      <w:lvlJc w:val="left"/>
      <w:pPr>
        <w:ind w:left="720" w:hanging="360"/>
      </w:pPr>
      <w:rPr>
        <w:rFonts w:ascii="MetaHeadlineOT-Light" w:hAnsi="MetaHeadlineOT-Light" w:cs="MetaHeadlineOT-Light"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607536">
    <w:abstractNumId w:val="1"/>
  </w:num>
  <w:num w:numId="2" w16cid:durableId="1867600844">
    <w:abstractNumId w:val="2"/>
  </w:num>
  <w:num w:numId="3" w16cid:durableId="47995753">
    <w:abstractNumId w:val="3"/>
  </w:num>
  <w:num w:numId="4" w16cid:durableId="699626525">
    <w:abstractNumId w:val="4"/>
  </w:num>
  <w:num w:numId="5" w16cid:durableId="1982089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S.TS. Vương Thị Ngọc Lan">
    <w15:presenceInfo w15:providerId="AD" w15:userId="S::lanvuong@ump.edu.vn::a3ad416d-90bf-4307-9613-3c4f0abdb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8"/>
    <w:rsid w:val="00003782"/>
    <w:rsid w:val="00034704"/>
    <w:rsid w:val="00041D3C"/>
    <w:rsid w:val="00053A16"/>
    <w:rsid w:val="0006617F"/>
    <w:rsid w:val="00081255"/>
    <w:rsid w:val="000B0889"/>
    <w:rsid w:val="000B3EC2"/>
    <w:rsid w:val="000C08D1"/>
    <w:rsid w:val="000F2D45"/>
    <w:rsid w:val="000F7A1E"/>
    <w:rsid w:val="0010306E"/>
    <w:rsid w:val="0010349A"/>
    <w:rsid w:val="00145B61"/>
    <w:rsid w:val="00165EF8"/>
    <w:rsid w:val="0018284C"/>
    <w:rsid w:val="001A7063"/>
    <w:rsid w:val="001B396C"/>
    <w:rsid w:val="001C262A"/>
    <w:rsid w:val="001D02A1"/>
    <w:rsid w:val="001E19D6"/>
    <w:rsid w:val="001F7708"/>
    <w:rsid w:val="0020434C"/>
    <w:rsid w:val="00216B4B"/>
    <w:rsid w:val="00221D87"/>
    <w:rsid w:val="00231463"/>
    <w:rsid w:val="00231C0E"/>
    <w:rsid w:val="0023455D"/>
    <w:rsid w:val="002648E2"/>
    <w:rsid w:val="00264F30"/>
    <w:rsid w:val="00270DC2"/>
    <w:rsid w:val="002929CF"/>
    <w:rsid w:val="00293D51"/>
    <w:rsid w:val="002A35C1"/>
    <w:rsid w:val="002D366B"/>
    <w:rsid w:val="002F6C49"/>
    <w:rsid w:val="00307029"/>
    <w:rsid w:val="00312804"/>
    <w:rsid w:val="003137C1"/>
    <w:rsid w:val="00316F30"/>
    <w:rsid w:val="00324902"/>
    <w:rsid w:val="003336A3"/>
    <w:rsid w:val="00352BC9"/>
    <w:rsid w:val="00355268"/>
    <w:rsid w:val="00365428"/>
    <w:rsid w:val="0036618C"/>
    <w:rsid w:val="00377445"/>
    <w:rsid w:val="003829CE"/>
    <w:rsid w:val="003830A2"/>
    <w:rsid w:val="00383251"/>
    <w:rsid w:val="00384037"/>
    <w:rsid w:val="00386580"/>
    <w:rsid w:val="00386EBB"/>
    <w:rsid w:val="003A758B"/>
    <w:rsid w:val="003B0646"/>
    <w:rsid w:val="003B784A"/>
    <w:rsid w:val="003D1A8A"/>
    <w:rsid w:val="003E3BC8"/>
    <w:rsid w:val="004026E8"/>
    <w:rsid w:val="004453AB"/>
    <w:rsid w:val="00453D4A"/>
    <w:rsid w:val="0046237E"/>
    <w:rsid w:val="00467F80"/>
    <w:rsid w:val="00486EC7"/>
    <w:rsid w:val="00492EA2"/>
    <w:rsid w:val="00497ADA"/>
    <w:rsid w:val="004A01DE"/>
    <w:rsid w:val="004A7B18"/>
    <w:rsid w:val="004C067C"/>
    <w:rsid w:val="004D2CE0"/>
    <w:rsid w:val="004D6811"/>
    <w:rsid w:val="004E45F1"/>
    <w:rsid w:val="004F5715"/>
    <w:rsid w:val="0050697A"/>
    <w:rsid w:val="00515672"/>
    <w:rsid w:val="005247A8"/>
    <w:rsid w:val="00540850"/>
    <w:rsid w:val="0058705F"/>
    <w:rsid w:val="00593D28"/>
    <w:rsid w:val="005A52E6"/>
    <w:rsid w:val="005B5106"/>
    <w:rsid w:val="005D7170"/>
    <w:rsid w:val="005E0A4C"/>
    <w:rsid w:val="00602182"/>
    <w:rsid w:val="00607119"/>
    <w:rsid w:val="00611905"/>
    <w:rsid w:val="006160F9"/>
    <w:rsid w:val="006373CE"/>
    <w:rsid w:val="00650B04"/>
    <w:rsid w:val="00652960"/>
    <w:rsid w:val="00660BA8"/>
    <w:rsid w:val="00662094"/>
    <w:rsid w:val="006626A1"/>
    <w:rsid w:val="00695042"/>
    <w:rsid w:val="00697331"/>
    <w:rsid w:val="006C3D5D"/>
    <w:rsid w:val="006D7EF5"/>
    <w:rsid w:val="006E042D"/>
    <w:rsid w:val="006F2EB8"/>
    <w:rsid w:val="00702EC9"/>
    <w:rsid w:val="00705015"/>
    <w:rsid w:val="007072EE"/>
    <w:rsid w:val="007075BF"/>
    <w:rsid w:val="007234B4"/>
    <w:rsid w:val="00733EE7"/>
    <w:rsid w:val="00743B31"/>
    <w:rsid w:val="00747D17"/>
    <w:rsid w:val="007515EC"/>
    <w:rsid w:val="00762D88"/>
    <w:rsid w:val="00774675"/>
    <w:rsid w:val="007751EA"/>
    <w:rsid w:val="007852EC"/>
    <w:rsid w:val="00791C27"/>
    <w:rsid w:val="007A3511"/>
    <w:rsid w:val="007A5428"/>
    <w:rsid w:val="007F076F"/>
    <w:rsid w:val="00831FA9"/>
    <w:rsid w:val="00841DD5"/>
    <w:rsid w:val="00847D03"/>
    <w:rsid w:val="0086552D"/>
    <w:rsid w:val="008738B5"/>
    <w:rsid w:val="00885050"/>
    <w:rsid w:val="008A55B2"/>
    <w:rsid w:val="008D32A5"/>
    <w:rsid w:val="008D6586"/>
    <w:rsid w:val="008E01E5"/>
    <w:rsid w:val="008E6D71"/>
    <w:rsid w:val="008F0921"/>
    <w:rsid w:val="008F3385"/>
    <w:rsid w:val="0090225E"/>
    <w:rsid w:val="00923AB2"/>
    <w:rsid w:val="0094727C"/>
    <w:rsid w:val="009512EB"/>
    <w:rsid w:val="00965CC1"/>
    <w:rsid w:val="00974751"/>
    <w:rsid w:val="009D46A9"/>
    <w:rsid w:val="009E705F"/>
    <w:rsid w:val="009E78E0"/>
    <w:rsid w:val="00A00983"/>
    <w:rsid w:val="00A071A6"/>
    <w:rsid w:val="00A2051C"/>
    <w:rsid w:val="00A23596"/>
    <w:rsid w:val="00A33752"/>
    <w:rsid w:val="00A43ED4"/>
    <w:rsid w:val="00A47DFA"/>
    <w:rsid w:val="00A75F9C"/>
    <w:rsid w:val="00A849A1"/>
    <w:rsid w:val="00A92CD3"/>
    <w:rsid w:val="00A96E4D"/>
    <w:rsid w:val="00AA4ECD"/>
    <w:rsid w:val="00AB7C59"/>
    <w:rsid w:val="00AC55BC"/>
    <w:rsid w:val="00AD0C15"/>
    <w:rsid w:val="00AE0253"/>
    <w:rsid w:val="00B04629"/>
    <w:rsid w:val="00B178DB"/>
    <w:rsid w:val="00B345DB"/>
    <w:rsid w:val="00B41949"/>
    <w:rsid w:val="00B54B76"/>
    <w:rsid w:val="00B6345F"/>
    <w:rsid w:val="00B63816"/>
    <w:rsid w:val="00B72023"/>
    <w:rsid w:val="00B73E6A"/>
    <w:rsid w:val="00BA542B"/>
    <w:rsid w:val="00BA7DBD"/>
    <w:rsid w:val="00BB4FC8"/>
    <w:rsid w:val="00BC65FE"/>
    <w:rsid w:val="00BE6523"/>
    <w:rsid w:val="00BF1F57"/>
    <w:rsid w:val="00C24DEC"/>
    <w:rsid w:val="00C36360"/>
    <w:rsid w:val="00C40C5C"/>
    <w:rsid w:val="00C42EE5"/>
    <w:rsid w:val="00C6133E"/>
    <w:rsid w:val="00C66696"/>
    <w:rsid w:val="00C74670"/>
    <w:rsid w:val="00C765B1"/>
    <w:rsid w:val="00CA185C"/>
    <w:rsid w:val="00CA212A"/>
    <w:rsid w:val="00CD69C6"/>
    <w:rsid w:val="00CE542C"/>
    <w:rsid w:val="00CF04C3"/>
    <w:rsid w:val="00CF4EF4"/>
    <w:rsid w:val="00D025A6"/>
    <w:rsid w:val="00D0329F"/>
    <w:rsid w:val="00D040C1"/>
    <w:rsid w:val="00D60C80"/>
    <w:rsid w:val="00D8165A"/>
    <w:rsid w:val="00D82E88"/>
    <w:rsid w:val="00D953FD"/>
    <w:rsid w:val="00DB1261"/>
    <w:rsid w:val="00DC4E8A"/>
    <w:rsid w:val="00DE2136"/>
    <w:rsid w:val="00DF738F"/>
    <w:rsid w:val="00E01ED5"/>
    <w:rsid w:val="00E1313B"/>
    <w:rsid w:val="00E14297"/>
    <w:rsid w:val="00E44955"/>
    <w:rsid w:val="00E464BE"/>
    <w:rsid w:val="00E53A3B"/>
    <w:rsid w:val="00E53D80"/>
    <w:rsid w:val="00E54633"/>
    <w:rsid w:val="00E637ED"/>
    <w:rsid w:val="00E66B2A"/>
    <w:rsid w:val="00E81E2F"/>
    <w:rsid w:val="00E96D0E"/>
    <w:rsid w:val="00EC3F26"/>
    <w:rsid w:val="00ED682D"/>
    <w:rsid w:val="00EE5C70"/>
    <w:rsid w:val="00F0144E"/>
    <w:rsid w:val="00F07355"/>
    <w:rsid w:val="00F07574"/>
    <w:rsid w:val="00F165AA"/>
    <w:rsid w:val="00F2677B"/>
    <w:rsid w:val="00F26E3C"/>
    <w:rsid w:val="00F30C50"/>
    <w:rsid w:val="00F3772C"/>
    <w:rsid w:val="00F37BA5"/>
    <w:rsid w:val="00F5405B"/>
    <w:rsid w:val="00F5542E"/>
    <w:rsid w:val="00F60760"/>
    <w:rsid w:val="00F63DF1"/>
    <w:rsid w:val="00F66C7B"/>
    <w:rsid w:val="00F740AA"/>
    <w:rsid w:val="00F76D1F"/>
    <w:rsid w:val="00F87898"/>
    <w:rsid w:val="00F90907"/>
    <w:rsid w:val="00F950A3"/>
    <w:rsid w:val="00FB3697"/>
    <w:rsid w:val="00FB71CD"/>
    <w:rsid w:val="00FC533D"/>
    <w:rsid w:val="00FD044E"/>
    <w:rsid w:val="00FD0AED"/>
    <w:rsid w:val="00FD5488"/>
    <w:rsid w:val="00FE440A"/>
    <w:rsid w:val="00FE6439"/>
    <w:rsid w:val="00FF060A"/>
    <w:rsid w:val="00FF093F"/>
    <w:rsid w:val="00FF0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2B96"/>
  <w15:chartTrackingRefBased/>
  <w15:docId w15:val="{68D2E10B-C6F8-4747-B1D7-3109CBAA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DFA"/>
    <w:pPr>
      <w:spacing w:after="0" w:line="240" w:lineRule="auto"/>
    </w:pPr>
    <w:rPr>
      <w:rFonts w:ascii="Times New Roman" w:eastAsia="Times New Roman" w:hAnsi="Times New Roman" w:cs="Times New Roman"/>
      <w:sz w:val="24"/>
      <w:szCs w:val="24"/>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172882312msonormal">
    <w:name w:val="yiv3172882312msonormal"/>
    <w:basedOn w:val="Normal"/>
    <w:rsid w:val="00FD5488"/>
    <w:pPr>
      <w:spacing w:before="100" w:beforeAutospacing="1" w:after="100" w:afterAutospacing="1"/>
    </w:pPr>
    <w:rPr>
      <w:lang w:val="en-US" w:eastAsia="en-US"/>
    </w:rPr>
  </w:style>
  <w:style w:type="character" w:styleId="Hyperlink">
    <w:name w:val="Hyperlink"/>
    <w:basedOn w:val="DefaultParagraphFont"/>
    <w:uiPriority w:val="99"/>
    <w:unhideWhenUsed/>
    <w:rsid w:val="00FD5488"/>
    <w:rPr>
      <w:color w:val="0563C1" w:themeColor="hyperlink"/>
      <w:u w:val="single"/>
    </w:rPr>
  </w:style>
  <w:style w:type="character" w:styleId="UnresolvedMention">
    <w:name w:val="Unresolved Mention"/>
    <w:basedOn w:val="DefaultParagraphFont"/>
    <w:uiPriority w:val="99"/>
    <w:semiHidden/>
    <w:unhideWhenUsed/>
    <w:rsid w:val="00FD5488"/>
    <w:rPr>
      <w:color w:val="605E5C"/>
      <w:shd w:val="clear" w:color="auto" w:fill="E1DFDD"/>
    </w:rPr>
  </w:style>
  <w:style w:type="character" w:styleId="CommentReference">
    <w:name w:val="annotation reference"/>
    <w:basedOn w:val="DefaultParagraphFont"/>
    <w:uiPriority w:val="99"/>
    <w:semiHidden/>
    <w:unhideWhenUsed/>
    <w:rsid w:val="00497ADA"/>
    <w:rPr>
      <w:sz w:val="16"/>
      <w:szCs w:val="16"/>
    </w:rPr>
  </w:style>
  <w:style w:type="paragraph" w:styleId="CommentText">
    <w:name w:val="annotation text"/>
    <w:basedOn w:val="Normal"/>
    <w:link w:val="CommentTextChar"/>
    <w:uiPriority w:val="99"/>
    <w:unhideWhenUsed/>
    <w:rsid w:val="00497ADA"/>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rsid w:val="00497ADA"/>
    <w:rPr>
      <w:sz w:val="20"/>
      <w:szCs w:val="20"/>
    </w:rPr>
  </w:style>
  <w:style w:type="paragraph" w:styleId="CommentSubject">
    <w:name w:val="annotation subject"/>
    <w:basedOn w:val="CommentText"/>
    <w:next w:val="CommentText"/>
    <w:link w:val="CommentSubjectChar"/>
    <w:uiPriority w:val="99"/>
    <w:semiHidden/>
    <w:unhideWhenUsed/>
    <w:rsid w:val="00497ADA"/>
    <w:rPr>
      <w:b/>
      <w:bCs/>
    </w:rPr>
  </w:style>
  <w:style w:type="character" w:customStyle="1" w:styleId="CommentSubjectChar">
    <w:name w:val="Comment Subject Char"/>
    <w:basedOn w:val="CommentTextChar"/>
    <w:link w:val="CommentSubject"/>
    <w:uiPriority w:val="99"/>
    <w:semiHidden/>
    <w:rsid w:val="00497ADA"/>
    <w:rPr>
      <w:b/>
      <w:bCs/>
      <w:sz w:val="20"/>
      <w:szCs w:val="20"/>
    </w:rPr>
  </w:style>
  <w:style w:type="paragraph" w:styleId="ListParagraph">
    <w:name w:val="List Paragraph"/>
    <w:basedOn w:val="Normal"/>
    <w:uiPriority w:val="34"/>
    <w:qFormat/>
    <w:rsid w:val="00E1313B"/>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Revision">
    <w:name w:val="Revision"/>
    <w:hidden/>
    <w:uiPriority w:val="99"/>
    <w:semiHidden/>
    <w:rsid w:val="00B73E6A"/>
    <w:pPr>
      <w:spacing w:after="0" w:line="240" w:lineRule="auto"/>
    </w:pPr>
  </w:style>
  <w:style w:type="table" w:styleId="TableGrid">
    <w:name w:val="Table Grid"/>
    <w:basedOn w:val="TableNormal"/>
    <w:uiPriority w:val="39"/>
    <w:rsid w:val="00221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8237">
      <w:bodyDiv w:val="1"/>
      <w:marLeft w:val="0"/>
      <w:marRight w:val="0"/>
      <w:marTop w:val="0"/>
      <w:marBottom w:val="0"/>
      <w:divBdr>
        <w:top w:val="none" w:sz="0" w:space="0" w:color="auto"/>
        <w:left w:val="none" w:sz="0" w:space="0" w:color="auto"/>
        <w:bottom w:val="none" w:sz="0" w:space="0" w:color="auto"/>
        <w:right w:val="none" w:sz="0" w:space="0" w:color="auto"/>
      </w:divBdr>
    </w:div>
    <w:div w:id="948972159">
      <w:bodyDiv w:val="1"/>
      <w:marLeft w:val="0"/>
      <w:marRight w:val="0"/>
      <w:marTop w:val="0"/>
      <w:marBottom w:val="0"/>
      <w:divBdr>
        <w:top w:val="none" w:sz="0" w:space="0" w:color="auto"/>
        <w:left w:val="none" w:sz="0" w:space="0" w:color="auto"/>
        <w:bottom w:val="none" w:sz="0" w:space="0" w:color="auto"/>
        <w:right w:val="none" w:sz="0" w:space="0" w:color="auto"/>
      </w:divBdr>
    </w:div>
    <w:div w:id="1061827045">
      <w:bodyDiv w:val="1"/>
      <w:marLeft w:val="0"/>
      <w:marRight w:val="0"/>
      <w:marTop w:val="0"/>
      <w:marBottom w:val="0"/>
      <w:divBdr>
        <w:top w:val="none" w:sz="0" w:space="0" w:color="auto"/>
        <w:left w:val="none" w:sz="0" w:space="0" w:color="auto"/>
        <w:bottom w:val="none" w:sz="0" w:space="0" w:color="auto"/>
        <w:right w:val="none" w:sz="0" w:space="0" w:color="auto"/>
      </w:divBdr>
    </w:div>
    <w:div w:id="1274478990">
      <w:bodyDiv w:val="1"/>
      <w:marLeft w:val="0"/>
      <w:marRight w:val="0"/>
      <w:marTop w:val="0"/>
      <w:marBottom w:val="0"/>
      <w:divBdr>
        <w:top w:val="none" w:sz="0" w:space="0" w:color="auto"/>
        <w:left w:val="none" w:sz="0" w:space="0" w:color="auto"/>
        <w:bottom w:val="none" w:sz="0" w:space="0" w:color="auto"/>
        <w:right w:val="none" w:sz="0" w:space="0" w:color="auto"/>
      </w:divBdr>
    </w:div>
    <w:div w:id="1286737333">
      <w:bodyDiv w:val="1"/>
      <w:marLeft w:val="0"/>
      <w:marRight w:val="0"/>
      <w:marTop w:val="0"/>
      <w:marBottom w:val="0"/>
      <w:divBdr>
        <w:top w:val="none" w:sz="0" w:space="0" w:color="auto"/>
        <w:left w:val="none" w:sz="0" w:space="0" w:color="auto"/>
        <w:bottom w:val="none" w:sz="0" w:space="0" w:color="auto"/>
        <w:right w:val="none" w:sz="0" w:space="0" w:color="auto"/>
      </w:divBdr>
    </w:div>
    <w:div w:id="1489128354">
      <w:bodyDiv w:val="1"/>
      <w:marLeft w:val="0"/>
      <w:marRight w:val="0"/>
      <w:marTop w:val="0"/>
      <w:marBottom w:val="0"/>
      <w:divBdr>
        <w:top w:val="none" w:sz="0" w:space="0" w:color="auto"/>
        <w:left w:val="none" w:sz="0" w:space="0" w:color="auto"/>
        <w:bottom w:val="none" w:sz="0" w:space="0" w:color="auto"/>
        <w:right w:val="none" w:sz="0" w:space="0" w:color="auto"/>
      </w:divBdr>
    </w:div>
    <w:div w:id="1502160442">
      <w:bodyDiv w:val="1"/>
      <w:marLeft w:val="0"/>
      <w:marRight w:val="0"/>
      <w:marTop w:val="0"/>
      <w:marBottom w:val="0"/>
      <w:divBdr>
        <w:top w:val="none" w:sz="0" w:space="0" w:color="auto"/>
        <w:left w:val="none" w:sz="0" w:space="0" w:color="auto"/>
        <w:bottom w:val="none" w:sz="0" w:space="0" w:color="auto"/>
        <w:right w:val="none" w:sz="0" w:space="0" w:color="auto"/>
      </w:divBdr>
    </w:div>
    <w:div w:id="18331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drlan@yahoo.com.vn" TargetMode="External"/><Relationship Id="rId5" Type="http://schemas.openxmlformats.org/officeDocument/2006/relationships/webSettings" Target="webSettings.xml"/><Relationship Id="rId10" Type="http://schemas.openxmlformats.org/officeDocument/2006/relationships/hyperlink" Target="mailto:lanvuong@ump.edu.v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FC88B-65E5-9543-902F-4551459A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PGS.TS. Vương Thị Ngọc Lan</dc:creator>
  <cp:keywords/>
  <dc:description/>
  <cp:lastModifiedBy>PGS.TS. Vương Thị Ngọc Lan</cp:lastModifiedBy>
  <cp:revision>4</cp:revision>
  <dcterms:created xsi:type="dcterms:W3CDTF">2022-04-12T08:11:00Z</dcterms:created>
  <dcterms:modified xsi:type="dcterms:W3CDTF">2022-04-12T08:13:00Z</dcterms:modified>
</cp:coreProperties>
</file>