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2FA6F" w14:textId="4CC22F2D" w:rsidR="003D3350" w:rsidRPr="00AD2CDF" w:rsidRDefault="003D3350" w:rsidP="003D3350">
      <w:pPr>
        <w:spacing w:line="360" w:lineRule="auto"/>
        <w:jc w:val="both"/>
        <w:rPr>
          <w:rFonts w:ascii="Arial" w:hAnsi="Arial" w:cs="Arial"/>
          <w:i/>
          <w:sz w:val="18"/>
          <w:szCs w:val="18"/>
          <w:lang w:val="vi-VN"/>
        </w:rPr>
      </w:pPr>
      <w:r w:rsidRPr="00CF627A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3E6623A" wp14:editId="6FB6D1C0">
            <wp:simplePos x="0" y="0"/>
            <wp:positionH relativeFrom="column">
              <wp:posOffset>-77822</wp:posOffset>
            </wp:positionH>
            <wp:positionV relativeFrom="paragraph">
              <wp:posOffset>608</wp:posOffset>
            </wp:positionV>
            <wp:extent cx="6299200" cy="4326890"/>
            <wp:effectExtent l="0" t="0" r="0" b="3810"/>
            <wp:wrapTopAndBottom/>
            <wp:docPr id="10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71305E07-2D07-4D4E-933A-C4CB8B6C5B7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>
                      <a:extLst>
                        <a:ext uri="{FF2B5EF4-FFF2-40B4-BE49-F238E27FC236}">
                          <a16:creationId xmlns:a16="http://schemas.microsoft.com/office/drawing/2014/main" id="{71305E07-2D07-4D4E-933A-C4CB8B6C5B7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627A">
        <w:rPr>
          <w:rFonts w:ascii="Arial" w:hAnsi="Arial" w:cs="Arial"/>
          <w:b/>
          <w:i/>
          <w:sz w:val="18"/>
          <w:szCs w:val="18"/>
          <w:lang w:val="vi-VN"/>
        </w:rPr>
        <w:t>Figure 1.</w:t>
      </w:r>
      <w:r w:rsidRPr="00AD2CDF">
        <w:rPr>
          <w:rFonts w:ascii="Arial" w:hAnsi="Arial" w:cs="Arial"/>
          <w:i/>
          <w:sz w:val="18"/>
          <w:szCs w:val="18"/>
          <w:lang w:val="vi-VN"/>
        </w:rPr>
        <w:t xml:space="preserve"> Study flowchart. Abbreviations: CS,</w:t>
      </w:r>
      <w:r w:rsidRPr="00AD2CDF">
        <w:rPr>
          <w:sz w:val="18"/>
          <w:szCs w:val="18"/>
        </w:rPr>
        <w:t xml:space="preserve"> </w:t>
      </w:r>
      <w:r w:rsidRPr="00AD2CDF">
        <w:rPr>
          <w:rFonts w:ascii="Arial" w:hAnsi="Arial" w:cs="Arial"/>
          <w:i/>
          <w:sz w:val="18"/>
          <w:szCs w:val="18"/>
          <w:lang w:val="vi-VN"/>
        </w:rPr>
        <w:t>Caesarean section; CSD, caesarean scar defect; OI, ovulation induction; IVF, in vitro fertilization</w:t>
      </w:r>
    </w:p>
    <w:p w14:paraId="524C8E77" w14:textId="2D143282" w:rsidR="007036AA" w:rsidRDefault="000D2064"/>
    <w:p w14:paraId="7AE2698F" w14:textId="5AF885F6" w:rsidR="00B97A8E" w:rsidRDefault="00B97A8E"/>
    <w:p w14:paraId="0B3827AE" w14:textId="0456F49D" w:rsidR="00B97A8E" w:rsidRDefault="00B97A8E"/>
    <w:p w14:paraId="16F2D992" w14:textId="7D9161CB" w:rsidR="00B97A8E" w:rsidRDefault="00B97A8E"/>
    <w:p w14:paraId="4D61ABF2" w14:textId="370E3EDA" w:rsidR="00B97A8E" w:rsidRDefault="00B97A8E"/>
    <w:p w14:paraId="388E062A" w14:textId="77777777" w:rsidR="00B97A8E" w:rsidRDefault="00B97A8E"/>
    <w:p w14:paraId="0B50E919" w14:textId="4708031E" w:rsidR="003D3350" w:rsidRDefault="003D3350">
      <w:r w:rsidRPr="00E01B7F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ECB24D3" wp14:editId="49CEC2CF">
            <wp:extent cx="5727700" cy="3314065"/>
            <wp:effectExtent l="0" t="0" r="0" b="635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82F41691-B44E-7B46-98C7-EFC0FD03DF8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82F41691-B44E-7B46-98C7-EFC0FD03DF8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C5CF" w14:textId="4AE01A5F" w:rsidR="003D3350" w:rsidRDefault="003D3350" w:rsidP="003D3350">
      <w:pPr>
        <w:spacing w:line="360" w:lineRule="auto"/>
        <w:jc w:val="both"/>
        <w:rPr>
          <w:rFonts w:ascii="Arial" w:hAnsi="Arial" w:cs="Arial"/>
          <w:sz w:val="26"/>
          <w:szCs w:val="26"/>
          <w:lang w:val="vi-VN"/>
        </w:rPr>
      </w:pPr>
      <w:r w:rsidRPr="00CF627A">
        <w:rPr>
          <w:rFonts w:ascii="Arial" w:hAnsi="Arial" w:cs="Arial"/>
          <w:b/>
          <w:i/>
          <w:sz w:val="18"/>
          <w:szCs w:val="18"/>
          <w:lang w:val="vi-VN"/>
        </w:rPr>
        <w:t>Figure 2</w:t>
      </w:r>
      <w:r w:rsidRPr="00BE39D4">
        <w:rPr>
          <w:rFonts w:ascii="Arial" w:hAnsi="Arial" w:cs="Arial"/>
          <w:i/>
          <w:sz w:val="18"/>
          <w:szCs w:val="18"/>
          <w:lang w:val="vi-VN"/>
        </w:rPr>
        <w:t>. The distribution of CSD measurement</w:t>
      </w:r>
      <w:r>
        <w:rPr>
          <w:rFonts w:ascii="Arial" w:hAnsi="Arial" w:cs="Arial"/>
          <w:sz w:val="26"/>
          <w:szCs w:val="26"/>
          <w:lang w:val="vi-VN"/>
        </w:rPr>
        <w:t>.</w:t>
      </w:r>
      <w:r w:rsidR="00CF627A" w:rsidRPr="00CF627A">
        <w:rPr>
          <w:rFonts w:ascii="Arial" w:hAnsi="Arial" w:cs="Arial"/>
          <w:i/>
          <w:sz w:val="18"/>
          <w:szCs w:val="18"/>
          <w:lang w:val="vi-VN"/>
        </w:rPr>
        <w:t xml:space="preserve"> </w:t>
      </w:r>
      <w:r w:rsidR="00CF627A" w:rsidRPr="00AD2CDF">
        <w:rPr>
          <w:rFonts w:ascii="Arial" w:hAnsi="Arial" w:cs="Arial"/>
          <w:i/>
          <w:sz w:val="18"/>
          <w:szCs w:val="18"/>
          <w:lang w:val="vi-VN"/>
        </w:rPr>
        <w:t>Abbreviations</w:t>
      </w:r>
      <w:r w:rsidR="00CF627A">
        <w:rPr>
          <w:rFonts w:ascii="Arial" w:hAnsi="Arial" w:cs="Arial"/>
          <w:i/>
          <w:sz w:val="18"/>
          <w:szCs w:val="18"/>
          <w:lang w:val="vi-VN"/>
        </w:rPr>
        <w:t xml:space="preserve">: </w:t>
      </w:r>
      <w:r w:rsidR="00CF627A" w:rsidRPr="00AD2CDF">
        <w:rPr>
          <w:rFonts w:ascii="Arial" w:hAnsi="Arial" w:cs="Arial"/>
          <w:i/>
          <w:sz w:val="18"/>
          <w:szCs w:val="18"/>
          <w:lang w:val="vi-VN"/>
        </w:rPr>
        <w:t>CSD, caesarean scar defect</w:t>
      </w:r>
    </w:p>
    <w:p w14:paraId="36AACD6E" w14:textId="3B8F5259" w:rsidR="003D3350" w:rsidRDefault="003D3350" w:rsidP="003D3350">
      <w:pPr>
        <w:spacing w:after="160"/>
        <w:jc w:val="both"/>
        <w:rPr>
          <w:rFonts w:ascii="Arial" w:hAnsi="Arial" w:cs="Arial"/>
          <w:i/>
          <w:sz w:val="18"/>
          <w:szCs w:val="18"/>
          <w:lang w:val="vi-VN"/>
        </w:rPr>
      </w:pPr>
      <w:r w:rsidRPr="00D80CDA">
        <w:rPr>
          <w:rFonts w:ascii="Arial" w:hAnsi="Arial" w:cs="Arial"/>
          <w:i/>
          <w:sz w:val="18"/>
          <w:szCs w:val="18"/>
        </w:rPr>
        <w:t>Note: Values are presented as median [25th; 75th percentile]</w:t>
      </w:r>
      <w:r>
        <w:rPr>
          <w:rFonts w:ascii="Arial" w:hAnsi="Arial" w:cs="Arial"/>
          <w:i/>
          <w:sz w:val="18"/>
          <w:szCs w:val="18"/>
          <w:lang w:val="vi-VN"/>
        </w:rPr>
        <w:t>.</w:t>
      </w:r>
    </w:p>
    <w:p w14:paraId="0456F90D" w14:textId="179D1D99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01854111" w14:textId="701DCB6A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4211A216" w14:textId="3983FFAF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17F4A050" w14:textId="1EB6D855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6796025A" w14:textId="00E52FDC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7369B361" w14:textId="391393BD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3F1796A6" w14:textId="06FB21BE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6B4A3BC8" w14:textId="19E4459E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654F8FD8" w14:textId="384E3C51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2C6CCA04" w14:textId="648EC614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5451EA2C" w14:textId="65916BF4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16E764E8" w14:textId="4616D606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751D716E" w14:textId="05956D38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508BB251" w14:textId="1A44B761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593BB192" w14:textId="621803C1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4E54FB86" w14:textId="2D42198D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5BDAEFD7" w14:textId="792FFF17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415A1C74" w14:textId="390254CC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297BFAF7" w14:textId="14579BF1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00062799" w14:textId="0729D128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6A49A453" w14:textId="263205E0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68181E17" w14:textId="00474FA5" w:rsidR="00B97A8E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p w14:paraId="55306F2A" w14:textId="77777777" w:rsidR="00B97A8E" w:rsidRDefault="00B97A8E" w:rsidP="00B97A8E">
      <w:pPr>
        <w:spacing w:line="360" w:lineRule="auto"/>
        <w:jc w:val="both"/>
        <w:rPr>
          <w:rFonts w:ascii="Arial" w:hAnsi="Arial" w:cs="Arial"/>
          <w:sz w:val="26"/>
          <w:szCs w:val="26"/>
          <w:lang w:val="vi-VN"/>
        </w:rPr>
      </w:pPr>
      <w:r w:rsidRPr="00416E2C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3DF8EEB4" wp14:editId="11EA4689">
            <wp:extent cx="5727700" cy="2598420"/>
            <wp:effectExtent l="0" t="0" r="1270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2ABD26-9DA0-324E-B5BC-0FFBBE4794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2574A7" w14:textId="31549F36" w:rsidR="00B97A8E" w:rsidRPr="00502AAB" w:rsidRDefault="00B97A8E" w:rsidP="00B97A8E">
      <w:pPr>
        <w:spacing w:line="360" w:lineRule="auto"/>
        <w:jc w:val="both"/>
        <w:rPr>
          <w:rFonts w:ascii="Arial" w:hAnsi="Arial" w:cs="Arial"/>
          <w:i/>
          <w:sz w:val="18"/>
          <w:szCs w:val="18"/>
          <w:lang w:val="vi-VN"/>
        </w:rPr>
      </w:pPr>
      <w:r w:rsidRPr="00BC2EBA">
        <w:rPr>
          <w:rFonts w:ascii="Arial" w:hAnsi="Arial" w:cs="Arial"/>
          <w:b/>
          <w:i/>
          <w:sz w:val="18"/>
          <w:szCs w:val="18"/>
          <w:lang w:val="vi-VN"/>
        </w:rPr>
        <w:t>Figure 3.</w:t>
      </w:r>
      <w:r w:rsidRPr="00502AAB">
        <w:rPr>
          <w:rFonts w:ascii="Arial" w:hAnsi="Arial" w:cs="Arial"/>
          <w:i/>
          <w:sz w:val="18"/>
          <w:szCs w:val="18"/>
          <w:lang w:val="vi-VN"/>
        </w:rPr>
        <w:t xml:space="preserve"> Number of pregnancy</w:t>
      </w:r>
      <w:r w:rsidR="00F0210C">
        <w:rPr>
          <w:rFonts w:ascii="Arial" w:hAnsi="Arial" w:cs="Arial"/>
          <w:i/>
          <w:sz w:val="18"/>
          <w:szCs w:val="18"/>
          <w:lang w:val="vi-VN"/>
        </w:rPr>
        <w:t xml:space="preserve"> cases</w:t>
      </w:r>
    </w:p>
    <w:p w14:paraId="39A8BFB7" w14:textId="65AB1A93" w:rsidR="00686D2C" w:rsidRDefault="00BC2EBA" w:rsidP="00686D2C">
      <w:pPr>
        <w:rPr>
          <w:rFonts w:ascii="Arial" w:hAnsi="Arial" w:cs="Arial"/>
          <w:i/>
          <w:sz w:val="18"/>
          <w:szCs w:val="18"/>
        </w:rPr>
      </w:pPr>
      <w:r w:rsidRPr="00D80CDA">
        <w:rPr>
          <w:rFonts w:ascii="Arial" w:hAnsi="Arial" w:cs="Arial"/>
          <w:i/>
          <w:sz w:val="18"/>
          <w:szCs w:val="18"/>
        </w:rPr>
        <w:t xml:space="preserve">Note: Values are presented as </w:t>
      </w:r>
      <w:r w:rsidR="00686D2C" w:rsidRPr="00AD2CDF">
        <w:rPr>
          <w:rFonts w:ascii="Arial" w:hAnsi="Arial" w:cs="Arial"/>
          <w:i/>
          <w:sz w:val="18"/>
          <w:szCs w:val="18"/>
        </w:rPr>
        <w:t>number of patients (</w:t>
      </w:r>
      <w:r w:rsidR="000D2064">
        <w:rPr>
          <w:rFonts w:ascii="Arial" w:hAnsi="Arial" w:cs="Arial"/>
          <w:i/>
          <w:sz w:val="18"/>
          <w:szCs w:val="18"/>
        </w:rPr>
        <w:t>n</w:t>
      </w:r>
      <w:bookmarkStart w:id="0" w:name="_GoBack"/>
      <w:bookmarkEnd w:id="0"/>
      <w:r w:rsidR="00686D2C" w:rsidRPr="00AD2CDF">
        <w:rPr>
          <w:rFonts w:ascii="Arial" w:hAnsi="Arial" w:cs="Arial"/>
          <w:i/>
          <w:sz w:val="18"/>
          <w:szCs w:val="18"/>
        </w:rPr>
        <w:t>).</w:t>
      </w:r>
    </w:p>
    <w:p w14:paraId="7738BB1C" w14:textId="5815068A" w:rsidR="00BC2EBA" w:rsidRDefault="00BC2EBA" w:rsidP="00BC2EBA">
      <w:pPr>
        <w:spacing w:after="160"/>
        <w:jc w:val="both"/>
        <w:rPr>
          <w:rFonts w:ascii="Arial" w:hAnsi="Arial" w:cs="Arial"/>
          <w:i/>
          <w:sz w:val="18"/>
          <w:szCs w:val="18"/>
          <w:lang w:val="vi-VN"/>
        </w:rPr>
      </w:pPr>
    </w:p>
    <w:p w14:paraId="4AC72703" w14:textId="77777777" w:rsidR="00B97A8E" w:rsidRPr="003D3350" w:rsidRDefault="00B97A8E" w:rsidP="003D3350">
      <w:pPr>
        <w:spacing w:after="160"/>
        <w:jc w:val="both"/>
        <w:rPr>
          <w:rFonts w:ascii="Arial" w:eastAsiaTheme="minorHAnsi" w:hAnsi="Arial" w:cs="Arial"/>
          <w:i/>
          <w:sz w:val="18"/>
          <w:szCs w:val="18"/>
          <w:lang w:val="vi-VN"/>
        </w:rPr>
      </w:pPr>
    </w:p>
    <w:sectPr w:rsidR="00B97A8E" w:rsidRPr="003D3350" w:rsidSect="00F07B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50"/>
    <w:rsid w:val="000D2064"/>
    <w:rsid w:val="002E2D7C"/>
    <w:rsid w:val="003D3350"/>
    <w:rsid w:val="00686D2C"/>
    <w:rsid w:val="00B97A8E"/>
    <w:rsid w:val="00BC2EBA"/>
    <w:rsid w:val="00CF627A"/>
    <w:rsid w:val="00F0210C"/>
    <w:rsid w:val="00F0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3031C"/>
  <w15:chartTrackingRefBased/>
  <w15:docId w15:val="{1E12DB84-D98A-9944-858F-29C69902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3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pregnancy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4A-FA4F-8589-26493FC868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4A-FA4F-8589-26493FC868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4A-FA4F-8589-26493FC868B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Expectant management</c:v>
                </c:pt>
                <c:pt idx="1">
                  <c:v>Ovulation induction</c:v>
                </c:pt>
                <c:pt idx="2">
                  <c:v>In vitro fertilization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4A-FA4F-8589-26493FC868B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7</cp:revision>
  <dcterms:created xsi:type="dcterms:W3CDTF">2022-07-03T01:33:00Z</dcterms:created>
  <dcterms:modified xsi:type="dcterms:W3CDTF">2022-07-03T01:41:00Z</dcterms:modified>
</cp:coreProperties>
</file>