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bệnh thực quản, dạ dày, tá tràng- Chứng đầy bụng.</w:t>
      </w:r>
    </w:p>
    <w:p>
      <w:r>
        <w:t>Liều dùng : Người lớn : nhai 1-2 viên từ 1-3 giờ sau bữa ăn, hoặc lúc đau hay buổi tối trước khi đi ngủ.</w:t>
      </w:r>
    </w:p>
    <w:p>
      <w:r>
        <w:t>Chống chỉ định : Suy thận nặng.</w:t>
      </w:r>
    </w:p>
    <w:p>
      <w:pPr>
        <w:pStyle w:val="Heading1"/>
      </w:pPr>
      <w:r>
        <w:t>Kaologeais (Pháp)</w:t>
      </w:r>
    </w:p>
    <w:p>
      <w:r>
        <w:t>Dạng thuốc : Hộp 250g thuốc cốm chứa :</w:t>
      </w:r>
    </w:p>
    <w:p>
      <w:r>
        <w:t>MgO 2,5g</w:t>
      </w:r>
    </w:p>
    <w:p>
      <w:r>
        <w:t>Meprobamat 5g</w:t>
      </w:r>
    </w:p>
    <w:p>
      <w:r>
        <w:t>Mg sulfat 12,5g</w:t>
      </w:r>
    </w:p>
    <w:p>
      <w:r>
        <w:t>Kaolin 50g</w:t>
      </w:r>
    </w:p>
    <w:p>
      <w:r>
        <w:t>Gôm Sterculia 150g</w:t>
      </w:r>
    </w:p>
    <w:p>
      <w:r>
        <w:t>Chỉ định : Điều trị triệu chứng các bệnh đường ruột như đầy bụng, đau bụng....</w:t>
      </w:r>
    </w:p>
    <w:p>
      <w:r>
        <w:t>Liều dùng : Uống ngày 3 lần, mỗi lần 10g thuốc cốm, trước bữa ăn.</w:t>
      </w:r>
    </w:p>
    <w:p>
      <w:r>
        <w:t>Chống chỉ định : Các bệnh gây co hẹp đường tiêu hóa.</w:t>
      </w:r>
    </w:p>
    <w:p>
      <w:pPr>
        <w:pStyle w:val="Heading1"/>
      </w:pPr>
      <w:r>
        <w:t>Kaomuth (Pháp)</w:t>
      </w:r>
    </w:p>
    <w:p>
      <w:r>
        <w:t>Dạng thuốc : Thuốc bột uống đóng hộp 90g, cứ 1 thìa cà fê chứa :</w:t>
      </w:r>
    </w:p>
    <w:p>
      <w:r>
        <w:t>Kaolin 1967mg</w:t>
      </w:r>
    </w:p>
    <w:p>
      <w:r>
        <w:t>Mg hydrat 281mg</w:t>
      </w:r>
    </w:p>
    <w:p>
      <w:r>
        <w:t>Chỉ định : Điều trị chứng bệnh gây đau ở thực quản, dạ dày, tá tràng, đại tràng, (do rối loạn chức năng).</w:t>
      </w:r>
    </w:p>
    <w:p>
      <w:r>
        <w:t>Liều dùng : Ngày 2-3 thìa càfê hòa vào ít nước, uống 1 giờ sau bữa ăn, khi đi ngủ buổi tối hoặc lúc đau.</w:t>
      </w:r>
    </w:p>
    <w:p>
      <w:r>
        <w:t>Chống chỉ định : Suy thận nặng.</w:t>
      </w:r>
    </w:p>
    <w:p>
      <w:pPr>
        <w:pStyle w:val="Heading1"/>
      </w:pPr>
      <w:r>
        <w:t>Kaopectat (Anh, Pháp)</w:t>
      </w:r>
    </w:p>
    <w:p>
      <w:r>
        <w:t>Dạng thuốc : Dịch treo uống (986mg kaolin và 22mg pectin/5ml)</w:t>
      </w:r>
    </w:p>
    <w:p>
      <w:r>
        <w:t>Chỉ định : Ỉa chảy do ăn uống.</w:t>
      </w:r>
    </w:p>
    <w:p>
      <w:r>
        <w:t>Liều dùng : Người lớn : mỗi lần 30-120ml, ngày 2-3 lần. Trẻ em mỗi lần 5-10ml.</w:t>
      </w:r>
    </w:p>
    <w:p>
      <w:pPr>
        <w:pStyle w:val="Heading1"/>
      </w:pPr>
      <w:r>
        <w:t>Kaopectate (Upjohn)</w:t>
      </w:r>
    </w:p>
    <w:p>
      <w:r>
        <w:t>Viên "caplet" 750mg attapulgit</w:t>
      </w:r>
    </w:p>
    <w:p>
      <w:pPr>
        <w:pStyle w:val="Heading1"/>
      </w:pPr>
      <w:r>
        <w:t>Karvol (Ấn Độ)</w:t>
      </w:r>
    </w:p>
    <w:p>
      <w:r>
        <w:t>Dạng thuốc : Viên nang để xông, hít chứa :</w:t>
      </w:r>
    </w:p>
    <w:p>
      <w:r>
        <w:t>Menthol 7,9%</w:t>
      </w:r>
    </w:p>
    <w:p>
      <w:r>
        <w:t>Clorbutol 6,6%</w:t>
      </w:r>
    </w:p>
    <w:p>
      <w:r>
        <w:t>Cinnamon oil 2,7%</w:t>
      </w:r>
    </w:p>
    <w:p>
      <w:r>
        <w:t>Terpineol 14,8%</w:t>
      </w:r>
    </w:p>
    <w:p>
      <w:r>
        <w:t>Tinh dầu thông 18,8%</w:t>
      </w:r>
    </w:p>
    <w:p>
      <w:r>
        <w:t>Thymol 0,7%</w:t>
      </w:r>
    </w:p>
    <w:p>
      <w:r>
        <w:t>Tác dụng : Những thành phần cấu tạo của Karvol loại xông, hít kết hợp lại có tác dụng gây tê tại chỗ nhẹ, kích thích, làm long đờm. Ngoài ra, còn có tác dụng kháng khuẩn nhờ các chất thymol, clorbutol và terpineol giúp ngăn cản sự phát triển của nhiễm khuẩn thứ phát.</w:t>
      </w:r>
    </w:p>
    <w:p>
      <w:r>
        <w:t>Chỉ định : Cảm lạnh. Viêm thanh quản. Viêm khí quản. Viêm phế quản và tất cả những trường hợp bệnh lý khác có kèm xung huyết ở đường hô hấp nói trên.</w:t>
      </w:r>
    </w:p>
    <w:p>
      <w:r>
        <w:t>Liều dùng : Một viên sau khi cắt đầu dài, cho nước ở trong nang vào cốc đựng nước sôi và xông, khăn tẩm phủ lên đầu để làm tăng hiệu quả. Thuốc xông Karvol cũng có thể cho nhỏ vào khăn tay, khăn phủ và xông hít.</w:t>
      </w:r>
    </w:p>
    <w:p>
      <w:pPr>
        <w:pStyle w:val="Heading1"/>
      </w:pPr>
      <w:r>
        <w:t>Kefalgin (Hungari)</w:t>
      </w:r>
    </w:p>
    <w:p>
      <w:r>
        <w:t>Dạng thuốc : Viên bọc đường có</w:t>
      </w:r>
    </w:p>
    <w:p>
      <w:r>
        <w:t>Ergotamin tartrat 0,2mg</w:t>
      </w:r>
    </w:p>
    <w:p>
      <w:r>
        <w:t>Cao khô Belladon 5mg</w:t>
      </w:r>
    </w:p>
    <w:p>
      <w:r>
        <w:t>Cafein 60mg</w:t>
      </w:r>
    </w:p>
    <w:p>
      <w:r>
        <w:t>Pyramidon 150mg</w:t>
      </w:r>
    </w:p>
    <w:p>
      <w:r>
        <w:t>Tác dụng : Phối hợp hiệp đồng giảm đau, các cơn đau nửa bên đầu.</w:t>
      </w:r>
    </w:p>
    <w:p>
      <w:r>
        <w:t>Chỉ định : Phòng và trị các cơn đau nửa đầu, đau đầu kịch phát.</w:t>
      </w:r>
    </w:p>
    <w:p>
      <w:r>
        <w:t>Liều dùng : Khi cơn đau : uống 1-2viên. Sau nửa giờ, nếu chưa đỡ uống tiếp 1viên. Liều dùng tối đa : 6 viên/24giờ và 12 viên/tuần.</w:t>
      </w:r>
    </w:p>
    <w:p>
      <w:r>
        <w:t>Chống chỉ định : Bệnh mạch vành hoặc ngoại vi tiến triển, tăng huyết áp, tổn thương nặng ở gan hay thận, phụ nữ có thai.</w:t>
      </w:r>
    </w:p>
    <w:p>
      <w:r>
        <w:t>Lưu ý : Có thể bị mất bạch cầu hạt, nguy hiểm, chết người. (Xem Metamizol Natri)</w:t>
      </w:r>
    </w:p>
    <w:p>
      <w:pPr>
        <w:pStyle w:val="Heading1"/>
      </w:pPr>
      <w:r>
        <w:t>Kiện vị tiêu hóa</w:t>
      </w:r>
    </w:p>
    <w:p>
      <w:r>
        <w:t>Dạng thuốc : Thuốc sắc :</w:t>
      </w:r>
    </w:p>
    <w:p>
      <w:r>
        <w:t>Hoàng bá 12g</w:t>
      </w:r>
    </w:p>
    <w:p>
      <w:r>
        <w:t>Chi tử 12g</w:t>
      </w:r>
    </w:p>
    <w:p>
      <w:r>
        <w:t>Cam thảo 6g</w:t>
      </w:r>
    </w:p>
    <w:p>
      <w:r>
        <w:t>Cho 600ml nước - sắc còn 200ml</w:t>
      </w:r>
    </w:p>
    <w:p>
      <w:r>
        <w:t>Chỉ định : Viêm ống mật, hoảng đàn, kém tiêu hóa.</w:t>
      </w:r>
    </w:p>
    <w:p>
      <w:pPr>
        <w:jc w:val="center"/>
      </w:pPr>
      <w:r>
        <w:t>480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