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Molagar (Pháp)</w:t>
      </w:r>
    </w:p>
    <w:p>
      <w:r>
        <w:t>Dạng thuốc : 100ml nhũ tương có :</w:t>
      </w:r>
    </w:p>
    <w:p>
      <w:r>
        <w:t>Dầu vaselin 26,8g</w:t>
      </w:r>
    </w:p>
    <w:p>
      <w:r>
        <w:t>Agar -agar (Gelose) 0,22g</w:t>
      </w:r>
    </w:p>
    <w:p>
      <w:r>
        <w:t>Acid benzoic 0,20g</w:t>
      </w:r>
    </w:p>
    <w:p>
      <w:r>
        <w:t>Chỉ định :Táo bón.</w:t>
      </w:r>
    </w:p>
    <w:p>
      <w:r>
        <w:t>Liều dùng : Uống 1-3 thìa canh vào buổi chiều trước khi ăn. Trẻ em uống 2-4 thìa cafê/ngày.</w:t>
      </w:r>
    </w:p>
    <w:p>
      <w:r>
        <w:t>Chống chỉ định : Hẹp ống tiêu hóa.</w:t>
      </w:r>
    </w:p>
    <w:p>
      <w:r>
        <w:t>Lưu ý : Không dùng thuốc lâu dài. Có cảm giác đầy bụng.</w:t>
      </w:r>
    </w:p>
    <w:p>
      <w:pPr>
        <w:pStyle w:val="Heading1"/>
      </w:pPr>
      <w:r>
        <w:t>Morphin</w:t>
      </w:r>
    </w:p>
    <w:p>
      <w:r>
        <w:t>Morphinan-3,6-diol,7,8.-didehydro-4,5-epoxy -17-methyl-(5alpha-6alpha)</w:t>
      </w:r>
    </w:p>
    <w:p>
      <w:r>
        <w:t>Dẫn xuất hydrochlorid :</w:t>
      </w:r>
    </w:p>
    <w:p>
      <w:r>
        <w:t>Morphine (chlorhydrate de)</w:t>
      </w:r>
    </w:p>
    <w:p>
      <w:r>
        <w:t>Morphin hydrochlorid</w:t>
      </w:r>
    </w:p>
    <w:p>
      <w:r>
        <w:t>Morphinium chloratum</w:t>
      </w:r>
    </w:p>
    <w:p>
      <w:r>
        <w:t>Dạng thuốc : Ống tiêm 1ml/0,01g (dạng hydrochlorid). Viên nén bọc 10mg (giải phóng chậm và kéo dài). Còn có các dạng viên 30-60 và 100mg.</w:t>
      </w:r>
    </w:p>
    <w:p>
      <w:r>
        <w:t>Tác dụng : Là alcaloid chiết xuất từ quả thuốc phiện (Papaver somniferum). Giảm đau (tác dụng đến thần kinh trung ương) gây ngủ. Dễ gây nghiện.</w:t>
      </w:r>
    </w:p>
    <w:p>
      <w:r>
        <w:t>Chỉ định : Đau dữ dội mạn tính, đã dùng các thuốc giảm đau khác mà chưa khỏi, nhất là đau do ung thư, cơn đau sỏi mật hoặc sỏi thận, nhồi máu cơ tim, chuẩn bị gây mê.</w:t>
      </w:r>
    </w:p>
    <w:p>
      <w:r>
        <w:t>Liều dùng : Người lớn : tiêm dưới da mỗi lần 1 ống. Liều tối đa cho người lớn : 1 lần/0,02g. 24giờ/0,05g. Trẻ em 3-15 tuổi, ngày tiêm từ 1/5 đến 1 ống. Người lớn ngày uống 2 lần, mỗi lần 10mg</w:t>
      </w:r>
    </w:p>
    <w:p>
      <w:r>
        <w:t>Chống chỉ định : Suy hô hấp, hội chứng đau bụng cấp mà chưa rõ nguyên nhân, suy gan nặng, chấn thương sọ não, và tăng huyết áp nội sọ, trạng thái kinh giật, nghiện rượu cấp và delirium tremens, trẻ em dưới 30 tháng. Dùng với IMAO.</w:t>
      </w:r>
    </w:p>
    <w:p>
      <w:r>
        <w:t>Lưu ý : Thuốc gây nghiện có thể đưa đến tình trạng lệ thuộc thuốc về tâm sinh lý. Khi ngừng thuốc dẫn đến hội chứng cai nghiện. Thận trọng với người già, bệnh tuyến giáp, sốc, bệnh đường tiết niệu, tuyến tiền liệt - Không dùng trong giai đoạn hai lúc trở dạ (cổ tử cung mở quá 4-5cm). Có thể bị buồn nôn, táo bón, chóng mặt, nhịp tim nhanh, hạ huyết áp thể đứng hoặc suy hô hấp vừa phải.</w:t>
      </w:r>
    </w:p>
    <w:p>
      <w:r>
        <w:t>Tương tác : Không phối hợp với IMAO không chọn lọc : trụy mạch, tăng HA, hôn mê, sốt cao. Với IMAO chọn lọc B : sốt cao, cứng cơ. Khuyên không dùng với al- cool (kể cả nước thuốc có alcool), cảnh giác nếu vận hành máy.....(do tăng tác dụng an thần). Cẩn thận khi dùng với các thuốc trầm cảm, các dẫn xuất mor-phin khác, một số thuốc trầm cảm, kháng dị ứng H1, thuốc an thần, bar- bituric, benzodiazepin, clonidin và chất cùng họ.</w:t>
      </w:r>
    </w:p>
    <w:p>
      <w:r>
        <w:t>Hội chứng cai nghiện : ngáp, giãn đồng tử, chảy nước mắt, chảy nước mũi, hắt hơi, cứng cơ, đau đầu, suy nhược, chay mồ hôi, lo âu, cáu kỉnh, mất ngủ, khuấy động, chán ăn, buồn nôn, nôn, sút cân, ỉa chảy, mất nước, đau cơ, chuột rút, tim nhanh, thở gấp, tăng huyết áp, sốt cao, rồi bò trong xương.</w:t>
      </w:r>
    </w:p>
    <w:p>
      <w:r>
        <w:t>Quá liều : Suy hô hấp, tụt huyết áp, sốt cao, hôn mê, co động tử cực điểm.</w:t>
      </w:r>
    </w:p>
    <w:p>
      <w:r>
        <w:t>Xử lý : Trợ hô hấp, tim - dùng Lanorphin 5-10mg IV hoặc IM trong ca sốc, cứ 15 phút dùng 1 liều cho đến đủ 40mg. Naloxon 400mcg IV, tiêm nhắc lại trong 2-5phút nếu cần.</w:t>
      </w:r>
    </w:p>
    <w:p>
      <w:pPr>
        <w:pStyle w:val="Heading1"/>
      </w:pPr>
      <w:r>
        <w:t>Mucal (Pháp)</w:t>
      </w:r>
    </w:p>
    <w:p>
      <w:r>
        <w:t>Dạng thuốc : Mỗi gói bột có :</w:t>
      </w:r>
    </w:p>
    <w:p>
      <w:r>
        <w:t>Aluminosilicat Mg, Na và Ca : 3g</w:t>
      </w:r>
    </w:p>
    <w:p>
      <w:r>
        <w:t>Tác dụng : Che chở niêm mạc ống tiêu hóa, do có khả năng bao phủ.</w:t>
      </w:r>
    </w:p>
    <w:p>
      <w:r>
        <w:t>Chỉ định : Viêm thực quản, thoát vị hoành, hồi lưu dạ dày- thực quản, loét dạ dày- tá tràng, viêm dạ dày, khó tiêu, nóng rát, ợ, chớ, khó chịu sau khi ăn, đầy hơi, bệnh ruột.</w:t>
      </w:r>
    </w:p>
    <w:p>
      <w:r>
        <w:t>Liều dùng : Người lớn : uống 3gói/ngày. Trẻ trên 30 tháng : 2 gói/ngày.. chia nhiều lần. Hòa bột thuốc vào 1 ly nước rồi uống.</w:t>
      </w:r>
    </w:p>
    <w:p>
      <w:r>
        <w:t>Lưu ý : Thận trọng với suy thận mạn tính tiến triển - Không dùng lâu dài và liều mạnh (theo dõi Al, Mg trong huyết tương) - Chung cho thuốc có Al, dùng lâu gây mất phosphor.</w:t>
      </w:r>
    </w:p>
    <w:p>
      <w:pPr>
        <w:pStyle w:val="Heading1"/>
      </w:pPr>
      <w:r>
        <w:t>Mucinum (Pháp)</w:t>
      </w:r>
    </w:p>
    <w:p>
      <w:r>
        <w:t>Dạng thuốc : Viên có :</w:t>
      </w:r>
    </w:p>
    <w:p>
      <w:r>
        <w:t>Bột mật toàn phần 10mg</w:t>
      </w:r>
    </w:p>
    <w:p>
      <w:r>
        <w:t>Bột belladon 15mg</w:t>
      </w:r>
    </w:p>
    <w:p>
      <w:r>
        <w:t>Bột phan tả diệp 40mg</w:t>
      </w:r>
    </w:p>
    <w:p>
      <w:r>
        <w:t>Phenolphtalein 75mg</w:t>
      </w:r>
    </w:p>
    <w:p>
      <w:r>
        <w:t>Bột bourdain 30mg</w:t>
      </w:r>
    </w:p>
    <w:p>
      <w:r>
        <w:t>Bột lá boldo 50mg</w:t>
      </w:r>
    </w:p>
    <w:p>
      <w:r>
        <w:t>Nhựa scammonée 4mg</w:t>
      </w:r>
    </w:p>
    <w:p>
      <w:r>
        <w:t>Bột tiểu hồi 30mg</w:t>
      </w:r>
    </w:p>
    <w:p>
      <w:r>
        <w:t>Chỉ định : Trị táo bón, nhuận tràng</w:t>
      </w:r>
    </w:p>
    <w:p>
      <w:pPr>
        <w:jc w:val="center"/>
      </w:pPr>
      <w:r>
        <w:t>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