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Liều dùng : Uống 1-2 viên vào buổi tối, lúc đi ngủ.</w:t>
      </w:r>
    </w:p>
    <w:p>
      <w:r>
        <w:t>Chống chỉ định : Trẻ em dưới 15 tuổi. Viêm đại tràng. Đau bụng không rõ nguyên nhân. Glôcôm góc đóng. Bí đái do rối loạn niệu đạo - tuyến tiền liệt.</w:t>
      </w:r>
    </w:p>
    <w:p>
      <w:r>
        <w:t>Lưu ý : Không dùng thuốc lâu dài. Nếu bị ỉa chảy, đau bụng thì ngừng thuốc. Không nên dùng cho phụ nữ có thai hoặc nuôi con bú. Khuyến cáo không nên dùng thuốc có phenol phtalein do tác dụng phụ có hại.</w:t>
      </w:r>
    </w:p>
    <w:p>
      <w:pPr>
        <w:pStyle w:val="Heading1"/>
      </w:pPr>
      <w:r>
        <w:t>Mucipulgit (Pháp)</w:t>
      </w:r>
    </w:p>
    <w:p>
      <w:r>
        <w:t>Dạng thuốc : Hộp 300mg thuốc cốm có :</w:t>
      </w:r>
    </w:p>
    <w:p>
      <w:r>
        <w:t>Attapulgit de Mormoiron hoạt hóa</w:t>
      </w:r>
    </w:p>
    <w:p>
      <w:r>
        <w:t>Al và Mg silicat thiên nhiên tinh lọc 75g</w:t>
      </w:r>
    </w:p>
    <w:p>
      <w:r>
        <w:t>Gôm Guar 18g</w:t>
      </w:r>
    </w:p>
    <w:p>
      <w:r>
        <w:t>Chỉ định : Bệnh đại tràng kèm theo táo bón.</w:t>
      </w:r>
    </w:p>
    <w:p>
      <w:r>
        <w:t>Liều dùng : Uống 2-3 thìa canh hay thuốc cốm mỗi ngày, tùy theo từng trường hợp - uống vào trước bữa ăn.</w:t>
      </w:r>
    </w:p>
    <w:p>
      <w:r>
        <w:t>Chống chỉ định : Chung cho các chất gồm : mất trương lực ruột ở người già nằm liệt giường và hẹp đường tiêu hóa.</w:t>
      </w:r>
    </w:p>
    <w:p>
      <w:r>
        <w:t>Lưu ý : Thuốc làm chậm và giảm hấp thụ các thuốc khác dùng cùng lúc.</w:t>
      </w:r>
    </w:p>
    <w:p>
      <w:pPr>
        <w:pStyle w:val="Heading1"/>
      </w:pPr>
      <w:r>
        <w:t>Multilim R G. (Thái Lan)</w:t>
      </w:r>
    </w:p>
    <w:p>
      <w:r>
        <w:t>Dạng thuốc : Viên nén và nang chứa các vitamin A, B1, B2, B12, C, D, nicotinamid và các ion Ca, P, Fe, Cu, Zn, Mo.</w:t>
      </w:r>
    </w:p>
    <w:p>
      <w:pPr>
        <w:pStyle w:val="Heading1"/>
      </w:pPr>
      <w:r>
        <w:t>Multivitamin M (Hungari)</w:t>
      </w:r>
    </w:p>
    <w:p>
      <w:r>
        <w:t>Dạng thuốc : Hộp 10 viên nén sủi, mỗi viên chứa:</w:t>
      </w:r>
    </w:p>
    <w:p>
      <w:r>
        <w:t>Vitamin B12 3mcg</w:t>
      </w:r>
    </w:p>
    <w:p>
      <w:r>
        <w:t>Colecalciferol 400UI</w:t>
      </w:r>
    </w:p>
    <w:p>
      <w:r>
        <w:t>Vitamin A 10000UI</w:t>
      </w:r>
    </w:p>
    <w:p>
      <w:r>
        <w:t>Vitamin E 20mg</w:t>
      </w:r>
    </w:p>
    <w:p>
      <w:r>
        <w:t>Acid folic 0,16mg</w:t>
      </w:r>
    </w:p>
    <w:p>
      <w:r>
        <w:t>Vitamin B2 3mg</w:t>
      </w:r>
    </w:p>
    <w:p>
      <w:r>
        <w:t>Vitamin B6 10mg</w:t>
      </w:r>
    </w:p>
    <w:p>
      <w:r>
        <w:t>Vitamin B5 10mg</w:t>
      </w:r>
    </w:p>
    <w:p>
      <w:r>
        <w:t>Vitamin PP 20mg</w:t>
      </w:r>
    </w:p>
    <w:p>
      <w:r>
        <w:t>Vitamin C 500mg</w:t>
      </w:r>
    </w:p>
    <w:p>
      <w:r>
        <w:t>Zn2+ 1mg</w:t>
      </w:r>
    </w:p>
    <w:p>
      <w:r>
        <w:t>Cu2+ 3mg</w:t>
      </w:r>
    </w:p>
    <w:p>
      <w:r>
        <w:t>Fe2+ 3mg</w:t>
      </w:r>
    </w:p>
    <w:p>
      <w:r>
        <w:t>Mg2+ 5mg</w:t>
      </w:r>
    </w:p>
    <w:p>
      <w:r>
        <w:t>Chỉ định : Mệt mỏi, suy nhược cơ thể hoặc thần kinh, kém ăn.</w:t>
      </w:r>
    </w:p>
    <w:p>
      <w:r>
        <w:t>Liều dùng : Ngày 1 viên, pha vào cốc nước, trước bữa ăn.</w:t>
      </w:r>
    </w:p>
    <w:p>
      <w:pPr>
        <w:pStyle w:val="Heading1"/>
      </w:pPr>
      <w:r>
        <w:t>Mutesa (Pháp)</w:t>
      </w:r>
    </w:p>
    <w:p>
      <w:r>
        <w:t>Dạng thuốc : Lọ 20ml hỗn dịch uống có :</w:t>
      </w:r>
    </w:p>
    <w:p>
      <w:r>
        <w:t>Aluminium oxyd 8,12g</w:t>
      </w:r>
    </w:p>
    <w:p>
      <w:r>
        <w:t>Magnesium oxyd 2,88g</w:t>
      </w:r>
    </w:p>
    <w:p>
      <w:r>
        <w:t>Oxetacain 0,40g</w:t>
      </w:r>
    </w:p>
    <w:p>
      <w:r>
        <w:t>Acid benzoic 0,10g</w:t>
      </w:r>
    </w:p>
    <w:p>
      <w:r>
        <w:t>Na benzoat 0,90g</w:t>
      </w:r>
    </w:p>
    <w:p>
      <w:r>
        <w:t>Tác dụng : Chống acid dịch vị gây bệnh loét dạ dày - tá tràng, viêm dạ dày, ợ nóng, thoát vị hoành, viêm thực quản, ợ chua.</w:t>
      </w:r>
    </w:p>
    <w:p>
      <w:r>
        <w:t>Liều dùng : Uống 2 thìa càfê lúc khó chịu hoặc cơn đau. Uống nửa giờ trước 1 trong 3 bữa ăn ở bệnh dạ dày - tá tràng. Uống sau 1 trong 3 bữa ăn chính ở bệnh thực quản hay tâm vị (cardia)</w:t>
      </w:r>
    </w:p>
    <w:p>
      <w:r>
        <w:t>Lưu ý : Do Al : dùng lâu dài làm mất phosphor. Hấp thụ và giảm tác dụng một số thuốc dùng cùng lúc.</w:t>
      </w:r>
    </w:p>
    <w:p>
      <w:pPr>
        <w:pStyle w:val="Heading1"/>
      </w:pPr>
      <w:r>
        <w:t>Myavite (Mỹ)</w:t>
      </w:r>
    </w:p>
    <w:p>
      <w:r>
        <w:t>Dạng thuốc : Viên nang chứa :</w:t>
      </w:r>
    </w:p>
    <w:p>
      <w:r>
        <w:t>Vitamin A 10000 đvqt</w:t>
      </w:r>
    </w:p>
    <w:p>
      <w:r>
        <w:t>Vitamin D 400 đvqt</w:t>
      </w:r>
    </w:p>
    <w:p>
      <w:r>
        <w:t>Vitamin E 30 đvqt</w:t>
      </w:r>
    </w:p>
    <w:p>
      <w:r>
        <w:t>Vitamin C 250mg</w:t>
      </w:r>
    </w:p>
    <w:p>
      <w:r>
        <w:t>Acid folic 0,4mg</w:t>
      </w:r>
    </w:p>
    <w:p>
      <w:r>
        <w:t>Vitamin B1 10mg</w:t>
      </w:r>
    </w:p>
    <w:p>
      <w:r>
        <w:t>Vitamin B2 10mg</w:t>
      </w:r>
    </w:p>
    <w:p>
      <w:r>
        <w:t>Niacin 100mg</w:t>
      </w:r>
    </w:p>
    <w:p>
      <w:r>
        <w:t>Vitamin B6 5mg</w:t>
      </w:r>
    </w:p>
    <w:p>
      <w:r>
        <w:t>Vitamin B12 6mcg</w:t>
      </w:r>
    </w:p>
    <w:p>
      <w:r>
        <w:t>Acid pantothenic 20mcg</w:t>
      </w:r>
    </w:p>
    <w:p>
      <w:r>
        <w:t>Sắt và kẽm 2mg</w:t>
      </w:r>
    </w:p>
    <w:p>
      <w:r>
        <w:t>Iod 150mcg</w:t>
      </w:r>
    </w:p>
    <w:p>
      <w:r>
        <w:t>Mg 100mg</w:t>
      </w:r>
    </w:p>
    <w:p>
      <w:r>
        <w:t>Đồng 2mg</w:t>
      </w:r>
    </w:p>
    <w:p>
      <w:r>
        <w:t>Mangan 12,2mg</w:t>
      </w:r>
    </w:p>
    <w:p>
      <w:r>
        <w:t>Chỉ định : Bổ xung các vitamin liều cao với những khoáng chất cần thiết cho người lớn.</w:t>
      </w:r>
    </w:p>
    <w:p>
      <w:r>
        <w:t>Liều dùng : Người lớn : ngày uống 1 viên vào bữa ăn.</w:t>
      </w:r>
    </w:p>
    <w:p>
      <w:pPr>
        <w:pStyle w:val="Heading1"/>
      </w:pPr>
      <w:r>
        <w:t>Mylanta</w:t>
      </w:r>
    </w:p>
    <w:p>
      <w:r>
        <w:t>Dạng thuốc : Viên nhai/1thìa càfê có :</w:t>
      </w:r>
    </w:p>
    <w:p>
      <w:r>
        <w:t>Al hydroxyd gel khô 200mg</w:t>
      </w:r>
    </w:p>
    <w:p>
      <w:r>
        <w:t>Mg hydroxyd 200mg</w:t>
      </w:r>
    </w:p>
    <w:p>
      <w:r>
        <w:t>Simethicon 20g</w:t>
      </w:r>
    </w:p>
    <w:p>
      <w:pPr>
        <w:jc w:val="center"/>
      </w:pPr>
      <w:r>
        <w:t>495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