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Liều dùng : Tiêm dưới da hay bắp thịt. Người lớn : 1 ống 10ml/ngày. Trẻ em : 1 ống 5ml/ngày Có thể dùng lại nếu cần. Dung môi kháng sinh : giống như nước sinh lý.</w:t>
      </w:r>
    </w:p>
    <w:p>
      <w:r>
        <w:t>Chống chỉ định : Ứ muối, suy tim mất bù.</w:t>
      </w:r>
    </w:p>
    <w:p>
      <w:pPr>
        <w:pStyle w:val="Heading1"/>
      </w:pPr>
      <w:r>
        <w:t>Neutroses Vichy (Pháp)</w:t>
      </w:r>
    </w:p>
    <w:p>
      <w:r>
        <w:t>Dạng thuốc : Viên nhai có :</w:t>
      </w:r>
    </w:p>
    <w:p>
      <w:r>
        <w:t>Calci carbonat 0,16g</w:t>
      </w:r>
    </w:p>
    <w:p>
      <w:r>
        <w:t>Magne carbonat 0,114g</w:t>
      </w:r>
    </w:p>
    <w:p>
      <w:r>
        <w:t>Kaolin 0,030g</w:t>
      </w:r>
    </w:p>
    <w:p>
      <w:r>
        <w:t>Magne trisilicat 0,020g</w:t>
      </w:r>
    </w:p>
    <w:p>
      <w:r>
        <w:t>Các muối nước suối Vichy 0,008g</w:t>
      </w:r>
    </w:p>
    <w:p>
      <w:r>
        <w:t>Tác dụng : Kháng acid dịch vị.</w:t>
      </w:r>
    </w:p>
    <w:p>
      <w:r>
        <w:t>Chỉ định : Bệnh tăng acid dịch vị và triệu chứng biểu hiện.</w:t>
      </w:r>
    </w:p>
    <w:p>
      <w:r>
        <w:t>Liều dùng : Người lớn : 2-3 viên/lần, ngày uống 9-12 viên. Nhai viên thuốc 2 giờ sau bữa ăn hay vào lúc đau, khó chịu. Trẻ em uống nửa liều.</w:t>
      </w:r>
    </w:p>
    <w:p>
      <w:r>
        <w:t>Lưu ý : Kaolin làm giảm hấp thu lincomycin - Dùng lâu dài, có thể tăng acid huyết với nguy cơ suy thận và sỏi thận, niệu đạo.</w:t>
      </w:r>
    </w:p>
    <w:p>
      <w:pPr>
        <w:pStyle w:val="Heading1"/>
      </w:pPr>
      <w:r>
        <w:t>New Kalrheuma (Indonesia)</w:t>
      </w:r>
    </w:p>
    <w:p>
      <w:r>
        <w:t>Dạng thuốc : Viên nén chứa :</w:t>
      </w:r>
    </w:p>
    <w:p>
      <w:r>
        <w:t>Phenylbutazon 125mg</w:t>
      </w:r>
    </w:p>
    <w:p>
      <w:r>
        <w:t>Metamizol natri 250mg</w:t>
      </w:r>
    </w:p>
    <w:p>
      <w:r>
        <w:t>Gel Al hydroxyd 150mg</w:t>
      </w:r>
    </w:p>
    <w:p>
      <w:r>
        <w:t>Mg trisilicat 50mg</w:t>
      </w:r>
    </w:p>
    <w:p>
      <w:r>
        <w:t>Chỉ định : Các triệu chứng đau trọng các trường hợp cơn tái phát viêm thấp khớp, viêm khớp- xương, viêm cứng khớp sống, viêm khớp do bệnh gut....</w:t>
      </w:r>
    </w:p>
    <w:p>
      <w:r>
        <w:t>Liều dùng : Các chứng viêm thấp khớp : liều khởi đầu : ngày 3 lần x 1 viên, liều duy trì : ngày 2 lần x 1 viên. Nên uống vào ngay sau bữa ăn, không dùng quá 7 ngày liền. Viêm khớp cấp do bệnh gut : Liều đầu 2 viên.</w:t>
      </w:r>
    </w:p>
    <w:p>
      <w:r>
        <w:t>Sau đó ngày 4lần x 1 viên. Đợt dùng 2-4 ngày.</w:t>
      </w:r>
    </w:p>
    <w:p>
      <w:r>
        <w:t>Chống chỉ định : Mẫn cảm với một thành phần của thuốc.</w:t>
      </w:r>
    </w:p>
    <w:p>
      <w:r>
        <w:t>Tiền sử loét dạ dày hoặc loạn thể tạng máu, suy tim xung huyết, suy thận nặng, hoặc suy gan nặng. Phù nề, 3 tháng cuối khi thai nghén, trẻ em dưới 15 tuổi.</w:t>
      </w:r>
    </w:p>
    <w:p>
      <w:r>
        <w:t>Lưu ý : Coi chừng mất bạch cầu, rất nguy hiểm. (xem thêm Metamizol Natri).</w:t>
      </w:r>
    </w:p>
    <w:p>
      <w:pPr>
        <w:pStyle w:val="Heading1"/>
      </w:pPr>
      <w:r>
        <w:t>Ngân kiều tán</w:t>
      </w:r>
    </w:p>
    <w:p>
      <w:r>
        <w:t>Dạng thuốc : Bột hoặc viên :</w:t>
      </w:r>
    </w:p>
    <w:p>
      <w:r>
        <w:t>Kim ngân hoa 40g</w:t>
      </w:r>
    </w:p>
    <w:p>
      <w:r>
        <w:t>Liên kiều 40g</w:t>
      </w:r>
    </w:p>
    <w:p>
      <w:r>
        <w:t>Kinh giới tuệ 16g</w:t>
      </w:r>
    </w:p>
    <w:p>
      <w:r>
        <w:t>Cát cánh 24g</w:t>
      </w:r>
    </w:p>
    <w:p>
      <w:r>
        <w:t>Đạm đậu sị 20g</w:t>
      </w:r>
    </w:p>
    <w:p>
      <w:r>
        <w:t>Bạc hà 24g</w:t>
      </w:r>
    </w:p>
    <w:p>
      <w:r>
        <w:t>Ngưu bàng tử 24g</w:t>
      </w:r>
    </w:p>
    <w:p>
      <w:r>
        <w:t>Đạm trúc diệp 10g</w:t>
      </w:r>
    </w:p>
    <w:p>
      <w:r>
        <w:t>Xấy khô, tán thành bột, làm thành viên.</w:t>
      </w:r>
    </w:p>
    <w:p>
      <w:r>
        <w:t>Chỉ định : Mụn nhọt, sốt, cảm.</w:t>
      </w:r>
    </w:p>
    <w:p>
      <w:r>
        <w:t>Liều dùng : Uống 12g bột/lần x 1-2 lần/ngày.</w:t>
      </w:r>
    </w:p>
    <w:p>
      <w:pPr>
        <w:pStyle w:val="Heading1"/>
      </w:pPr>
      <w:r>
        <w:t>Nhân trần cao thang</w:t>
      </w:r>
    </w:p>
    <w:p>
      <w:r>
        <w:t>Dạng thuốc : Thuốc sắc :</w:t>
      </w:r>
    </w:p>
    <w:p>
      <w:r>
        <w:t>Nhân trần 24g</w:t>
      </w:r>
    </w:p>
    <w:p>
      <w:r>
        <w:t>Chi tử (dành dành) 12g</w:t>
      </w:r>
    </w:p>
    <w:p>
      <w:r>
        <w:t>Đại hoàng 4g</w:t>
      </w:r>
    </w:p>
    <w:p>
      <w:r>
        <w:t>Cho vào 800ml nước - sắc còn 200ml</w:t>
      </w:r>
    </w:p>
    <w:p>
      <w:r>
        <w:t>Chỉ định : Sốt vàng da, miệng khô, tiểu tiện khó, đầy bụng, ra mồ hôi ở đầu.</w:t>
      </w:r>
    </w:p>
    <w:p>
      <w:r>
        <w:t>Liều dùng : Uống 60-70ml thuốc sắc/lần x 3 lần/ngày.</w:t>
      </w:r>
    </w:p>
    <w:p>
      <w:pPr>
        <w:pStyle w:val="Heading1"/>
      </w:pPr>
      <w:r>
        <w:t>Nhị long ẩm</w:t>
      </w:r>
    </w:p>
    <w:p>
      <w:r>
        <w:t>Dạng thuốc : Dịch uống :</w:t>
      </w:r>
    </w:p>
    <w:p>
      <w:r>
        <w:t>Long nhãn 40g</w:t>
      </w:r>
    </w:p>
    <w:p>
      <w:r>
        <w:t>Cao ban long 40g</w:t>
      </w:r>
    </w:p>
    <w:p>
      <w:r>
        <w:t>Cho vào long nhãn một ít nước, sắc kỹ -ép lọc lấy nước- Cắt nhỏ cao bạn long, cho vào nước ép long nhãn, đun khuấy cho tan.</w:t>
      </w:r>
    </w:p>
    <w:p>
      <w:r>
        <w:t>Chỉ định : Sốt chiều, ăn uống kém. Mất ngủ- Táo bón - Miệng lở loét - Mặt vàng - Khát nước.</w:t>
      </w:r>
    </w:p>
    <w:p>
      <w:r>
        <w:t>Bồi dưỡng cơ thể.</w:t>
      </w:r>
    </w:p>
    <w:p>
      <w:pPr>
        <w:pStyle w:val="Heading1"/>
      </w:pPr>
      <w:r>
        <w:t>Nhị tiên thang</w:t>
      </w:r>
    </w:p>
    <w:p>
      <w:r>
        <w:t>Dạng thuốc : Thuốc sắc có :</w:t>
      </w:r>
    </w:p>
    <w:p>
      <w:r>
        <w:t>Tiên mao, dâm dương hoắc, ba kích, tri mẫu, hoàng bá, đương quy, mỗi vị 12g. Cho vào 600ml - Sắc còn 200ml</w:t>
      </w:r>
    </w:p>
    <w:p>
      <w:r>
        <w:t>Chỉ định : Tăng huyết áp, đặc biệt với phụ nữ thời kỳ mãn kinh.</w:t>
      </w:r>
    </w:p>
    <w:p>
      <w:r>
        <w:t>Liều dùng : Uống 50-70ml/lần x 3lần/ngày.</w:t>
      </w:r>
    </w:p>
    <w:p>
      <w:pPr>
        <w:pStyle w:val="Heading1"/>
      </w:pPr>
      <w:r>
        <w:t>Nigrantyl (Pháp)</w:t>
      </w:r>
    </w:p>
    <w:p>
      <w:r>
        <w:t>Dạng thuốc : Viên có:</w:t>
      </w:r>
    </w:p>
    <w:p>
      <w:pPr>
        <w:jc w:val="center"/>
      </w:pPr>
      <w:r>
        <w:t>499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