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mức, bong gân, đau lưng, cứng cổ, vết bầm tím - Co cứng cơ.</w:t>
      </w:r>
    </w:p>
    <w:p>
      <w:r>
        <w:t>Liều dùng : Xoa thuốc lên vùng thương tổn 3-4 lần/ngày. Xoa nhẹ một lát để thuốc dễ hấp thụ.</w:t>
      </w:r>
    </w:p>
    <w:p>
      <w:r>
        <w:t>Lưu ý : Thuốc chỉ dùng ngoài da. Không để thuốc tiếp xúc với mắt, màng nhầy. - Không dùng cho dụng cụ và đệm sưởi ấm. Không bôi lên vết thương hở - Để thuốc xa nơi nóng, hoặc lửa.</w:t>
      </w:r>
    </w:p>
    <w:p>
      <w:pPr>
        <w:pStyle w:val="Heading1"/>
      </w:pPr>
      <w:r>
        <w:t>Peruvosid</w:t>
      </w:r>
    </w:p>
    <w:p>
      <w:r>
        <w:t>Dạng thuốc : Viên bọc đường 0,3mg, thuốc giọt 1ml/0,3mg (tương ứng 20 giọt), ống tiêm 2ml/0,3mg</w:t>
      </w:r>
    </w:p>
    <w:p>
      <w:r>
        <w:t>Tác dụng : Glucosid cường tim, lấy từ cây thông thiên, (Thevetia neriifolia), tác dụng tương tự như oleandrin.</w:t>
      </w:r>
    </w:p>
    <w:p>
      <w:r>
        <w:t>Chỉ định : Suy tim mạn ở người già, suy tim do lao động nặng, hoặc suy thận kèm mạch chậm, bềnh tim phổi mạn.- Phòng suy tim mất bù trước hay sau khi mổ, sau khi mới ốm dậy.</w:t>
      </w:r>
    </w:p>
    <w:p>
      <w:r>
        <w:t>Liều dùng : Tác dụng chậm : người lớn, ngày 3 lần, mỗi lần 1 viên hoặc 20 giọt. Đợt dùng 7-9 ngày. Tác dụng nhanh : ngày tiêm tĩnh mạch 2 lần, mỗi lần 1 ống, dùng 3-4 ngày, hoặc ngày 4 lần mỗi lần 1 viên hoặc 20 giọt. Liều duy trì : như trên. Uống sau bữa ăn.</w:t>
      </w:r>
    </w:p>
    <w:p>
      <w:r>
        <w:t>Chống chỉ định : Viêm cơ tim cấp, nhĩ thất phân ly.</w:t>
      </w:r>
    </w:p>
    <w:p>
      <w:pPr>
        <w:pStyle w:val="Heading1"/>
      </w:pPr>
      <w:r>
        <w:t>PF gel (Ấn Độ)</w:t>
      </w:r>
    </w:p>
    <w:p>
      <w:r>
        <w:t>Dạng thuốc : Lọ 200 và 400ml gel để uống : cứ 5ml chứa :</w:t>
      </w:r>
    </w:p>
    <w:p>
      <w:r>
        <w:t>Dimeticon hoạt hóa 125mg</w:t>
      </w:r>
    </w:p>
    <w:p>
      <w:r>
        <w:t>Mg hydroxyd 100mg</w:t>
      </w:r>
    </w:p>
    <w:p>
      <w:r>
        <w:t>Al hydroxyd gel 5g</w:t>
      </w:r>
    </w:p>
    <w:p>
      <w:r>
        <w:t>Sorbitol dd 645mg</w:t>
      </w:r>
    </w:p>
    <w:p>
      <w:r>
        <w:t>Chỉ định : Các chứng đầy bụng chậm tiêu, tăng acid dịch vị, viêm dạ dày- tá tràng, viêm thực quản, thoát vị hoành...</w:t>
      </w:r>
    </w:p>
    <w:p>
      <w:r>
        <w:t>Liều dùng : Ngày uống 3-4 lần x 1-2 thìa càfê.</w:t>
      </w:r>
    </w:p>
    <w:p>
      <w:pPr>
        <w:pStyle w:val="Heading1"/>
      </w:pPr>
      <w:r>
        <w:t>PFT (Ấn Độ)</w:t>
      </w:r>
    </w:p>
    <w:p>
      <w:r>
        <w:t>Tên khác : Powerpacked Fast acting Tablets</w:t>
      </w:r>
    </w:p>
    <w:p>
      <w:r>
        <w:t>Dạng thuốc : Viên nén chứa :</w:t>
      </w:r>
    </w:p>
    <w:p>
      <w:r>
        <w:t>Dimeticon hoạt hóa 25mg</w:t>
      </w:r>
    </w:p>
    <w:p>
      <w:r>
        <w:t>Mg hydroxyd 400mg</w:t>
      </w:r>
    </w:p>
    <w:p>
      <w:r>
        <w:t>Gel khô Al hydroxyd 400mg</w:t>
      </w:r>
    </w:p>
    <w:p>
      <w:r>
        <w:t>Chỉ định : Như biệt dược PF gel.</w:t>
      </w:r>
    </w:p>
    <w:p>
      <w:r>
        <w:t>Liều dùng : Ngày 3-4 lần x 1 viên, nhai kỹ sau bữa ăn.</w:t>
      </w:r>
    </w:p>
    <w:p>
      <w:pPr>
        <w:pStyle w:val="Heading1"/>
      </w:pPr>
      <w:r>
        <w:t>Phakormone S.T (Pháp)</w:t>
      </w:r>
    </w:p>
    <w:p>
      <w:r>
        <w:t>Dạng thuốc : Ống thuốc có :</w:t>
      </w:r>
    </w:p>
    <w:p>
      <w:r>
        <w:t>Cao tuyến cận giáp 2mg</w:t>
      </w:r>
    </w:p>
    <w:p>
      <w:r>
        <w:t>Cao buồng trứng 20mg</w:t>
      </w:r>
    </w:p>
    <w:p>
      <w:r>
        <w:t>Cao tinh hoàn 320mg</w:t>
      </w:r>
    </w:p>
    <w:p>
      <w:r>
        <w:t>Estron 5mg</w:t>
      </w:r>
    </w:p>
    <w:p>
      <w:r>
        <w:t>Calci levulinat 350mg</w:t>
      </w:r>
    </w:p>
    <w:p>
      <w:r>
        <w:t>Chỉ định : Chữa đục thủy tinh thể, (đục nhân mắt người già) ngay khi mới xuất hiện triệu chứng đầu tiên.</w:t>
      </w:r>
    </w:p>
    <w:p>
      <w:r>
        <w:t>Liều dùng : Ngày uống 1 ống, trước bữa ăn nửa giờ.</w:t>
      </w:r>
    </w:p>
    <w:p>
      <w:pPr>
        <w:pStyle w:val="Heading1"/>
      </w:pPr>
      <w:r>
        <w:t>Pharbiton (Amphraco-Mỹ)</w:t>
      </w:r>
    </w:p>
    <w:p>
      <w:r>
        <w:t>Dạng thuốc : Viên nang mềm chứa :</w:t>
      </w:r>
    </w:p>
    <w:p>
      <w:r>
        <w:t>Bột sâm Triều tiên 200mg</w:t>
      </w:r>
    </w:p>
    <w:p>
      <w:r>
        <w:t>Cholin bitartrat 35mg</w:t>
      </w:r>
    </w:p>
    <w:p>
      <w:r>
        <w:t>Men bia 10mg</w:t>
      </w:r>
    </w:p>
    <w:p>
      <w:r>
        <w:t>Vitamin A (palmitat) 5500UI</w:t>
      </w:r>
    </w:p>
    <w:p>
      <w:r>
        <w:t>Vitamin D 400UI</w:t>
      </w:r>
    </w:p>
    <w:p>
      <w:r>
        <w:t>Vitamin E 3UI</w:t>
      </w:r>
    </w:p>
    <w:p>
      <w:r>
        <w:t>Vitamin B1 3,5mg</w:t>
      </w:r>
    </w:p>
    <w:p>
      <w:r>
        <w:t>Vitamin B2 2,4mg</w:t>
      </w:r>
    </w:p>
    <w:p>
      <w:r>
        <w:t>Vitamin B6 0,6mg</w:t>
      </w:r>
    </w:p>
    <w:p>
      <w:r>
        <w:t>Vitamin B12 1,5mcg</w:t>
      </w:r>
    </w:p>
    <w:p>
      <w:r>
        <w:t>Niacinamid 12mg</w:t>
      </w:r>
    </w:p>
    <w:p>
      <w:r>
        <w:t>d-Calci pantothenat 3,5mg</w:t>
      </w:r>
    </w:p>
    <w:p>
      <w:r>
        <w:t>Biotin 3mcg</w:t>
      </w:r>
    </w:p>
    <w:p>
      <w:r>
        <w:t>Các ion như :</w:t>
      </w:r>
    </w:p>
    <w:p>
      <w:r>
        <w:t>Calci 110mg</w:t>
      </w:r>
    </w:p>
    <w:p>
      <w:r>
        <w:t>Phosphor 85mg</w:t>
      </w:r>
    </w:p>
    <w:p>
      <w:r>
        <w:t>Sắt 12mg</w:t>
      </w:r>
    </w:p>
    <w:p>
      <w:r>
        <w:t>Iod 120mcg</w:t>
      </w:r>
    </w:p>
    <w:p>
      <w:r>
        <w:t>Mg 5mg</w:t>
      </w:r>
    </w:p>
    <w:p>
      <w:r>
        <w:t>Zn 0,2mg</w:t>
      </w:r>
    </w:p>
    <w:p>
      <w:r>
        <w:t>Mn 50mcg</w:t>
      </w:r>
    </w:p>
    <w:p>
      <w:r>
        <w:t>Kali 6mg</w:t>
      </w:r>
    </w:p>
    <w:p>
      <w:r>
        <w:t>Dầu mầm lúa mì 10mg</w:t>
      </w:r>
    </w:p>
    <w:p>
      <w:r>
        <w:t>Chỉ định : Các trường hợp suy nhược cơ thể, mỏi mệt, ăn kém ngon...</w:t>
      </w:r>
    </w:p>
    <w:p>
      <w:r>
        <w:t>Liều dùng : Người lớn : ngày 1 viên.</w:t>
      </w:r>
    </w:p>
    <w:p>
      <w:pPr>
        <w:pStyle w:val="Heading1"/>
      </w:pPr>
      <w:r>
        <w:t>Pharmagin plus (Hàn Quốc)</w:t>
      </w:r>
    </w:p>
    <w:p>
      <w:r>
        <w:t>Viên nang chứa nhân sâm 12 vitamin, khoáng vi lượng và lecithin.</w:t>
      </w:r>
    </w:p>
    <w:p>
      <w:r>
        <w:t>Liều dùng : Uống 1 viên/ngày.</w:t>
      </w:r>
    </w:p>
    <w:p>
      <w:pPr>
        <w:jc w:val="center"/>
      </w:pPr>
      <w:r>
        <w:t>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