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color w:val="1F4E79"/>
          <w:sz w:val="36"/>
          <w:szCs w:val="36"/>
        </w:rPr>
        <w:t xml:space="preserve">Gengram: tổng quan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Topic này là gì</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là một genomic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rất mới, xuất hiện trên </w:t>
      </w:r>
      <w:r>
        <w:rPr>
          <w:rFonts w:ascii="Consolas" w:cs="Consolas" w:eastAsia="Consolas" w:hAnsi="Consolas"/>
          <w:color w:val="2F3A46"/>
          <w:sz w:val="22"/>
          <w:szCs w:val="22"/>
        </w:rPr>
        <w:t xml:space="preserve">Hugging Face Papers</w:t>
      </w:r>
      <w:r>
        <w:rPr>
          <w:rFonts w:ascii="Times New Roman" w:cs="Times New Roman" w:eastAsia="Times New Roman" w:hAnsi="Times New Roman"/>
          <w:color w:val="1F1F1F"/>
          <w:sz w:val="24"/>
          <w:szCs w:val="24"/>
        </w:rPr>
        <w:t xml:space="preserve"> vào đầu năm </w:t>
      </w:r>
      <w:r>
        <w:rPr>
          <w:rFonts w:ascii="Consolas" w:cs="Consolas" w:eastAsia="Consolas" w:hAnsi="Consolas"/>
          <w:color w:val="2F3A46"/>
          <w:sz w:val="22"/>
          <w:szCs w:val="22"/>
        </w:rPr>
        <w:t xml:space="preserve">2026</w:t>
      </w:r>
      <w:r>
        <w:rPr>
          <w:rFonts w:ascii="Times New Roman" w:cs="Times New Roman" w:eastAsia="Times New Roman" w:hAnsi="Times New Roman"/>
          <w:color w:val="1F1F1F"/>
          <w:sz w:val="24"/>
          <w:szCs w:val="24"/>
        </w:rPr>
        <w:t xml:space="preserve">. Paper mô tả đây là một hướng </w:t>
      </w:r>
      <w:r>
        <w:rPr>
          <w:rFonts w:ascii="Consolas" w:cs="Consolas" w:eastAsia="Consolas" w:hAnsi="Consolas"/>
          <w:color w:val="2F3A46"/>
          <w:sz w:val="22"/>
          <w:szCs w:val="22"/>
        </w:rPr>
        <w:t xml:space="preserve">Generalizable and Efficient Genomic Foundation Model with Multi-scale Contextual Memory</w:t>
      </w:r>
      <w:r>
        <w:rPr>
          <w:rFonts w:ascii="Times New Roman" w:cs="Times New Roman" w:eastAsia="Times New Roman" w:hAnsi="Times New Roman"/>
          <w:color w:val="1F1F1F"/>
          <w:sz w:val="24"/>
          <w:szCs w:val="24"/>
        </w:rPr>
        <w:t xml:space="preserve">, tức là cố giải bài toán biểu diễn genome với ngữ cảnh dài và đa tỉ lệ bằng một cơ chế bộ nhớ chuyên biệt hơn.</w:t>
      </w:r>
    </w:p>
    <w:p>
      <w:pPr>
        <w:spacing w:after="140" w:line="360"/>
        <w:jc w:val="both"/>
      </w:pPr>
      <w:r>
        <w:rPr>
          <w:rFonts w:ascii="Times New Roman" w:cs="Times New Roman" w:eastAsia="Times New Roman" w:hAnsi="Times New Roman"/>
          <w:color w:val="1F1F1F"/>
          <w:sz w:val="24"/>
          <w:szCs w:val="24"/>
        </w:rPr>
        <w:t xml:space="preserve">Nếu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bước cải tiến mạnh nhưng còn tương đối dễ nắm, thì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đại diện cho lớp topic mới hơn, tham vọng hơn, và có tham số lẫn narrative nghiên cứu lớn hơn.</w:t>
      </w:r>
    </w:p>
    <w:p>
      <w:pPr>
        <w:pStyle w:val="Heading2"/>
        <w:spacing w:after="120" w:before="260"/>
      </w:pPr>
      <w:r>
        <w:rPr>
          <w:rFonts w:ascii="Times New Roman" w:cs="Times New Roman" w:eastAsia="Times New Roman" w:hAnsi="Times New Roman"/>
          <w:b/>
          <w:bCs/>
          <w:color w:val="1F4E79"/>
          <w:sz w:val="28"/>
          <w:szCs w:val="28"/>
        </w:rPr>
        <w:t xml:space="preserve">Vì sao topic này được giữ lại</w:t>
      </w:r>
    </w:p>
    <w:p>
      <w:pPr>
        <w:spacing w:after="140" w:line="360"/>
        <w:jc w:val="both"/>
      </w:pPr>
      <w:r>
        <w:rPr>
          <w:rFonts w:ascii="Times New Roman" w:cs="Times New Roman" w:eastAsia="Times New Roman" w:hAnsi="Times New Roman"/>
          <w:color w:val="1F1F1F"/>
          <w:sz w:val="24"/>
          <w:szCs w:val="24"/>
        </w:rPr>
        <w:t xml:space="preserve">Topic này được chọn vì nó thỏa hai tiêu chí mà bạn nhấn mạnh:</w:t>
      </w:r>
    </w:p>
    <w:p>
      <w:pPr>
        <w:pStyle w:val="ListParagraph"/>
        <w:numPr>
          <w:ilvl w:val="0"/>
          <w:numId w:val="1"/>
        </w:numPr>
        <w:spacing w:after="80" w:line="320"/>
      </w:pPr>
      <w:r>
        <w:rPr>
          <w:rFonts w:ascii="Consolas" w:cs="Consolas" w:eastAsia="Consolas" w:hAnsi="Consolas"/>
          <w:color w:val="2F3A46"/>
          <w:sz w:val="22"/>
          <w:szCs w:val="22"/>
        </w:rPr>
        <w:t xml:space="preserve">new</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insane potential</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hấp dẫn ở chỗ nó không chỉ là một model DNA khác. Nó cố giải quyết bài toán dài hạn hơn của genomics hiện đại: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ngữ cảnh sequence rất dài;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pattern đa tỉ lệ;</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nhu cầu có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vừa tổng quát vừa hiệu quả.</w:t>
      </w:r>
    </w:p>
    <w:p>
      <w:pPr>
        <w:pStyle w:val="Heading2"/>
        <w:spacing w:after="120" w:before="260"/>
      </w:pPr>
      <w:r>
        <w:rPr>
          <w:rFonts w:ascii="Times New Roman" w:cs="Times New Roman" w:eastAsia="Times New Roman" w:hAnsi="Times New Roman"/>
          <w:b/>
          <w:bCs/>
          <w:color w:val="1F4E79"/>
          <w:sz w:val="28"/>
          <w:szCs w:val="28"/>
        </w:rPr>
        <w:t xml:space="preserve">Giá trị của topic này nằm ở đâu</w:t>
      </w:r>
    </w:p>
    <w:p>
      <w:pPr>
        <w:spacing w:after="140" w:line="360"/>
        <w:jc w:val="both"/>
      </w:pPr>
      <w:r>
        <w:rPr>
          <w:rFonts w:ascii="Times New Roman" w:cs="Times New Roman" w:eastAsia="Times New Roman" w:hAnsi="Times New Roman"/>
          <w:color w:val="1F1F1F"/>
          <w:sz w:val="24"/>
          <w:szCs w:val="24"/>
        </w:rPr>
        <w:t xml:space="preserve">Giá trị chính của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nằm ở ba điểm: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là một topic đủ mới để phản ánh frontier hiện tại của genomic 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có asset công khai trong hệ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GitHub</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nó mở ra nhiều câu hỏi nghiên cứu hơn là chỉ một bài benchmark nhỏ.</w:t>
      </w:r>
    </w:p>
    <w:p>
      <w:pPr>
        <w:spacing w:after="140" w:line="360"/>
        <w:jc w:val="both"/>
      </w:pPr>
      <w:r>
        <w:rPr>
          <w:rFonts w:ascii="Times New Roman" w:cs="Times New Roman" w:eastAsia="Times New Roman" w:hAnsi="Times New Roman"/>
          <w:color w:val="1F1F1F"/>
          <w:sz w:val="24"/>
          <w:szCs w:val="24"/>
        </w:rPr>
        <w:t xml:space="preserve">Vì vậy, đây là topic tốt để nghiên cứu, phân tích tiềm năng, và cân nhắc hướng dài hạn. Tuy nhiên, nó không phải lựa chọn an toàn nhất nếu mục tiêu duy nhất là “chạy lại nhanh một paper”.</w:t>
      </w:r>
    </w:p>
    <w:p>
      <w:pPr>
        <w:pStyle w:val="Heading2"/>
        <w:spacing w:after="120" w:before="260"/>
      </w:pPr>
      <w:r>
        <w:rPr>
          <w:rFonts w:ascii="Times New Roman" w:cs="Times New Roman" w:eastAsia="Times New Roman" w:hAnsi="Times New Roman"/>
          <w:b/>
          <w:bCs/>
          <w:color w:val="1F4E79"/>
          <w:sz w:val="28"/>
          <w:szCs w:val="28"/>
        </w:rPr>
        <w:t xml:space="preserve">Các khái niệm cần hiểu trước</w:t>
      </w:r>
    </w:p>
    <w:p>
      <w:pPr>
        <w:pStyle w:val="ListParagraph"/>
        <w:numPr>
          <w:ilvl w:val="0"/>
          <w:numId w:val="1"/>
        </w:numPr>
        <w:spacing w:after="80" w:line="320"/>
      </w:pP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cho genomics</w:t>
      </w:r>
    </w:p>
    <w:p>
      <w:pPr>
        <w:pStyle w:val="ListParagraph"/>
        <w:numPr>
          <w:ilvl w:val="0"/>
          <w:numId w:val="1"/>
        </w:numPr>
        <w:spacing w:after="80" w:line="320"/>
      </w:pPr>
      <w:r>
        <w:rPr>
          <w:rFonts w:ascii="Consolas" w:cs="Consolas" w:eastAsia="Consolas" w:hAnsi="Consolas"/>
          <w:color w:val="2F3A46"/>
          <w:sz w:val="22"/>
          <w:szCs w:val="22"/>
        </w:rPr>
        <w:t xml:space="preserve">long-context modeling</w:t>
      </w:r>
    </w:p>
    <w:p>
      <w:pPr>
        <w:pStyle w:val="ListParagraph"/>
        <w:numPr>
          <w:ilvl w:val="0"/>
          <w:numId w:val="1"/>
        </w:numPr>
        <w:spacing w:after="80" w:line="320"/>
      </w:pPr>
      <w:r>
        <w:rPr>
          <w:rFonts w:ascii="Consolas" w:cs="Consolas" w:eastAsia="Consolas" w:hAnsi="Consolas"/>
          <w:color w:val="2F3A46"/>
          <w:sz w:val="22"/>
          <w:szCs w:val="22"/>
        </w:rPr>
        <w:t xml:space="preserve">multi-scale representation</w:t>
      </w:r>
    </w:p>
    <w:p>
      <w:pPr>
        <w:pStyle w:val="ListParagraph"/>
        <w:numPr>
          <w:ilvl w:val="0"/>
          <w:numId w:val="1"/>
        </w:numPr>
        <w:spacing w:after="80" w:line="320"/>
      </w:pPr>
      <w:r>
        <w:rPr>
          <w:rFonts w:ascii="Consolas" w:cs="Consolas" w:eastAsia="Consolas" w:hAnsi="Consolas"/>
          <w:color w:val="2F3A46"/>
          <w:sz w:val="22"/>
          <w:szCs w:val="22"/>
        </w:rPr>
        <w:t xml:space="preserve">memory module</w:t>
      </w:r>
    </w:p>
    <w:p>
      <w:pPr>
        <w:pStyle w:val="ListParagraph"/>
        <w:numPr>
          <w:ilvl w:val="0"/>
          <w:numId w:val="1"/>
        </w:numPr>
        <w:spacing w:after="80" w:line="320"/>
      </w:pPr>
      <w:r>
        <w:rPr>
          <w:rFonts w:ascii="Consolas" w:cs="Consolas" w:eastAsia="Consolas" w:hAnsi="Consolas"/>
          <w:color w:val="2F3A46"/>
          <w:sz w:val="22"/>
          <w:szCs w:val="22"/>
        </w:rPr>
        <w:t xml:space="preserve">benchmark transfer</w:t>
      </w:r>
      <w:r>
        <w:rPr>
          <w:rFonts w:ascii="Times New Roman" w:cs="Times New Roman" w:eastAsia="Times New Roman" w:hAnsi="Times New Roman"/>
          <w:color w:val="1F1F1F"/>
          <w:sz w:val="24"/>
          <w:szCs w:val="24"/>
        </w:rPr>
        <w:t xml:space="preserve"> giữa nhiều task khác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khác biệt giữa </w:t>
      </w:r>
      <w:r>
        <w:rPr>
          <w:rFonts w:ascii="Consolas" w:cs="Consolas" w:eastAsia="Consolas" w:hAnsi="Consolas"/>
          <w:color w:val="2F3A46"/>
          <w:sz w:val="22"/>
          <w:szCs w:val="22"/>
        </w:rPr>
        <w:t xml:space="preserve">model demo</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 release</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production-grade implementation</w:t>
      </w:r>
    </w:p>
    <w:p>
      <w:pPr>
        <w:pStyle w:val="Heading2"/>
        <w:spacing w:after="120" w:before="260"/>
      </w:pPr>
      <w:r>
        <w:rPr>
          <w:rFonts w:ascii="Times New Roman" w:cs="Times New Roman" w:eastAsia="Times New Roman" w:hAnsi="Times New Roman"/>
          <w:b/>
          <w:bCs/>
          <w:color w:val="1F4E79"/>
          <w:sz w:val="28"/>
          <w:szCs w:val="28"/>
        </w:rPr>
        <w:t xml:space="preserve">Mức độ phù hợp với course và rubric ảnh</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vẫn đúng domain </w:t>
      </w:r>
      <w:r>
        <w:rPr>
          <w:rFonts w:ascii="Consolas" w:cs="Consolas" w:eastAsia="Consolas" w:hAnsi="Consolas"/>
          <w:color w:val="2F3A46"/>
          <w:sz w:val="22"/>
          <w:szCs w:val="22"/>
        </w:rPr>
        <w:t xml:space="preserve">molecular biology data</w:t>
      </w:r>
      <w:r>
        <w:rPr>
          <w:rFonts w:ascii="Times New Roman" w:cs="Times New Roman" w:eastAsia="Times New Roman" w:hAnsi="Times New Roman"/>
          <w:color w:val="1F1F1F"/>
          <w:sz w:val="24"/>
          <w:szCs w:val="24"/>
        </w:rPr>
        <w:t xml:space="preserve">, nhưng rõ ràng là một topic hiện đại hơn và nặng hơn tinh thần “paper cơ bản” từ ảnh. Vì vậy nên hiểu đúng vị trí của nó: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phù hợp để nghiên cứu xu hướng và potential;</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phù hợp nếu muốn đọc một topic đang lên trong genomics AI;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kém phù hợp hơn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nếu mục tiêu là một bài chạy lại ít rủi ro.</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đáng đọc vì đây là một ứng viên frontier trong genomic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 Nhưng cần tiếp cận nó như một topic </w:t>
      </w:r>
      <w:r>
        <w:rPr>
          <w:rFonts w:ascii="Consolas" w:cs="Consolas" w:eastAsia="Consolas" w:hAnsi="Consolas"/>
          <w:color w:val="2F3A46"/>
          <w:sz w:val="22"/>
          <w:szCs w:val="22"/>
        </w:rPr>
        <w:t xml:space="preserve">research-first</w:t>
      </w:r>
      <w:r>
        <w:rPr>
          <w:rFonts w:ascii="Times New Roman" w:cs="Times New Roman" w:eastAsia="Times New Roman" w:hAnsi="Times New Roman"/>
          <w:color w:val="1F1F1F"/>
          <w:sz w:val="24"/>
          <w:szCs w:val="24"/>
        </w:rPr>
        <w:t xml:space="preserve">, không nên xem nó như lựa chọn thực dụng nhất cho pilot đầu tiên.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Gengram: tổng quan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Gengram: tổng quan</dc:title>
  <dc:creator>OpenAI Codex</dc:creator>
  <dc:description>Tài liệu Gengram: tổng quan của học phần INT 7021</dc:description>
  <cp:lastModifiedBy>Un-named</cp:lastModifiedBy>
  <cp:revision>1</cp:revision>
  <dcterms:created xsi:type="dcterms:W3CDTF">2026-03-06T15:32:21.506Z</dcterms:created>
  <dcterms:modified xsi:type="dcterms:W3CDTF">2026-03-06T15:32:21.506Z</dcterms:modified>
</cp:coreProperties>
</file>

<file path=docProps/custom.xml><?xml version="1.0" encoding="utf-8"?>
<Properties xmlns="http://schemas.openxmlformats.org/officeDocument/2006/custom-properties" xmlns:vt="http://schemas.openxmlformats.org/officeDocument/2006/docPropsVTypes"/>
</file>