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Khái niệm về dữ liệu, task và benchmark</w:t>
      </w:r>
    </w:p>
    <w:p>
      <w:pPr>
        <w:spacing w:after="320"/>
        <w:jc w:val="center"/>
      </w:pPr>
      <w:r>
        <w:rPr>
          <w:rFonts w:ascii="Times New Roman" w:cs="Times New Roman" w:eastAsia="Times New Roman" w:hAnsi="Times New Roman"/>
          <w:i/>
          <w:iCs/>
          <w:color w:val="5F6B7A"/>
          <w:sz w:val="22"/>
          <w:szCs w:val="22"/>
        </w:rPr>
        <w:t xml:space="preserve">Học phần INT 7021 - Tin sinh học cho dữ liệu lớn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Đây là file để tránh một lỗi rất hay gặp: thấy model rất mạnh nhưng không nhìn ra nó mạnh trên loại dữ liệu nào, task nào, và benchmark nào.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1. Các họ dữ liệu quan trọng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Genome-scale sequence data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Ví dụ: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promoter / enhancer sequence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splice region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variant neighborhood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whole-genome fragments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cần nhìn ngay: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độ dài context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mức độ mất cân bằng nhãn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chia train/valid/test theo chromosome hay ngẫu nhiên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nguy cơ trùng lặp motif quá cao không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2. Protein-level data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Ví dụ: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amino acid sequence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structure-derived representation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function label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domain / fold / contact map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cần nhìn ngay: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task là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function prediction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fold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contact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hay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mutation effect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nhãn là đa lớp, đa nhãn, hay hồi quy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sử dụng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structure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thật hay chỉ sequence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3. Single-cell data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Ví dụ: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gene-expression matrix theo cell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cell metadata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donor / tissue / batch label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perturbation response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cần nhìn ngay: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preprocessing có log-normalization không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gene vocabulary là cố định hay học động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split theo cell hay theo donor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downstream task là annotation, integration, perturbation, hay retrieval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4. Spatial transcriptomics data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Ví dụ: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expression + spatial coordinates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histology image (nếu có)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graph giữa spot/cell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Bạn cần nhìn ngay: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graph được dựng theo khoảng cách, kNN, hay ảnh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là clustering score, biological coherence, hay downstream classification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sử dụng image encoder hay không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5. Task là gì mới là thứ quyết định cách đọc paper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Representation learning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là học embedding dùng lại được cho nhiều task khác.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Dấu hiệu: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pretrain lớn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downstream benchmark nhiều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nói tới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zero-shot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linear probe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,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fine-tuning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Classification / annotation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là gán nhãn cho mẫu.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thường gặp: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accuracy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macro-F1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AUROC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AUPRC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Regression / signal prediction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là dự đoán tín hiệu liên tục.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thường gặp: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Pearson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Spearman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R^2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Consolas" w:cs="Consolas" w:eastAsia="Consolas" w:hAnsi="Consolas"/>
          <w:color w:val="2F3A46"/>
          <w:sz w:val="22"/>
          <w:szCs w:val="22"/>
        </w:rPr>
        <w:t xml:space="preserve">MSE</w:t>
      </w:r>
    </w:p>
    <w:p>
      <w:pPr>
        <w:pStyle w:val="Heading3"/>
        <w:spacing w:after="120" w:before="180"/>
      </w:pPr>
      <w:r>
        <w:rPr>
          <w:rFonts w:ascii="Times New Roman" w:cs="Times New Roman" w:eastAsia="Times New Roman" w:hAnsi="Times New Roman"/>
          <w:b/>
          <w:bCs/>
          <w:color w:val="1F1F1F"/>
          <w:sz w:val="26"/>
          <w:szCs w:val="26"/>
        </w:rPr>
        <w:t xml:space="preserve">Generation / design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Mục tiêu là sinh sequence, structure, hoặc perturbation response.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Metric thường khó hơn và cần rất cẩn thận vì: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thể sinh hợp ngữ pháp nhưng không đúng sinh học;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đánh giá in silico chưa chắc đi kèm giá trị thực nghiệm.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6. Benchmark không chỉ là bảng điểm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Khi nhìn benchmark, đừng chỉ xem điểm số cao nhất. Phải xem: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có phổ biến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bị leakage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so sánh với strong baseline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open split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code benchmark có public không.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7. Những metric bạn nên nhớ</w:t>
      </w:r>
    </w:p>
    <w:tbl>
      <w:tblPr>
        <w:tblW w:type="pct" w:w="100%"/>
        <w:tblBorders>
          <w:top w:val="single" w:color="D9E2F0" w:sz="1"/>
          <w:left w:val="single" w:color="D9E2F0" w:sz="1"/>
          <w:bottom w:val="single" w:color="D9E2F0" w:sz="1"/>
          <w:right w:val="single" w:color="D9E2F0" w:sz="1"/>
          <w:insideH w:val="single" w:color="D9E2F0" w:sz="1"/>
          <w:insideV w:val="single" w:color="D9E2F0" w:sz="1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Kiểu task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Metric nên biết</w:t>
            </w:r>
          </w:p>
        </w:tc>
        <w:tc>
          <w:tcPr>
            <w:tcW w:type="pct" w:w="33.333333333333336%"/>
            <w:shd w:fill="EAF2FF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4"/>
                <w:szCs w:val="24"/>
              </w:rPr>
              <w:t xml:space="preserve">Cảnh báo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classification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AUROC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AUPRC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F1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Với dữ liệu lệch nhãn,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AUPRC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thường đáng tin hơn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accuracy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.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regression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Pearson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Spearman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MSE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Pearson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cao chưa chắc ổn nếu phân phối lệch mạnh.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retrieval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Recall@k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MRR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Cần biết candidate set được xây như thế nào.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clustering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ARI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</w:t>
            </w: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NMI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, silhouette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Đừng quên kiểm tra ý nghĩa sinh học, không chỉ metric.</w:t>
            </w:r>
          </w:p>
        </w:tc>
      </w:tr>
      <w:tr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language modeling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perplexity</w:t>
            </w:r>
          </w:p>
        </w:tc>
        <w:tc>
          <w:tcPr>
            <w:tcW w:type="pct" w:w="33.333333333333336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00"/>
              <w:jc w:val="left"/>
            </w:pPr>
            <w:r>
              <w:rPr>
                <w:rFonts w:ascii="Consolas" w:cs="Consolas" w:eastAsia="Consolas" w:hAnsi="Consolas"/>
                <w:color w:val="2F3A46"/>
                <w:sz w:val="22"/>
                <w:szCs w:val="22"/>
              </w:rPr>
              <w:t xml:space="preserve">Perplexity</w:t>
            </w:r>
            <w:r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  <w:t xml:space="preserve"> tốt không tự động đồng nghĩa downstream tốt.</w:t>
            </w:r>
          </w:p>
        </w:tc>
      </w:tr>
    </w:tbl>
    <w:p/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8. Reproducibility checklist khi nhìn implementation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requirements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hoặc </w:t>
      </w:r>
      <w:r>
        <w:rPr>
          <w:rFonts w:ascii="Consolas" w:cs="Consolas" w:eastAsia="Consolas" w:hAnsi="Consolas"/>
          <w:color w:val="2F3A46"/>
          <w:sz w:val="22"/>
          <w:szCs w:val="22"/>
        </w:rPr>
        <w:t xml:space="preserve">environment.yml</w:t>
      </w: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script train và inference riêng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pretrained checkpoint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notebook hoặc example nhỏ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mô tả format input/output không?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Có benchmark script không?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thiếu quá nhiều mục trên, topic đó vẫn có giá trị học thuật nhưng chi phí tái lập sẽ tăng mạnh.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9. Cách đọc benchmark một cách thực dụng</w:t>
      </w:r>
    </w:p>
    <w:p>
      <w:pPr>
        <w:spacing w:after="140" w:line="360"/>
        <w:jc w:val="both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Thay vì hỏi “model này có state-of-the-art không?”, hãy hỏi: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 thắng ở task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nó thua ở task nào;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benchmark có cùng domain với dữ liệu mình định dùng không;</w:t>
      </w:r>
    </w:p>
    <w:p>
      <w:pPr>
        <w:pStyle w:val="ListParagraph"/>
        <w:numPr>
          <w:ilvl w:val="0"/>
          <w:numId w:val="1"/>
        </w:numPr>
        <w:spacing w:after="80" w:line="320"/>
      </w:pPr>
      <w:r>
        <w:rPr>
          <w:rFonts w:ascii="Times New Roman" w:cs="Times New Roman" w:eastAsia="Times New Roman" w:hAnsi="Times New Roman"/>
          <w:color w:val="1F1F1F"/>
          <w:sz w:val="24"/>
          <w:szCs w:val="24"/>
        </w:rPr>
        <w:t xml:space="preserve">nếu rút nhỏ bài toán, mình còn giữ được ý tưởng cốt lõi nào.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F4E79"/>
          <w:sz w:val="28"/>
          <w:szCs w:val="28"/>
        </w:rPr>
        <w:t xml:space="preserve">10. Nguồn nên đối chiếu</w:t>
      </w:r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1jgtgj9y77kimoc_b3zlg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Enformer paper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yrum-l1aj38kc9cfdoecp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SpliceAI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hom4qzqajoj1bwk0mry_4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scGPT repo</w:t>
        </w:r>
      </w:hyperlink>
    </w:p>
    <w:p>
      <w:pPr>
        <w:pStyle w:val="ListParagraph"/>
        <w:numPr>
          <w:ilvl w:val="0"/>
          <w:numId w:val="1"/>
        </w:numPr>
        <w:spacing w:after="80" w:line="320"/>
      </w:pPr>
      <w:hyperlink w:history="1" r:id="rIdpc--yl9wkre9exsqb6j39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STAGATE repo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5F6B7A"/>
        <w:sz w:val="18"/>
        <w:szCs w:val="18"/>
      </w:rPr>
      <w:t xml:space="preserve">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i/>
        <w:iCs/>
        <w:color w:val="5F6B7A"/>
        <w:sz w:val="18"/>
        <w:szCs w:val="18"/>
      </w:rPr>
      <w:t xml:space="preserve">Khái niệm về dữ liệu, task và benchmark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jgtgj9y77kimoc_b3zlg" Type="http://schemas.openxmlformats.org/officeDocument/2006/relationships/hyperlink" Target="https://www.nature.com/articles/s41592-021-01252-x" TargetMode="External"/><Relationship Id="rIdyrum-l1aj38kc9cfdoecp" Type="http://schemas.openxmlformats.org/officeDocument/2006/relationships/hyperlink" Target="https://github.com/Illumina/SpliceAI" TargetMode="External"/><Relationship Id="rIdhom4qzqajoj1bwk0mry_4" Type="http://schemas.openxmlformats.org/officeDocument/2006/relationships/hyperlink" Target="https://github.com/bowang-lab/scGPT" TargetMode="External"/><Relationship Id="rIdpc--yl9wkre9exsqb6j39" Type="http://schemas.openxmlformats.org/officeDocument/2006/relationships/hyperlink" Target="https://github.com/QIFEIDKN/STAGATE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Khái niệm về dữ liệu, task và benchmark</dc:title>
  <dc:creator>OpenAI Codex</dc:creator>
  <dc:description>Tài liệu Khái niệm về dữ liệu, task và benchmark của học phần INT 7021</dc:description>
  <cp:lastModifiedBy>Un-named</cp:lastModifiedBy>
  <cp:revision>1</cp:revision>
  <dcterms:created xsi:type="dcterms:W3CDTF">2026-03-06T15:32:21.118Z</dcterms:created>
  <dcterms:modified xsi:type="dcterms:W3CDTF">2026-03-06T15:32:21.118Z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