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Giáo dục thể chất 2</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190001</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0</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0</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t xml:space="preserve">text</w:t>
            </w:r>
          </w:p>
        </w:tc>
      </w:tr>
      <w:tr>
        <w:trPr/>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Giáo trình, 2020, nguyễn Khánh Duy</w:t>
            </w:r>
          </w:p>
        </w:tc>
      </w:tr>
      <w:tr>
        <w:trPr/>
        <w:tc>
          <w:tcPr>
            <w:tcW w:w="4000" w:type="dxa"/>
          </w:tcPr>
          <w:p>
            <w:pPr/>
            <w:r>
              <w:rPr>
                <w:rStyle w:val="normalText"/>
              </w:rPr>
              <w:t xml:space="preserve">Tài liệu tham khảo thêm</w:t>
            </w:r>
          </w:p>
        </w:tc>
        <w:tc>
          <w:tcPr>
            <w:tcW w:w="8000" w:type="dxa"/>
          </w:tcPr>
          <w:p>
            <w:pPr/>
            <w:r>
              <w:rPr/>
              <w:t xml:space="preserve">A</w:t>
            </w:r>
          </w:p>
          <w:p>
            <w:pPr/>
            <w:r>
              <w:rPr/>
              <w:t xml:space="preserve">Nguyễn Khán DUy, 2019, Tài liệu tham khảo</w:t>
            </w:r>
          </w:p>
        </w:tc>
      </w:tr>
      <w:tr>
        <w:trPr/>
        <w:tc>
          <w:tcPr>
            <w:tcW w:w="4000" w:type="dxa"/>
          </w:tcPr>
          <w:p>
            <w:pPr/>
            <w:r>
              <w:rPr>
                <w:rStyle w:val="normalText"/>
              </w:rPr>
              <w:t xml:space="preserve">Các loại học liệu khác</w:t>
            </w:r>
          </w:p>
        </w:tc>
        <w:tc>
          <w:tcPr>
            <w:tcW w:w="8000" w:type="dxa"/>
          </w:tcPr>
          <w:p>
            <w:pPr/>
            <w:r>
              <w:rPr/>
              <w:t xml:space="preserve">www.w3school.com</w:t>
            </w:r>
          </w:p>
        </w:tc>
      </w:tr>
    </w:tbl>
    <w:p>
      <w:pPr>
        <w:jc w:val="left"/>
      </w:pPr>
      <w:r>
        <w:rPr>
          <w:rStyle w:val="headding1"/>
        </w:rPr>
        <w:t xml:space="preserve">3. Mô tả học phần</w:t>
      </w:r>
    </w:p>
    <w:p>
      <w:pPr>
        <w:jc w:val="both"/>
      </w:pPr>
      <w:r>
        <w:rPr>
          <w:rFonts w:ascii="&quot;Times New Roman&quot;" w:hAnsi="&quot;Times New Roman&quot;" w:eastAsia="&quot;Times New Roman&quot;" w:cs="&quot;Times New Roman&quot;"/>
          <w:color w:val="black"/>
          <w:sz w:val="24"/>
          <w:szCs w:val="24"/>
        </w:rPr>
        <w:t xml:space="preserve">Học phần giúp trang bị cho sinh viên các kiến thức chuyên sâu về Hệ quản trị cơ sở dữ liệu như: mô tả các thành phần chính trong một hệ quản trị cơ sở dữ liệu; phân loại lịch giao tác; phân tích các kỹ thuật điều khiển đồng thời; trình bày các chiến lược khôi phục dữ liệu; mô tả cấu trúc lưu trữ dữ liệu trên đĩa; ước lượng kích thước và tối ưu hóa câu truy vấn; quản lý dữ liệu trên một hệ quản trị cơ sở dữ liệu cụ thể. Đồng thời học phần cũng nhằm rèn luyện cho sinh viên các kỹ năng thực nghiệm khám phá tri thức, vận dụng kiến thức trong thiết kế và thiết kế các thành phần trong hệ thống. Học phần cũng giúp hình thành cho sinh viên thái độ và nhận thức đúng đắn về vai trò và trách nhiệm của người kỹ sư công nghệ thông tin</w:t>
      </w:r>
      <w:r>
        <w:rPr>
          <w:rFonts w:ascii="&quot;Times New Roman&quot;" w:hAnsi="&quot;Times New Roman&quot;" w:eastAsia="&quot;Times New Roman&quot;" w:cs="&quot;Times New Roman&quot;"/>
          <w:color w:val="black"/>
          <w:sz w:val="24"/>
          <w:szCs w:val="24"/>
        </w:rPr>
        <w:t xml:space="preserve">,</w:t>
      </w:r>
      <w:r>
        <w:rPr>
          <w:rFonts w:ascii="&quot;Times New Roman&quot;" w:hAnsi="&quot;Times New Roman&quot;" w:eastAsia="&quot;Times New Roman&quot;" w:cs="&quot;Times New Roman&quot;"/>
          <w:color w:val="black"/>
          <w:sz w:val="24"/>
          <w:szCs w:val="24"/>
        </w:rPr>
        <w:t xml:space="preserve">vận dụng các kỹ năng làm việc nhóm và giao tiếp.</w:t>
      </w:r>
    </w:p>
    <w:p>
      <w:pPr/>
      <w:r>
        <w:rPr>
          <w:rStyle w:val="headding1"/>
        </w:rPr>
        <w:t xml:space="preserve">4. Chuẩn đầu ra học phần:</w:t>
      </w:r>
    </w:p>
    <w:p>
      <w:pPr/>
      <w:r>
        <w:rPr>
          <w:rStyle w:val="normalText"/>
        </w:rPr>
        <w:t xml:space="preserve">Sau khi hoàn thành học phần, sinh viên có thể:</w:t>
      </w:r>
    </w:p>
    <w:p>
      <w:pPr/>
      <w:r>
        <w:rPr>
          <w:rStyle w:val="headding1"/>
        </w:rPr>
        <w:t xml:space="preserve">5. Nội dung học phần:</w:t>
      </w:r>
    </w:p>
    <w:p>
      <w:pPr/>
      <w:r>
        <w:rPr>
          <w:rStyle w:val="headding1"/>
        </w:rPr>
        <w:t xml:space="preserve">6. Phương pháp giảng dạy:</w:t>
      </w:r>
    </w:p>
    <w:p>
      <w:pPr/>
      <w:r>
        <w:rPr>
          <w:rStyle w:val="headding1"/>
        </w:rPr>
        <w:t xml:space="preserve">7. Phương thức đánh giá:</w:t>
      </w:r>
    </w:p>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ADD58D4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2021-03-02T03:45:13+00:00</dcterms:created>
  <dcterms:modified xsi:type="dcterms:W3CDTF">2021-03-02T03:45:13+00:00</dcterms:modified>
</cp:coreProperties>
</file>

<file path=docProps/custom.xml><?xml version="1.0" encoding="utf-8"?>
<Properties xmlns="http://schemas.openxmlformats.org/officeDocument/2006/custom-properties" xmlns:vt="http://schemas.openxmlformats.org/officeDocument/2006/docPropsVTypes"/>
</file>