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color w:val="1B365D"/>
          <w:sz w:val="22"/>
        </w:rPr>
        <w:t>BỘ GIÁO DỤC VÀ ĐÀO TẠO — TRƯỜNG ĐẠI HỌC CÔNG NGHỆ</w:t>
        <w:br/>
        <w:t>KHOA CÔNG NGHỆ THÔNG TIN</w:t>
        <w:br/>
      </w:r>
    </w:p>
    <w:p>
      <w:pPr>
        <w:jc w:val="center"/>
      </w:pPr>
      <w:r>
        <w:rPr>
          <w:color w:val="3B82F6"/>
        </w:rPr>
        <w:t>━━━━━━━━━━━━━━━━━━━━━━━━━━━━━━━━━━</w:t>
      </w:r>
    </w:p>
    <w:p>
      <w:pPr>
        <w:spacing w:before="720"/>
        <w:jc w:val="center"/>
      </w:pPr>
      <w:r>
        <w:rPr>
          <w:rFonts w:ascii="Segoe UI" w:hAnsi="Segoe UI"/>
          <w:b/>
          <w:color w:val="4B5563"/>
          <w:sz w:val="26"/>
        </w:rPr>
        <w:t>TÀI LIỆU KIẾN TRÚC VÀ ĐẶC TẢ PHẦN MỀM</w:t>
        <w:br/>
        <w:t>(SOFTWARE ARCHITECTURE &amp; USE CASE SPECIFICATION)</w:t>
        <w:br/>
      </w:r>
    </w:p>
    <w:p>
      <w:pPr>
        <w:spacing w:before="240" w:after="240"/>
        <w:jc w:val="center"/>
      </w:pPr>
      <w:r>
        <w:rPr>
          <w:rFonts w:ascii="Segoe UI" w:hAnsi="Segoe UI"/>
          <w:b/>
          <w:color w:val="1B365D"/>
          <w:sz w:val="36"/>
        </w:rPr>
        <w:t>PHÂN TÍCH VÀ THIẾT KẾ HỆ THỐNG</w:t>
        <w:br/>
        <w:t>GIÁM SÁT AN TOÀN LAO ĐỘNG BẰNG TRÍ TUỆ NHÂN TẠO THỜI GIAN THỰC</w:t>
        <w:br/>
      </w:r>
      <w:r>
        <w:rPr>
          <w:rFonts w:ascii="Segoe UI" w:hAnsi="Segoe UI"/>
          <w:b/>
          <w:color w:val="2563EB"/>
          <w:sz w:val="23"/>
        </w:rPr>
        <w:t>AI SAFETY MONITOR SYSTEM — REAL-TIME SURVEILLANCE</w:t>
      </w:r>
    </w:p>
    <w:p>
      <w:pPr>
        <w:spacing w:before="1600"/>
      </w:pPr>
    </w:p>
    <w:tbl>
      <w:tblPr>
        <w:tblW w:type="auto" w:w="0"/>
        <w:jc w:val="center"/>
        <w:tblLook w:firstColumn="1" w:firstRow="1" w:lastColumn="0" w:lastRow="0" w:noHBand="0" w:noVBand="1" w:val="04A0"/>
      </w:tblPr>
      <w:tblGrid>
        <w:gridCol w:w="4514"/>
        <w:gridCol w:w="4514"/>
      </w:tblGrid>
      <w:tr>
        <w:tc>
          <w:tcPr>
            <w:tcW w:type="dxa" w:w="3168"/>
            <w:tcBorders>
              <w:top w:val="single" w:sz="4" w:space="0" w:color="E2E8F0"/>
              <w:left w:val="none"/>
              <w:bottom w:val="single" w:sz="4" w:space="0" w:color="E2E8F0"/>
              <w:right w:val="none"/>
            </w:tcBorders>
            <w:shd w:val="clear" w:color="auto" w:fill="F8FAFC"/>
            <w:tcMar>
              <w:top w:w="80" w:type="dxa"/>
              <w:left w:w="120" w:type="dxa"/>
              <w:bottom w:w="80" w:type="dxa"/>
              <w:right w:w="120" w:type="dxa"/>
            </w:tcMar>
            <w:vAlign w:val="center"/>
          </w:tcPr>
          <w:p>
            <w:pPr>
              <w:spacing w:before="40" w:after="40"/>
            </w:pPr>
            <w:r>
              <w:rPr>
                <w:rFonts w:ascii="Segoe UI" w:hAnsi="Segoe UI"/>
                <w:b/>
                <w:color w:val="1E293B"/>
                <w:sz w:val="19"/>
              </w:rPr>
              <w:t>Đề tài tốt nghiệp:</w:t>
            </w:r>
          </w:p>
        </w:tc>
        <w:tc>
          <w:tcPr>
            <w:tcW w:type="dxa" w:w="6048"/>
            <w:tcBorders>
              <w:top w:val="single" w:sz="4" w:space="0" w:color="E2E8F0"/>
              <w:left w:val="none"/>
              <w:bottom w:val="single" w:sz="4" w:space="0" w:color="E2E8F0"/>
              <w:right w:val="none"/>
            </w:tcBorders>
            <w:shd w:val="clear" w:color="auto" w:fill="F8FAFC"/>
            <w:tcMar>
              <w:top w:w="80" w:type="dxa"/>
              <w:left w:w="120" w:type="dxa"/>
              <w:bottom w:w="80" w:type="dxa"/>
              <w:right w:w="120" w:type="dxa"/>
            </w:tcMar>
            <w:vAlign w:val="center"/>
          </w:tcPr>
          <w:p>
            <w:pPr>
              <w:spacing w:before="40" w:after="40"/>
            </w:pPr>
            <w:r>
              <w:rPr>
                <w:rFonts w:ascii="Segoe UI" w:hAnsi="Segoe UI"/>
                <w:color w:val="475569"/>
                <w:sz w:val="19"/>
              </w:rPr>
              <w:t>Hệ thống Giám sát An toàn Lao động Thông minh (PPE AI Monitor)</w:t>
            </w:r>
          </w:p>
        </w:tc>
      </w:tr>
      <w:tr>
        <w:tc>
          <w:tcPr>
            <w:tcW w:type="dxa" w:w="3168"/>
            <w:tcBorders>
              <w:top w:val="single" w:sz="4" w:space="0" w:color="E2E8F0"/>
              <w:left w:val="none"/>
              <w:bottom w:val="single" w:sz="4" w:space="0" w:color="E2E8F0"/>
              <w:right w:val="none"/>
            </w:tcBorders>
            <w:shd w:val="clear" w:color="auto" w:fill="F8FAFC"/>
            <w:tcMar>
              <w:top w:w="80" w:type="dxa"/>
              <w:left w:w="120" w:type="dxa"/>
              <w:bottom w:w="80" w:type="dxa"/>
              <w:right w:w="120" w:type="dxa"/>
            </w:tcMar>
            <w:vAlign w:val="center"/>
          </w:tcPr>
          <w:p>
            <w:pPr>
              <w:spacing w:before="40" w:after="40"/>
            </w:pPr>
            <w:r>
              <w:rPr>
                <w:rFonts w:ascii="Segoe UI" w:hAnsi="Segoe UI"/>
                <w:b/>
                <w:color w:val="1E293B"/>
                <w:sz w:val="19"/>
              </w:rPr>
              <w:t>Công nghệ cốt lõi:</w:t>
            </w:r>
          </w:p>
        </w:tc>
        <w:tc>
          <w:tcPr>
            <w:tcW w:type="dxa" w:w="6048"/>
            <w:tcBorders>
              <w:top w:val="single" w:sz="4" w:space="0" w:color="E2E8F0"/>
              <w:left w:val="none"/>
              <w:bottom w:val="single" w:sz="4" w:space="0" w:color="E2E8F0"/>
              <w:right w:val="none"/>
            </w:tcBorders>
            <w:shd w:val="clear" w:color="auto" w:fill="F8FAFC"/>
            <w:tcMar>
              <w:top w:w="80" w:type="dxa"/>
              <w:left w:w="120" w:type="dxa"/>
              <w:bottom w:w="80" w:type="dxa"/>
              <w:right w:w="120" w:type="dxa"/>
            </w:tcMar>
            <w:vAlign w:val="center"/>
          </w:tcPr>
          <w:p>
            <w:pPr>
              <w:spacing w:before="40" w:after="40"/>
            </w:pPr>
            <w:r>
              <w:rPr>
                <w:rFonts w:ascii="Segoe UI" w:hAnsi="Segoe UI"/>
                <w:color w:val="475569"/>
                <w:sz w:val="19"/>
              </w:rPr>
              <w:t>Python 3.11+, YOLO11s, ByteTrack, FastAPI, PostgreSQL, React Vite</w:t>
            </w:r>
          </w:p>
        </w:tc>
      </w:tr>
      <w:tr>
        <w:tc>
          <w:tcPr>
            <w:tcW w:type="dxa" w:w="3168"/>
            <w:tcBorders>
              <w:top w:val="single" w:sz="4" w:space="0" w:color="E2E8F0"/>
              <w:left w:val="none"/>
              <w:bottom w:val="single" w:sz="4" w:space="0" w:color="E2E8F0"/>
              <w:right w:val="none"/>
            </w:tcBorders>
            <w:shd w:val="clear" w:color="auto" w:fill="F8FAFC"/>
            <w:tcMar>
              <w:top w:w="80" w:type="dxa"/>
              <w:left w:w="120" w:type="dxa"/>
              <w:bottom w:w="80" w:type="dxa"/>
              <w:right w:w="120" w:type="dxa"/>
            </w:tcMar>
            <w:vAlign w:val="center"/>
          </w:tcPr>
          <w:p>
            <w:pPr>
              <w:spacing w:before="40" w:after="40"/>
            </w:pPr>
            <w:r>
              <w:rPr>
                <w:rFonts w:ascii="Segoe UI" w:hAnsi="Segoe UI"/>
                <w:b/>
                <w:color w:val="1E293B"/>
                <w:sz w:val="19"/>
              </w:rPr>
              <w:t>Tài liệu kỹ thuật:</w:t>
            </w:r>
          </w:p>
        </w:tc>
        <w:tc>
          <w:tcPr>
            <w:tcW w:type="dxa" w:w="6048"/>
            <w:tcBorders>
              <w:top w:val="single" w:sz="4" w:space="0" w:color="E2E8F0"/>
              <w:left w:val="none"/>
              <w:bottom w:val="single" w:sz="4" w:space="0" w:color="E2E8F0"/>
              <w:right w:val="none"/>
            </w:tcBorders>
            <w:shd w:val="clear" w:color="auto" w:fill="F8FAFC"/>
            <w:tcMar>
              <w:top w:w="80" w:type="dxa"/>
              <w:left w:w="120" w:type="dxa"/>
              <w:bottom w:w="80" w:type="dxa"/>
              <w:right w:w="120" w:type="dxa"/>
            </w:tcMar>
            <w:vAlign w:val="center"/>
          </w:tcPr>
          <w:p>
            <w:pPr>
              <w:spacing w:before="40" w:after="40"/>
            </w:pPr>
            <w:r>
              <w:rPr>
                <w:rFonts w:ascii="Segoe UI" w:hAnsi="Segoe UI"/>
                <w:color w:val="475569"/>
                <w:sz w:val="19"/>
              </w:rPr>
              <w:t>Sơ đồ Hệ thống, Mô hình Use Case &amp; Đặc tả Chi tiết (IEEE/RUP)</w:t>
            </w:r>
          </w:p>
        </w:tc>
      </w:tr>
      <w:tr>
        <w:tc>
          <w:tcPr>
            <w:tcW w:type="dxa" w:w="3168"/>
            <w:tcBorders>
              <w:top w:val="single" w:sz="4" w:space="0" w:color="E2E8F0"/>
              <w:left w:val="none"/>
              <w:bottom w:val="single" w:sz="4" w:space="0" w:color="E2E8F0"/>
              <w:right w:val="none"/>
            </w:tcBorders>
            <w:shd w:val="clear" w:color="auto" w:fill="F8FAFC"/>
            <w:tcMar>
              <w:top w:w="80" w:type="dxa"/>
              <w:left w:w="120" w:type="dxa"/>
              <w:bottom w:w="80" w:type="dxa"/>
              <w:right w:w="120" w:type="dxa"/>
            </w:tcMar>
            <w:vAlign w:val="center"/>
          </w:tcPr>
          <w:p>
            <w:pPr>
              <w:spacing w:before="40" w:after="40"/>
            </w:pPr>
            <w:r>
              <w:rPr>
                <w:rFonts w:ascii="Segoe UI" w:hAnsi="Segoe UI"/>
                <w:b/>
                <w:color w:val="1E293B"/>
                <w:sz w:val="19"/>
              </w:rPr>
              <w:t>Phiên bản hệ thống:</w:t>
            </w:r>
          </w:p>
        </w:tc>
        <w:tc>
          <w:tcPr>
            <w:tcW w:type="dxa" w:w="6048"/>
            <w:tcBorders>
              <w:top w:val="single" w:sz="4" w:space="0" w:color="E2E8F0"/>
              <w:left w:val="none"/>
              <w:bottom w:val="single" w:sz="4" w:space="0" w:color="E2E8F0"/>
              <w:right w:val="none"/>
            </w:tcBorders>
            <w:shd w:val="clear" w:color="auto" w:fill="F8FAFC"/>
            <w:tcMar>
              <w:top w:w="80" w:type="dxa"/>
              <w:left w:w="120" w:type="dxa"/>
              <w:bottom w:w="80" w:type="dxa"/>
              <w:right w:w="120" w:type="dxa"/>
            </w:tcMar>
            <w:vAlign w:val="center"/>
          </w:tcPr>
          <w:p>
            <w:pPr>
              <w:spacing w:before="40" w:after="40"/>
            </w:pPr>
            <w:r>
              <w:rPr>
                <w:rFonts w:ascii="Segoe UI" w:hAnsi="Segoe UI"/>
                <w:color w:val="475569"/>
                <w:sz w:val="19"/>
              </w:rPr>
              <w:t>Release 1.0.0 (Hỗ trợ GPU CUDA + Fallback In-Memory Storage)</w:t>
            </w:r>
          </w:p>
        </w:tc>
      </w:tr>
      <w:tr>
        <w:tc>
          <w:tcPr>
            <w:tcW w:type="dxa" w:w="3168"/>
            <w:tcBorders>
              <w:top w:val="single" w:sz="4" w:space="0" w:color="E2E8F0"/>
              <w:left w:val="none"/>
              <w:bottom w:val="single" w:sz="4" w:space="0" w:color="E2E8F0"/>
              <w:right w:val="none"/>
            </w:tcBorders>
            <w:shd w:val="clear" w:color="auto" w:fill="F8FAFC"/>
            <w:tcMar>
              <w:top w:w="80" w:type="dxa"/>
              <w:left w:w="120" w:type="dxa"/>
              <w:bottom w:w="80" w:type="dxa"/>
              <w:right w:w="120" w:type="dxa"/>
            </w:tcMar>
            <w:vAlign w:val="center"/>
          </w:tcPr>
          <w:p>
            <w:pPr>
              <w:spacing w:before="40" w:after="40"/>
            </w:pPr>
            <w:r>
              <w:rPr>
                <w:rFonts w:ascii="Segoe UI" w:hAnsi="Segoe UI"/>
                <w:b/>
                <w:color w:val="1E293B"/>
                <w:sz w:val="19"/>
              </w:rPr>
              <w:t>Thời gian thực hiện:</w:t>
            </w:r>
          </w:p>
        </w:tc>
        <w:tc>
          <w:tcPr>
            <w:tcW w:type="dxa" w:w="6048"/>
            <w:tcBorders>
              <w:top w:val="single" w:sz="4" w:space="0" w:color="E2E8F0"/>
              <w:left w:val="none"/>
              <w:bottom w:val="single" w:sz="4" w:space="0" w:color="E2E8F0"/>
              <w:right w:val="none"/>
            </w:tcBorders>
            <w:shd w:val="clear" w:color="auto" w:fill="F8FAFC"/>
            <w:tcMar>
              <w:top w:w="80" w:type="dxa"/>
              <w:left w:w="120" w:type="dxa"/>
              <w:bottom w:w="80" w:type="dxa"/>
              <w:right w:w="120" w:type="dxa"/>
            </w:tcMar>
            <w:vAlign w:val="center"/>
          </w:tcPr>
          <w:p>
            <w:pPr>
              <w:spacing w:before="40" w:after="40"/>
            </w:pPr>
            <w:r>
              <w:rPr>
                <w:rFonts w:ascii="Segoe UI" w:hAnsi="Segoe UI"/>
                <w:color w:val="475569"/>
                <w:sz w:val="19"/>
              </w:rPr>
              <w:t>Năm học 2025 - 2026</w:t>
            </w:r>
          </w:p>
        </w:tc>
      </w:tr>
    </w:tbl>
    <w:p>
      <w:r>
        <w:br w:type="page"/>
      </w:r>
    </w:p>
    <w:p>
      <w:pPr>
        <w:keepNext/>
        <w:spacing w:before="400" w:after="160"/>
      </w:pPr>
      <w:r>
        <w:rPr>
          <w:rFonts w:ascii="Segoe UI" w:hAnsi="Segoe UI"/>
          <w:b/>
          <w:color w:val="1B365D"/>
          <w:sz w:val="28"/>
        </w:rPr>
        <w:t>CHƯƠNG 1: TỔNG QUAN VÀ KIẾN TRÚC HỆ THỐNG</w:t>
      </w:r>
    </w:p>
    <w:p>
      <w:pPr>
        <w:keepNext/>
        <w:spacing w:before="280" w:after="100"/>
      </w:pPr>
      <w:r>
        <w:rPr>
          <w:rFonts w:ascii="Segoe UI" w:hAnsi="Segoe UI"/>
          <w:b/>
          <w:color w:val="1D4ED8"/>
          <w:sz w:val="24"/>
        </w:rPr>
        <w:t>1.1. Mục tiêu và Phạm vi Nghiệp vụ</w:t>
      </w:r>
    </w:p>
    <w:p>
      <w:pPr>
        <w:spacing w:before="0" w:after="80" w:line="288" w:lineRule="auto"/>
        <w:jc w:val="both"/>
      </w:pPr>
      <w:r>
        <w:rPr>
          <w:rFonts w:ascii="Segoe UI" w:hAnsi="Segoe UI"/>
          <w:color w:val="334155"/>
          <w:sz w:val="20"/>
        </w:rPr>
        <w:t>Trong môi trường thi công công trình xây dựng và sản xuất công nghiệp, việc đảm bảo người lao động chấp hành nghiêm túc quy định mang trang bị bảo hộ cá nhân (Personal Protective Equipment - PPE) là yếu tố sống còn nhằm phòng ngừa tai nạn lao động nghiêm trọng. Các phương pháp giám sát thủ công truyền thống bộc lộ nhiều điểm yếu: chi phí nhân sự lớn, không thể bao quát diện rộng và không phát cảnh báo tức thời 24/7. Hệ thống AI Safety Monitor được xây dựng như một giải pháp chuyển đổi số toàn diện dựa trên Thị giác máy tính (Computer Vision) và Trí tuệ nhân tạo (AI).</w:t>
      </w:r>
    </w:p>
    <w:p>
      <w:pPr>
        <w:spacing w:before="0" w:after="80" w:line="288" w:lineRule="auto"/>
        <w:jc w:val="both"/>
      </w:pPr>
      <w:r>
        <w:rPr>
          <w:rFonts w:ascii="Segoe UI" w:hAnsi="Segoe UI"/>
          <w:color w:val="334155"/>
          <w:sz w:val="20"/>
        </w:rPr>
        <w:t>Mục tiêu trọng tâm của hệ thống bao gồm:</w:t>
      </w:r>
    </w:p>
    <w:p>
      <w:pPr>
        <w:pStyle w:val="ListBullet"/>
        <w:spacing w:before="0" w:after="60" w:line="276" w:lineRule="auto"/>
        <w:jc w:val="both"/>
      </w:pPr>
      <w:r>
        <w:rPr>
          <w:rFonts w:ascii="Segoe UI" w:hAnsi="Segoe UI"/>
          <w:b/>
          <w:color w:val="1E293B"/>
          <w:sz w:val="19"/>
        </w:rPr>
        <w:t xml:space="preserve">• Nhận diện PPE Đa lớp: </w:t>
      </w:r>
      <w:r>
        <w:rPr>
          <w:rFonts w:ascii="Segoe UI" w:hAnsi="Segoe UI"/>
          <w:color w:val="374151"/>
          <w:sz w:val="19"/>
        </w:rPr>
        <w:t>Nhận diện chính xác 10 lớp đối tượng PPE bao gồm 5 trang bị an toàn (helmet, vest, gloves, boots, goggles) và 5 trạng thái vi phạm tương ứng (no-helmet, no-vest, no-gloves, no-boots, no-goggles) với tốc độ cao (~10.3ms/frame).</w:t>
      </w:r>
    </w:p>
    <w:p>
      <w:pPr>
        <w:pStyle w:val="ListBullet"/>
        <w:spacing w:before="0" w:after="60" w:line="276" w:lineRule="auto"/>
        <w:jc w:val="both"/>
      </w:pPr>
      <w:r>
        <w:rPr>
          <w:rFonts w:ascii="Segoe UI" w:hAnsi="Segoe UI"/>
          <w:b/>
          <w:color w:val="1E293B"/>
          <w:sz w:val="19"/>
        </w:rPr>
        <w:t xml:space="preserve">• Khử trùng lặp Cảnh báo Thông minh: </w:t>
      </w:r>
      <w:r>
        <w:rPr>
          <w:rFonts w:ascii="Segoe UI" w:hAnsi="Segoe UI"/>
          <w:color w:val="374151"/>
          <w:sz w:val="19"/>
        </w:rPr>
        <w:t>Ứng dụng thuật toán ByteTrack kết hợp cơ chế Spatial-Temporal Deduplication nhằm duy trì ID theo dõi đối tượng, ngăn chặn tình trạng cảnh báo lặp lại (Alert Spamming) khi công nhân đứng cố định trong khung hình.</w:t>
      </w:r>
    </w:p>
    <w:p>
      <w:pPr>
        <w:pStyle w:val="ListBullet"/>
        <w:spacing w:before="0" w:after="60" w:line="276" w:lineRule="auto"/>
        <w:jc w:val="both"/>
      </w:pPr>
      <w:r>
        <w:rPr>
          <w:rFonts w:ascii="Segoe UI" w:hAnsi="Segoe UI"/>
          <w:b/>
          <w:color w:val="1E293B"/>
          <w:sz w:val="19"/>
        </w:rPr>
        <w:t xml:space="preserve">• Cảnh báo Đa kênh Thời gian thực: </w:t>
      </w:r>
      <w:r>
        <w:rPr>
          <w:rFonts w:ascii="Segoe UI" w:hAnsi="Segoe UI"/>
          <w:color w:val="374151"/>
          <w:sz w:val="19"/>
        </w:rPr>
        <w:t>Tự động cắt và đóng dấu ảnh bằng chứng Snapshot, đồng thời gửi thông báo kèm ảnh ngay lập tức tới Cán bộ Quản lý qua ứng dụng Telegram Bot và Webhook HTTP trong chế độ bất đồng bộ.</w:t>
      </w:r>
    </w:p>
    <w:p>
      <w:pPr>
        <w:pStyle w:val="ListBullet"/>
        <w:spacing w:before="0" w:after="60" w:line="276" w:lineRule="auto"/>
        <w:jc w:val="both"/>
      </w:pPr>
      <w:r>
        <w:rPr>
          <w:rFonts w:ascii="Segoe UI" w:hAnsi="Segoe UI"/>
          <w:b/>
          <w:color w:val="1E293B"/>
          <w:sz w:val="19"/>
        </w:rPr>
        <w:t xml:space="preserve">• Giám sát Trực quan &amp; Báo cáo Nghiệm thu: </w:t>
      </w:r>
      <w:r>
        <w:rPr>
          <w:rFonts w:ascii="Segoe UI" w:hAnsi="Segoe UI"/>
          <w:color w:val="374151"/>
          <w:sz w:val="19"/>
        </w:rPr>
        <w:t>Cung cấp giao diện Web điều khiển thời gian thực (React + Vite) với luồng phát video WebSocket độ trễ thấp (&lt; 50ms), hỗ trợ xuất báo cáo thống kê Excel đa kỳ phục vụ thanh tra an toàn.</w:t>
      </w:r>
    </w:p>
    <w:p>
      <w:pPr>
        <w:keepNext/>
        <w:spacing w:before="280" w:after="100"/>
      </w:pPr>
      <w:r>
        <w:rPr>
          <w:rFonts w:ascii="Segoe UI" w:hAnsi="Segoe UI"/>
          <w:b/>
          <w:color w:val="1D4ED8"/>
          <w:sz w:val="24"/>
        </w:rPr>
        <w:t>1.2. Sơ đồ Kiến trúc Hệ thống Tổng thể (System Architecture)</w:t>
      </w:r>
    </w:p>
    <w:p>
      <w:pPr>
        <w:spacing w:before="0" w:after="80" w:line="288" w:lineRule="auto"/>
        <w:jc w:val="both"/>
      </w:pPr>
      <w:r>
        <w:rPr>
          <w:rFonts w:ascii="Segoe UI" w:hAnsi="Segoe UI"/>
          <w:color w:val="334155"/>
          <w:sz w:val="20"/>
        </w:rPr>
        <w:t>Hệ thống được thiết kế theo kiến trúc phân tầng doanh nghiệp (Enterprise Layered Architecture) chuẩn mực, phân tách rõ ràng trách nhiệm giữa tầng thu nhận dữ liệu, tầng xử lý AI, tầng logic nghiệp vụ, tầng lưu trữ dữ liệu và tầng hiển thị tương tác người dùng.</w:t>
      </w:r>
    </w:p>
    <w:p>
      <w:pPr>
        <w:spacing w:before="160" w:after="80"/>
        <w:jc w:val="center"/>
      </w:pPr>
      <w:r>
        <w:drawing>
          <wp:inline xmlns:a="http://schemas.openxmlformats.org/drawingml/2006/main" xmlns:pic="http://schemas.openxmlformats.org/drawingml/2006/picture">
            <wp:extent cx="5669280" cy="4040552"/>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10"/>
                    <a:stretch>
                      <a:fillRect/>
                    </a:stretch>
                  </pic:blipFill>
                  <pic:spPr>
                    <a:xfrm>
                      <a:off x="0" y="0"/>
                      <a:ext cx="5669280" cy="4040552"/>
                    </a:xfrm>
                    <a:prstGeom prst="rect"/>
                  </pic:spPr>
                </pic:pic>
              </a:graphicData>
            </a:graphic>
          </wp:inline>
        </w:drawing>
      </w:r>
    </w:p>
    <w:p>
      <w:pPr>
        <w:spacing w:before="40" w:after="200"/>
        <w:jc w:val="center"/>
      </w:pPr>
      <w:r>
        <w:rPr>
          <w:rFonts w:ascii="Segoe UI" w:hAnsi="Segoe UI"/>
          <w:b/>
          <w:i/>
          <w:color w:val="64748B"/>
          <w:sz w:val="18"/>
        </w:rPr>
        <w:t>Hình 1.1: Sơ đồ Kiến trúc Tổng thể Phân tầng của Hệ thống AI Safety Monitor</w:t>
      </w:r>
    </w:p>
    <w:p>
      <w:pPr>
        <w:spacing w:before="0" w:after="80" w:line="288" w:lineRule="auto"/>
        <w:jc w:val="both"/>
      </w:pPr>
      <w:r>
        <w:rPr>
          <w:rFonts w:ascii="Segoe UI" w:hAnsi="Segoe UI"/>
          <w:color w:val="334155"/>
          <w:sz w:val="20"/>
        </w:rPr>
        <w:t>Kiến trúc hệ thống bao gồm 5 phân tầng kỹ thuật liên kết chặt chẽ:</w:t>
      </w:r>
    </w:p>
    <w:p>
      <w:pPr>
        <w:pStyle w:val="ListBullet"/>
        <w:spacing w:before="0" w:after="60" w:line="276" w:lineRule="auto"/>
        <w:jc w:val="both"/>
      </w:pPr>
      <w:r>
        <w:rPr>
          <w:rFonts w:ascii="Segoe UI" w:hAnsi="Segoe UI"/>
          <w:b/>
          <w:color w:val="1E293B"/>
          <w:sz w:val="19"/>
        </w:rPr>
        <w:t xml:space="preserve">1. Tầng Nguồn Dữ liệu (Input &amp; Capture Layer): </w:t>
      </w:r>
      <w:r>
        <w:rPr>
          <w:rFonts w:ascii="Segoe UI" w:hAnsi="Segoe UI"/>
          <w:color w:val="374151"/>
          <w:sz w:val="19"/>
        </w:rPr>
        <w:t>Hỗ trợ đa dạng nguồn cấp video đầu vào bao gồm Webcam tích hợp/USB (Index 0, 1), Camera IP công trường (chuẩn RTSP luồng H.264/H.265), tệp video kiểm thử (.mp4) và bộ tạo luồng giả lập (Mock Stream) phục vụ môi trường không có camera vật lý.</w:t>
      </w:r>
    </w:p>
    <w:p>
      <w:pPr>
        <w:pStyle w:val="ListBullet"/>
        <w:spacing w:before="0" w:after="60" w:line="276" w:lineRule="auto"/>
        <w:jc w:val="both"/>
      </w:pPr>
      <w:r>
        <w:rPr>
          <w:rFonts w:ascii="Segoe UI" w:hAnsi="Segoe UI"/>
          <w:b/>
          <w:color w:val="1E293B"/>
          <w:sz w:val="19"/>
        </w:rPr>
        <w:t xml:space="preserve">2. Tầng Xử lý AI &amp; Tracking (AI Inference Pipeline): </w:t>
      </w:r>
      <w:r>
        <w:rPr>
          <w:rFonts w:ascii="Segoe UI" w:hAnsi="Segoe UI"/>
          <w:color w:val="374151"/>
          <w:sz w:val="19"/>
        </w:rPr>
        <w:t>Thu nhận khung hình thô từ OpenCV, tiền xử lý chuẩn hóa RGB Tensor (640x640), nạp vào mạng nơ-ron tích chập YOLO11s thực thi suy luận với tốc độ trung bình 10.3ms/frame và gán định danh đối tượng qua thuật toán ByteTrack.</w:t>
      </w:r>
    </w:p>
    <w:p>
      <w:pPr>
        <w:pStyle w:val="ListBullet"/>
        <w:spacing w:before="0" w:after="60" w:line="276" w:lineRule="auto"/>
        <w:jc w:val="both"/>
      </w:pPr>
      <w:r>
        <w:rPr>
          <w:rFonts w:ascii="Segoe UI" w:hAnsi="Segoe UI"/>
          <w:b/>
          <w:color w:val="1E293B"/>
          <w:sz w:val="19"/>
        </w:rPr>
        <w:t xml:space="preserve">3. Tầng Logic Nghiệp vụ &amp; An toàn (Business Logic &amp; Safety Engine): </w:t>
      </w:r>
      <w:r>
        <w:rPr>
          <w:rFonts w:ascii="Segoe UI" w:hAnsi="Segoe UI"/>
          <w:color w:val="374151"/>
          <w:sz w:val="19"/>
        </w:rPr>
        <w:t>So khớp danh sách phát hiện với cấu hình quy tắc an toàn động (Dynamic Safety Rules). Nếu phát hiện vi phạm mới, bộ lọc không gian - thời gian sẽ kiểm tra bộ nhớ đệm Cooldown (5 giây), kích hoạt module chụp ảnh Snapshot và điều phối cảnh báo.</w:t>
      </w:r>
    </w:p>
    <w:p>
      <w:pPr>
        <w:pStyle w:val="ListBullet"/>
        <w:spacing w:before="0" w:after="60" w:line="276" w:lineRule="auto"/>
        <w:jc w:val="both"/>
      </w:pPr>
      <w:r>
        <w:rPr>
          <w:rFonts w:ascii="Segoe UI" w:hAnsi="Segoe UI"/>
          <w:b/>
          <w:color w:val="1E293B"/>
          <w:sz w:val="19"/>
        </w:rPr>
        <w:t xml:space="preserve">4. Tầng Dữ liệu &amp; Lưu trữ Bền vững (Data Persistence &amp; Services): </w:t>
      </w:r>
      <w:r>
        <w:rPr>
          <w:rFonts w:ascii="Segoe UI" w:hAnsi="Segoe UI"/>
          <w:color w:val="374151"/>
          <w:sz w:val="19"/>
        </w:rPr>
        <w:t>Lưu trữ nhật ký sự kiện vi phạm vào CSDL PostgreSQL (kèm cơ chế Fallback In-Memory Cache tự động khi mất kết nối CSDL), lưu trữ tệp ảnh bằng chứng vào thư mục phân cấp ngày tháng (/data/violations/YYYY-MM-DD) và tạo file Excel (.xlsx 3 sheet) bằng OpenPyXL.</w:t>
      </w:r>
    </w:p>
    <w:p>
      <w:pPr>
        <w:pStyle w:val="ListBullet"/>
        <w:spacing w:before="0" w:after="60" w:line="276" w:lineRule="auto"/>
        <w:jc w:val="both"/>
      </w:pPr>
      <w:r>
        <w:rPr>
          <w:rFonts w:ascii="Segoe UI" w:hAnsi="Segoe UI"/>
          <w:b/>
          <w:color w:val="1E293B"/>
          <w:sz w:val="19"/>
        </w:rPr>
        <w:t xml:space="preserve">5. Tầng Truyền thông &amp; Giao diện (Presentation &amp; Integration): </w:t>
      </w:r>
      <w:r>
        <w:rPr>
          <w:rFonts w:ascii="Segoe UI" w:hAnsi="Segoe UI"/>
          <w:color w:val="374151"/>
          <w:sz w:val="19"/>
        </w:rPr>
        <w:t>Truyền phát luồng video nén JPEG Base64 qua WebSocket (FastAPI) độ trễ cực thấp, cung cấp RESTful API và giao diện Dashboard giám sát Dark Mode chuyên nghiệp (React + Vite).</w:t>
      </w:r>
    </w:p>
    <w:p>
      <w:pPr>
        <w:keepNext/>
        <w:spacing w:before="280" w:after="100"/>
      </w:pPr>
      <w:r>
        <w:rPr>
          <w:rFonts w:ascii="Segoe UI" w:hAnsi="Segoe UI"/>
          <w:b/>
          <w:color w:val="1D4ED8"/>
          <w:sz w:val="24"/>
        </w:rPr>
        <w:t>1.3. Sơ đồ Luồng Dữ liệu (Data Flow Diagram - DFD Cấp 1)</w:t>
      </w:r>
    </w:p>
    <w:p>
      <w:pPr>
        <w:spacing w:before="0" w:after="80" w:line="288" w:lineRule="auto"/>
        <w:jc w:val="both"/>
      </w:pPr>
      <w:r>
        <w:rPr>
          <w:rFonts w:ascii="Segoe UI" w:hAnsi="Segoe UI"/>
          <w:color w:val="334155"/>
          <w:sz w:val="20"/>
        </w:rPr>
        <w:t>Sơ đồ luồng dữ liệu DFD Cấp 1 mô tả chi tiết dòng dịch chuyển của thông tin và khung hình từ lúc camera ghi nhận hình ảnh cho đến khi kết quả được phân tích, lưu trữ và phản hồi tới người dùng.</w:t>
      </w:r>
    </w:p>
    <w:p>
      <w:pPr>
        <w:spacing w:before="160" w:after="80"/>
        <w:jc w:val="center"/>
      </w:pPr>
      <w:r>
        <w:drawing>
          <wp:inline xmlns:a="http://schemas.openxmlformats.org/drawingml/2006/main" xmlns:pic="http://schemas.openxmlformats.org/drawingml/2006/picture">
            <wp:extent cx="5669280" cy="3629971"/>
            <wp:docPr id="2" name="Picture 2"/>
            <wp:cNvGraphicFramePr>
              <a:graphicFrameLocks noChangeAspect="1"/>
            </wp:cNvGraphicFramePr>
            <a:graphic>
              <a:graphicData uri="http://schemas.openxmlformats.org/drawingml/2006/picture">
                <pic:pic>
                  <pic:nvPicPr>
                    <pic:cNvPr id="0" name="data_flow_diagram.png"/>
                    <pic:cNvPicPr/>
                  </pic:nvPicPr>
                  <pic:blipFill>
                    <a:blip r:embed="rId11"/>
                    <a:stretch>
                      <a:fillRect/>
                    </a:stretch>
                  </pic:blipFill>
                  <pic:spPr>
                    <a:xfrm>
                      <a:off x="0" y="0"/>
                      <a:ext cx="5669280" cy="3629971"/>
                    </a:xfrm>
                    <a:prstGeom prst="rect"/>
                  </pic:spPr>
                </pic:pic>
              </a:graphicData>
            </a:graphic>
          </wp:inline>
        </w:drawing>
      </w:r>
    </w:p>
    <w:p>
      <w:pPr>
        <w:spacing w:before="40" w:after="200"/>
        <w:jc w:val="center"/>
      </w:pPr>
      <w:r>
        <w:rPr>
          <w:rFonts w:ascii="Segoe UI" w:hAnsi="Segoe UI"/>
          <w:b/>
          <w:i/>
          <w:color w:val="64748B"/>
          <w:sz w:val="18"/>
        </w:rPr>
        <w:t>Hình 1.2: Sơ đồ Luồng Dữ liệu (DFD Cấp 1) Hệ thống Giám sát An toàn Lao động</w:t>
      </w:r>
    </w:p>
    <w:p>
      <w:pPr>
        <w:spacing w:before="0" w:after="80" w:line="288" w:lineRule="auto"/>
        <w:jc w:val="both"/>
      </w:pPr>
      <w:r>
        <w:rPr>
          <w:rFonts w:ascii="Segoe UI" w:hAnsi="Segoe UI"/>
          <w:color w:val="334155"/>
          <w:sz w:val="20"/>
        </w:rPr>
        <w:t>Quy trình luân chuyển dữ liệu qua 6 tiến trình cốt lõi:</w:t>
      </w:r>
    </w:p>
    <w:p>
      <w:pPr>
        <w:pStyle w:val="ListBullet"/>
        <w:spacing w:before="0" w:after="60" w:line="276" w:lineRule="auto"/>
        <w:jc w:val="both"/>
      </w:pPr>
      <w:r>
        <w:rPr>
          <w:rFonts w:ascii="Segoe UI" w:hAnsi="Segoe UI"/>
          <w:b/>
          <w:color w:val="1E293B"/>
          <w:sz w:val="19"/>
        </w:rPr>
        <w:t xml:space="preserve">• Tiến trình 1.0 (Thu nhận &amp; Giải mã Video): </w:t>
      </w:r>
      <w:r>
        <w:rPr>
          <w:rFonts w:ascii="Segoe UI" w:hAnsi="Segoe UI"/>
          <w:color w:val="374151"/>
          <w:sz w:val="19"/>
        </w:rPr>
        <w:t>Camera gửi chuỗi khung hình thô (Raw Frames) tới Tiến trình 1.0 để giải mã thành mảng ma trận điểm ảnh BGR.</w:t>
      </w:r>
    </w:p>
    <w:p>
      <w:pPr>
        <w:pStyle w:val="ListBullet"/>
        <w:spacing w:before="0" w:after="60" w:line="276" w:lineRule="auto"/>
        <w:jc w:val="both"/>
      </w:pPr>
      <w:r>
        <w:rPr>
          <w:rFonts w:ascii="Segoe UI" w:hAnsi="Segoe UI"/>
          <w:b/>
          <w:color w:val="1E293B"/>
          <w:sz w:val="19"/>
        </w:rPr>
        <w:t xml:space="preserve">• Tiến trình 2.0 (Suy luận YOLO11s &amp; ByteTrack): </w:t>
      </w:r>
      <w:r>
        <w:rPr>
          <w:rFonts w:ascii="Segoe UI" w:hAnsi="Segoe UI"/>
          <w:color w:val="374151"/>
          <w:sz w:val="19"/>
        </w:rPr>
        <w:t>Khung hình được chuyển đổi không gian màu RGB, chuẩn hóa kích thước 640x640 và nạp vào mô hình YOLO11s. Kết quả suy luận (Bounding Boxes, Classes, Scores) được ByteTrack gán Track ID liên tục.</w:t>
      </w:r>
    </w:p>
    <w:p>
      <w:pPr>
        <w:pStyle w:val="ListBullet"/>
        <w:spacing w:before="0" w:after="60" w:line="276" w:lineRule="auto"/>
        <w:jc w:val="both"/>
      </w:pPr>
      <w:r>
        <w:rPr>
          <w:rFonts w:ascii="Segoe UI" w:hAnsi="Segoe UI"/>
          <w:b/>
          <w:color w:val="1E293B"/>
          <w:sz w:val="19"/>
        </w:rPr>
        <w:t xml:space="preserve">• Tiến trình 3.0 (Đánh giá Quy tắc &amp; Khử trùng lặp): </w:t>
      </w:r>
      <w:r>
        <w:rPr>
          <w:rFonts w:ascii="Segoe UI" w:hAnsi="Segoe UI"/>
          <w:color w:val="374151"/>
          <w:sz w:val="19"/>
        </w:rPr>
        <w:t>So sánh các vi phạm phát hiện với cấu hình quy tắc an toàn đang kích hoạt. Thuật toán kiểm tra lịch sử theo dõi đối tượng để loại bỏ các vi phạm trùng lặp từ cùng một công nhân.</w:t>
      </w:r>
    </w:p>
    <w:p>
      <w:pPr>
        <w:pStyle w:val="ListBullet"/>
        <w:spacing w:before="0" w:after="60" w:line="276" w:lineRule="auto"/>
        <w:jc w:val="both"/>
      </w:pPr>
      <w:r>
        <w:rPr>
          <w:rFonts w:ascii="Segoe UI" w:hAnsi="Segoe UI"/>
          <w:b/>
          <w:color w:val="1E293B"/>
          <w:sz w:val="19"/>
        </w:rPr>
        <w:t xml:space="preserve">• Tiến trình 4.0 (Lưu Snapshot &amp; Ghi CSDL): </w:t>
      </w:r>
      <w:r>
        <w:rPr>
          <w:rFonts w:ascii="Segoe UI" w:hAnsi="Segoe UI"/>
          <w:color w:val="374151"/>
          <w:sz w:val="19"/>
        </w:rPr>
        <w:t>Cắt khung hình chứa vi phạm, vẽ hộp giới hạn và đóng dấu mốc thời gian, lưu tệp ảnh JPEG vào Kho lưu trữ D1 và chèn bản ghi vi phạm vào CSDL D2.</w:t>
      </w:r>
    </w:p>
    <w:p>
      <w:pPr>
        <w:pStyle w:val="ListBullet"/>
        <w:spacing w:before="0" w:after="60" w:line="276" w:lineRule="auto"/>
        <w:jc w:val="both"/>
      </w:pPr>
      <w:r>
        <w:rPr>
          <w:rFonts w:ascii="Segoe UI" w:hAnsi="Segoe UI"/>
          <w:b/>
          <w:color w:val="1E293B"/>
          <w:sz w:val="19"/>
        </w:rPr>
        <w:t xml:space="preserve">• Tiến trình 5.0 (Phát Cảnh báo Đa kênh): </w:t>
      </w:r>
      <w:r>
        <w:rPr>
          <w:rFonts w:ascii="Segoe UI" w:hAnsi="Segoe UI"/>
          <w:color w:val="374151"/>
          <w:sz w:val="19"/>
        </w:rPr>
        <w:t>Kích hoạt tác vụ bất đồng bộ gửi cảnh báo qua Telegram Bot API và phát tín hiệu cảnh báo thị giác / âm thanh lên giao diện web của Cán bộ An toàn.</w:t>
      </w:r>
    </w:p>
    <w:p>
      <w:pPr>
        <w:pStyle w:val="ListBullet"/>
        <w:spacing w:before="0" w:after="60" w:line="276" w:lineRule="auto"/>
        <w:jc w:val="both"/>
      </w:pPr>
      <w:r>
        <w:rPr>
          <w:rFonts w:ascii="Segoe UI" w:hAnsi="Segoe UI"/>
          <w:b/>
          <w:color w:val="1E293B"/>
          <w:sz w:val="19"/>
        </w:rPr>
        <w:t xml:space="preserve">• Tiến trình 6.0 (Xuất Báo cáo Excel / CSV): </w:t>
      </w:r>
      <w:r>
        <w:rPr>
          <w:rFonts w:ascii="Segoe UI" w:hAnsi="Segoe UI"/>
          <w:color w:val="374151"/>
          <w:sz w:val="19"/>
        </w:rPr>
        <w:t>Tiếp nhận yêu cầu từ Cán bộ An toàn / Quản trị viên, truy vấn CSDL D2 và biên dịch thành tệp bảng tính Excel đa sheet hoặc CSV.</w:t>
      </w:r>
    </w:p>
    <w:p>
      <w:pPr>
        <w:keepNext/>
        <w:spacing w:before="400" w:after="160"/>
      </w:pPr>
      <w:r>
        <w:rPr>
          <w:rFonts w:ascii="Segoe UI" w:hAnsi="Segoe UI"/>
          <w:b/>
          <w:color w:val="1B365D"/>
          <w:sz w:val="28"/>
        </w:rPr>
        <w:t>CHƯƠNG 2: THIẾT KẾ USE CASE HỆ THỐNG</w:t>
      </w:r>
    </w:p>
    <w:p>
      <w:pPr>
        <w:keepNext/>
        <w:spacing w:before="280" w:after="100"/>
      </w:pPr>
      <w:r>
        <w:rPr>
          <w:rFonts w:ascii="Segoe UI" w:hAnsi="Segoe UI"/>
          <w:b/>
          <w:color w:val="1D4ED8"/>
          <w:sz w:val="24"/>
        </w:rPr>
        <w:t>2.1. Xác định các Tác nhân (Actors) trong Hệ thống</w:t>
      </w:r>
    </w:p>
    <w:p>
      <w:pPr>
        <w:spacing w:before="0" w:after="80" w:line="288" w:lineRule="auto"/>
        <w:jc w:val="both"/>
      </w:pPr>
      <w:r>
        <w:rPr>
          <w:rFonts w:ascii="Segoe UI" w:hAnsi="Segoe UI"/>
          <w:color w:val="334155"/>
          <w:sz w:val="20"/>
        </w:rPr>
        <w:t>Hệ thống xác định 3 tác nhân chính tham gia tương tác và vận hành hệ thống:</w:t>
      </w:r>
    </w:p>
    <w:tbl>
      <w:tblPr>
        <w:tblW w:type="auto" w:w="0"/>
        <w:jc w:val="center"/>
        <w:tblLook w:firstColumn="1" w:firstRow="1" w:lastColumn="0" w:lastRow="0" w:noHBand="0" w:noVBand="1" w:val="04A0"/>
      </w:tblPr>
      <w:tblGrid>
        <w:gridCol w:w="3010"/>
        <w:gridCol w:w="3010"/>
        <w:gridCol w:w="3010"/>
      </w:tblGrid>
      <w:tr>
        <w:tc>
          <w:tcPr>
            <w:tcW w:type="dxa" w:w="2592"/>
            <w:tcBorders>
              <w:top w:val="single" w:sz="4" w:space="0" w:color="1B365D"/>
              <w:left w:val="none"/>
              <w:bottom w:val="single" w:sz="4" w:space="0" w:color="1B365D"/>
              <w:right w:val="none"/>
            </w:tcBorders>
            <w:shd w:val="clear" w:color="auto" w:fill="1B365D"/>
            <w:tcMar>
              <w:top w:w="140" w:type="dxa"/>
              <w:left w:w="140" w:type="dxa"/>
              <w:bottom w:w="140" w:type="dxa"/>
              <w:right w:w="140" w:type="dxa"/>
            </w:tcMar>
            <w:vAlign w:val="center"/>
          </w:tcPr>
          <w:p>
            <w:pPr>
              <w:spacing w:before="40" w:after="40"/>
              <w:jc w:val="left"/>
            </w:pPr>
            <w:r>
              <w:rPr>
                <w:rFonts w:ascii="Segoe UI" w:hAnsi="Segoe UI"/>
                <w:b/>
                <w:color w:val="FFFFFF"/>
                <w:sz w:val="19"/>
              </w:rPr>
              <w:t>Tác nhân (Actor)</w:t>
            </w:r>
          </w:p>
        </w:tc>
        <w:tc>
          <w:tcPr>
            <w:tcW w:type="dxa" w:w="1728"/>
            <w:tcBorders>
              <w:top w:val="single" w:sz="4" w:space="0" w:color="1B365D"/>
              <w:left w:val="none"/>
              <w:bottom w:val="single" w:sz="4" w:space="0" w:color="1B365D"/>
              <w:right w:val="none"/>
            </w:tcBorders>
            <w:shd w:val="clear" w:color="auto" w:fill="1B365D"/>
            <w:tcMar>
              <w:top w:w="140" w:type="dxa"/>
              <w:left w:w="140" w:type="dxa"/>
              <w:bottom w:w="140" w:type="dxa"/>
              <w:right w:w="140" w:type="dxa"/>
            </w:tcMar>
            <w:vAlign w:val="center"/>
          </w:tcPr>
          <w:p>
            <w:pPr>
              <w:spacing w:before="40" w:after="40"/>
              <w:jc w:val="left"/>
            </w:pPr>
            <w:r>
              <w:rPr>
                <w:rFonts w:ascii="Segoe UI" w:hAnsi="Segoe UI"/>
                <w:b/>
                <w:color w:val="FFFFFF"/>
                <w:sz w:val="19"/>
              </w:rPr>
              <w:t>Phân loại</w:t>
            </w:r>
          </w:p>
        </w:tc>
        <w:tc>
          <w:tcPr>
            <w:tcW w:type="dxa" w:w="4896"/>
            <w:tcBorders>
              <w:top w:val="single" w:sz="4" w:space="0" w:color="1B365D"/>
              <w:left w:val="none"/>
              <w:bottom w:val="single" w:sz="4" w:space="0" w:color="1B365D"/>
              <w:right w:val="none"/>
            </w:tcBorders>
            <w:shd w:val="clear" w:color="auto" w:fill="1B365D"/>
            <w:tcMar>
              <w:top w:w="140" w:type="dxa"/>
              <w:left w:w="140" w:type="dxa"/>
              <w:bottom w:w="140" w:type="dxa"/>
              <w:right w:w="140" w:type="dxa"/>
            </w:tcMar>
            <w:vAlign w:val="center"/>
          </w:tcPr>
          <w:p>
            <w:pPr>
              <w:spacing w:before="40" w:after="40"/>
              <w:jc w:val="left"/>
            </w:pPr>
            <w:r>
              <w:rPr>
                <w:rFonts w:ascii="Segoe UI" w:hAnsi="Segoe UI"/>
                <w:b/>
                <w:color w:val="FFFFFF"/>
                <w:sz w:val="19"/>
              </w:rPr>
              <w:t>Vai trò và Trách nhiệm chính trong Hệ thống</w:t>
            </w:r>
          </w:p>
        </w:tc>
      </w:tr>
      <w:tr>
        <w:tc>
          <w:tcPr>
            <w:tcW w:type="dxa" w:w="2592"/>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Cán bộ An toàn</w:t>
              <w:br/>
              <w:t>(Safety Officer)</w:t>
            </w:r>
          </w:p>
        </w:tc>
        <w:tc>
          <w:tcPr>
            <w:tcW w:type="dxa" w:w="1728"/>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Human</w:t>
              <w:br/>
              <w:t>(Primary)</w:t>
            </w:r>
          </w:p>
        </w:tc>
        <w:tc>
          <w:tcPr>
            <w:tcW w:type="dxa" w:w="4896"/>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 Giám sát trực tiếp luồng camera thời gian thực (Live CCTV Stream).</w:t>
              <w:br/>
              <w:t>• Nhận thông báo và ảnh vi phạm tức thời qua Telegram Bot / Webhook.</w:t>
              <w:br/>
              <w:t>• Tra cứu nhật ký, phóng to xem ảnh snapshot bằng chứng.</w:t>
              <w:br/>
              <w:t>• Xác nhận, đánh dấu trạng thái xử lý sự cố vi phạm an toàn.</w:t>
              <w:br/>
              <w:t>• Trích xuất và tải về báo cáo thống kê định kỳ (.xlsx / .csv).</w:t>
            </w:r>
          </w:p>
        </w:tc>
      </w:tr>
      <w:tr>
        <w:tc>
          <w:tcPr>
            <w:tcW w:type="dxa" w:w="2592"/>
            <w:tcBorders>
              <w:top w:val="single" w:sz="4" w:space="0" w:color="E5E7EB"/>
              <w:left w:val="none"/>
              <w:bottom w:val="single" w:sz="4" w:space="0" w:color="E5E7EB"/>
              <w:right w:val="none"/>
            </w:tcBorders>
            <w:shd w:val="clear" w:color="auto" w:fill="F9FAFB"/>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Quản trị viên Hệ thống</w:t>
              <w:br/>
              <w:t>(System Admin)</w:t>
            </w:r>
          </w:p>
        </w:tc>
        <w:tc>
          <w:tcPr>
            <w:tcW w:type="dxa" w:w="1728"/>
            <w:tcBorders>
              <w:top w:val="single" w:sz="4" w:space="0" w:color="E5E7EB"/>
              <w:left w:val="none"/>
              <w:bottom w:val="single" w:sz="4" w:space="0" w:color="E5E7EB"/>
              <w:right w:val="none"/>
            </w:tcBorders>
            <w:shd w:val="clear" w:color="auto" w:fill="F9FAFB"/>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Human</w:t>
              <w:br/>
              <w:t>(Secondary)</w:t>
            </w:r>
          </w:p>
        </w:tc>
        <w:tc>
          <w:tcPr>
            <w:tcW w:type="dxa" w:w="4896"/>
            <w:tcBorders>
              <w:top w:val="single" w:sz="4" w:space="0" w:color="E5E7EB"/>
              <w:left w:val="none"/>
              <w:bottom w:val="single" w:sz="4" w:space="0" w:color="E5E7EB"/>
              <w:right w:val="none"/>
            </w:tcBorders>
            <w:shd w:val="clear" w:color="auto" w:fill="F9FAFB"/>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 Quản lý tài khoản, phân quyền truy cập người dùng (RBAC).</w:t>
              <w:br/>
              <w:t>• Quản lý danh mục khu vực thi công và nguồn camera (Webcam/RTSP).</w:t>
              <w:br/>
              <w:t>• Cấu hình các quy tắc an toàn PPE bắt buộc theo từng phân xưởng.</w:t>
              <w:br/>
              <w:t>• Thiết lập kết nối kênh cảnh báo (Telegram Bot Token, Chat ID, Webhook).</w:t>
              <w:br/>
              <w:t>• Cấu hình thời gian giãn cách chụp ảnh (Cooldown) và kiểm tra Audit Logs.</w:t>
            </w:r>
          </w:p>
        </w:tc>
      </w:tr>
      <w:tr>
        <w:tc>
          <w:tcPr>
            <w:tcW w:type="dxa" w:w="2592"/>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AI Processing Engine</w:t>
              <w:br/>
              <w:t>(System Worker)</w:t>
            </w:r>
          </w:p>
        </w:tc>
        <w:tc>
          <w:tcPr>
            <w:tcW w:type="dxa" w:w="1728"/>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System</w:t>
              <w:br/>
              <w:t>(Automated)</w:t>
            </w:r>
          </w:p>
        </w:tc>
        <w:tc>
          <w:tcPr>
            <w:tcW w:type="dxa" w:w="4896"/>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 Thu nhận và giải mã khung hình video liên tục (Frame Grabber).</w:t>
              <w:br/>
              <w:t>• Thực thi mô hình YOLO11s nhận diện 10 lớp PPE tốc độ cao (~10.3ms).</w:t>
              <w:br/>
              <w:t>• Gán định danh và theo dõi đối tượng bằng thuật toán ByteTrack.</w:t>
              <w:br/>
              <w:t>• Khử trùng lặp cảnh báo (Deduplication) khi công nhân đứng cố định.</w:t>
              <w:br/>
              <w:t>• Tự động chụp ảnh Snapshot vi phạm và đẩy cảnh báo bất đồng bộ.</w:t>
            </w:r>
          </w:p>
        </w:tc>
      </w:tr>
    </w:tbl>
    <w:p>
      <w:pPr>
        <w:keepNext/>
        <w:spacing w:before="280" w:after="100"/>
      </w:pPr>
      <w:r>
        <w:rPr>
          <w:rFonts w:ascii="Segoe UI" w:hAnsi="Segoe UI"/>
          <w:b/>
          <w:color w:val="1D4ED8"/>
          <w:sz w:val="24"/>
        </w:rPr>
        <w:t>2.2. Sơ đồ Use Case Tổng thể (Overall Use Case Diagram)</w:t>
      </w:r>
    </w:p>
    <w:p>
      <w:pPr>
        <w:spacing w:before="0" w:after="80" w:line="288" w:lineRule="auto"/>
        <w:jc w:val="both"/>
      </w:pPr>
      <w:r>
        <w:rPr>
          <w:rFonts w:ascii="Segoe UI" w:hAnsi="Segoe UI"/>
          <w:color w:val="334155"/>
          <w:sz w:val="20"/>
        </w:rPr>
        <w:t>Sơ đồ Use Case tổng thể thể hiện mối quan hệ giữa 3 tác nhân và 12 chức năng nghiệp vụ được phân nhóm thành 5 phân hệ chuyên trách.</w:t>
      </w:r>
    </w:p>
    <w:p>
      <w:pPr>
        <w:spacing w:before="160" w:after="80"/>
        <w:jc w:val="center"/>
      </w:pPr>
      <w:r>
        <w:drawing>
          <wp:inline xmlns:a="http://schemas.openxmlformats.org/drawingml/2006/main" xmlns:pic="http://schemas.openxmlformats.org/drawingml/2006/picture">
            <wp:extent cx="5669280" cy="4147326"/>
            <wp:docPr id="3" name="Picture 3"/>
            <wp:cNvGraphicFramePr>
              <a:graphicFrameLocks noChangeAspect="1"/>
            </wp:cNvGraphicFramePr>
            <a:graphic>
              <a:graphicData uri="http://schemas.openxmlformats.org/drawingml/2006/picture">
                <pic:pic>
                  <pic:nvPicPr>
                    <pic:cNvPr id="0" name="usecase_diagram.png"/>
                    <pic:cNvPicPr/>
                  </pic:nvPicPr>
                  <pic:blipFill>
                    <a:blip r:embed="rId12"/>
                    <a:stretch>
                      <a:fillRect/>
                    </a:stretch>
                  </pic:blipFill>
                  <pic:spPr>
                    <a:xfrm>
                      <a:off x="0" y="0"/>
                      <a:ext cx="5669280" cy="4147326"/>
                    </a:xfrm>
                    <a:prstGeom prst="rect"/>
                  </pic:spPr>
                </pic:pic>
              </a:graphicData>
            </a:graphic>
          </wp:inline>
        </w:drawing>
      </w:r>
    </w:p>
    <w:p>
      <w:pPr>
        <w:spacing w:before="40" w:after="200"/>
        <w:jc w:val="center"/>
      </w:pPr>
      <w:r>
        <w:rPr>
          <w:rFonts w:ascii="Segoe UI" w:hAnsi="Segoe UI"/>
          <w:b/>
          <w:i/>
          <w:color w:val="64748B"/>
          <w:sz w:val="18"/>
        </w:rPr>
        <w:t>Hình 2.1: Sơ đồ Use Case Tổng thể Hệ thống Giám sát An toàn Lao động</w:t>
      </w:r>
    </w:p>
    <w:p>
      <w:pPr>
        <w:keepNext/>
        <w:spacing w:before="280" w:after="100"/>
      </w:pPr>
      <w:r>
        <w:rPr>
          <w:rFonts w:ascii="Segoe UI" w:hAnsi="Segoe UI"/>
          <w:b/>
          <w:color w:val="1D4ED8"/>
          <w:sz w:val="24"/>
        </w:rPr>
        <w:t>2.3. Danh mục Phân hệ Chức năng &amp; 12 Use Case Cốt lõi</w:t>
      </w:r>
    </w:p>
    <w:p>
      <w:pPr>
        <w:spacing w:before="0" w:after="80" w:line="288" w:lineRule="auto"/>
        <w:jc w:val="both"/>
      </w:pPr>
      <w:r>
        <w:rPr>
          <w:rFonts w:ascii="Segoe UI" w:hAnsi="Segoe UI"/>
          <w:color w:val="334155"/>
          <w:sz w:val="20"/>
        </w:rPr>
        <w:t>Toàn bộ các yêu cầu nghiệp vụ của hệ thống được phân rã thành 12 Use Case được chuẩn hóa mã định danh:</w:t>
      </w:r>
    </w:p>
    <w:tbl>
      <w:tblPr>
        <w:tblW w:type="auto" w:w="0"/>
        <w:jc w:val="center"/>
        <w:tblLook w:firstColumn="1" w:firstRow="1" w:lastColumn="0" w:lastRow="0" w:noHBand="0" w:noVBand="1" w:val="04A0"/>
      </w:tblPr>
      <w:tblGrid>
        <w:gridCol w:w="2257"/>
        <w:gridCol w:w="2257"/>
        <w:gridCol w:w="2257"/>
        <w:gridCol w:w="2257"/>
      </w:tblGrid>
      <w:tr>
        <w:tc>
          <w:tcPr>
            <w:tcW w:type="dxa" w:w="1440"/>
            <w:tcBorders>
              <w:top w:val="single" w:sz="4" w:space="0" w:color="1B365D"/>
              <w:left w:val="none"/>
              <w:bottom w:val="single" w:sz="4" w:space="0" w:color="1B365D"/>
              <w:right w:val="none"/>
            </w:tcBorders>
            <w:shd w:val="clear" w:color="auto" w:fill="1B365D"/>
            <w:tcMar>
              <w:top w:w="140" w:type="dxa"/>
              <w:left w:w="140" w:type="dxa"/>
              <w:bottom w:w="140" w:type="dxa"/>
              <w:right w:w="140" w:type="dxa"/>
            </w:tcMar>
            <w:vAlign w:val="center"/>
          </w:tcPr>
          <w:p>
            <w:pPr>
              <w:spacing w:before="40" w:after="40"/>
              <w:jc w:val="left"/>
            </w:pPr>
            <w:r>
              <w:rPr>
                <w:rFonts w:ascii="Segoe UI" w:hAnsi="Segoe UI"/>
                <w:b/>
                <w:color w:val="FFFFFF"/>
                <w:sz w:val="19"/>
              </w:rPr>
              <w:t>Mã UC</w:t>
            </w:r>
          </w:p>
        </w:tc>
        <w:tc>
          <w:tcPr>
            <w:tcW w:type="dxa" w:w="3168"/>
            <w:tcBorders>
              <w:top w:val="single" w:sz="4" w:space="0" w:color="1B365D"/>
              <w:left w:val="none"/>
              <w:bottom w:val="single" w:sz="4" w:space="0" w:color="1B365D"/>
              <w:right w:val="none"/>
            </w:tcBorders>
            <w:shd w:val="clear" w:color="auto" w:fill="1B365D"/>
            <w:tcMar>
              <w:top w:w="140" w:type="dxa"/>
              <w:left w:w="140" w:type="dxa"/>
              <w:bottom w:w="140" w:type="dxa"/>
              <w:right w:w="140" w:type="dxa"/>
            </w:tcMar>
            <w:vAlign w:val="center"/>
          </w:tcPr>
          <w:p>
            <w:pPr>
              <w:spacing w:before="40" w:after="40"/>
              <w:jc w:val="left"/>
            </w:pPr>
            <w:r>
              <w:rPr>
                <w:rFonts w:ascii="Segoe UI" w:hAnsi="Segoe UI"/>
                <w:b/>
                <w:color w:val="FFFFFF"/>
                <w:sz w:val="19"/>
              </w:rPr>
              <w:t>Tên Use Case</w:t>
            </w:r>
          </w:p>
        </w:tc>
        <w:tc>
          <w:tcPr>
            <w:tcW w:type="dxa" w:w="2016"/>
            <w:tcBorders>
              <w:top w:val="single" w:sz="4" w:space="0" w:color="1B365D"/>
              <w:left w:val="none"/>
              <w:bottom w:val="single" w:sz="4" w:space="0" w:color="1B365D"/>
              <w:right w:val="none"/>
            </w:tcBorders>
            <w:shd w:val="clear" w:color="auto" w:fill="1B365D"/>
            <w:tcMar>
              <w:top w:w="140" w:type="dxa"/>
              <w:left w:w="140" w:type="dxa"/>
              <w:bottom w:w="140" w:type="dxa"/>
              <w:right w:w="140" w:type="dxa"/>
            </w:tcMar>
            <w:vAlign w:val="center"/>
          </w:tcPr>
          <w:p>
            <w:pPr>
              <w:spacing w:before="40" w:after="40"/>
              <w:jc w:val="left"/>
            </w:pPr>
            <w:r>
              <w:rPr>
                <w:rFonts w:ascii="Segoe UI" w:hAnsi="Segoe UI"/>
                <w:b/>
                <w:color w:val="FFFFFF"/>
                <w:sz w:val="19"/>
              </w:rPr>
              <w:t>Phân hệ Chức năng</w:t>
            </w:r>
          </w:p>
        </w:tc>
        <w:tc>
          <w:tcPr>
            <w:tcW w:type="dxa" w:w="2592"/>
            <w:tcBorders>
              <w:top w:val="single" w:sz="4" w:space="0" w:color="1B365D"/>
              <w:left w:val="none"/>
              <w:bottom w:val="single" w:sz="4" w:space="0" w:color="1B365D"/>
              <w:right w:val="none"/>
            </w:tcBorders>
            <w:shd w:val="clear" w:color="auto" w:fill="1B365D"/>
            <w:tcMar>
              <w:top w:w="140" w:type="dxa"/>
              <w:left w:w="140" w:type="dxa"/>
              <w:bottom w:w="140" w:type="dxa"/>
              <w:right w:w="140" w:type="dxa"/>
            </w:tcMar>
            <w:vAlign w:val="center"/>
          </w:tcPr>
          <w:p>
            <w:pPr>
              <w:spacing w:before="40" w:after="40"/>
              <w:jc w:val="left"/>
            </w:pPr>
            <w:r>
              <w:rPr>
                <w:rFonts w:ascii="Segoe UI" w:hAnsi="Segoe UI"/>
                <w:b/>
                <w:color w:val="FFFFFF"/>
                <w:sz w:val="19"/>
              </w:rPr>
              <w:t>Tác nhân Chính</w:t>
            </w:r>
          </w:p>
        </w:tc>
      </w:tr>
      <w:tr>
        <w:tc>
          <w:tcPr>
            <w:tcW w:type="dxa" w:w="1440"/>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UC-01</w:t>
            </w:r>
          </w:p>
        </w:tc>
        <w:tc>
          <w:tcPr>
            <w:tcW w:type="dxa" w:w="3168"/>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Giám sát luồng video thời gian thực</w:t>
            </w:r>
          </w:p>
        </w:tc>
        <w:tc>
          <w:tcPr>
            <w:tcW w:type="dxa" w:w="2016"/>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1. Giám sát &amp; Cảnh báo</w:t>
            </w:r>
          </w:p>
        </w:tc>
        <w:tc>
          <w:tcPr>
            <w:tcW w:type="dxa" w:w="2592"/>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Safety Officer, Admin</w:t>
            </w:r>
          </w:p>
        </w:tc>
      </w:tr>
      <w:tr>
        <w:tc>
          <w:tcPr>
            <w:tcW w:type="dxa" w:w="1440"/>
            <w:tcBorders>
              <w:top w:val="single" w:sz="4" w:space="0" w:color="E5E7EB"/>
              <w:left w:val="none"/>
              <w:bottom w:val="single" w:sz="4" w:space="0" w:color="E5E7EB"/>
              <w:right w:val="none"/>
            </w:tcBorders>
            <w:shd w:val="clear" w:color="auto" w:fill="F9FAFB"/>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UC-02</w:t>
            </w:r>
          </w:p>
        </w:tc>
        <w:tc>
          <w:tcPr>
            <w:tcW w:type="dxa" w:w="3168"/>
            <w:tcBorders>
              <w:top w:val="single" w:sz="4" w:space="0" w:color="E5E7EB"/>
              <w:left w:val="none"/>
              <w:bottom w:val="single" w:sz="4" w:space="0" w:color="E5E7EB"/>
              <w:right w:val="none"/>
            </w:tcBorders>
            <w:shd w:val="clear" w:color="auto" w:fill="F9FAFB"/>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Xem checklist &amp; chỉ số KPI an toàn</w:t>
            </w:r>
          </w:p>
        </w:tc>
        <w:tc>
          <w:tcPr>
            <w:tcW w:type="dxa" w:w="2016"/>
            <w:tcBorders>
              <w:top w:val="single" w:sz="4" w:space="0" w:color="E5E7EB"/>
              <w:left w:val="none"/>
              <w:bottom w:val="single" w:sz="4" w:space="0" w:color="E5E7EB"/>
              <w:right w:val="none"/>
            </w:tcBorders>
            <w:shd w:val="clear" w:color="auto" w:fill="F9FAFB"/>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1. Giám sát &amp; Cảnh báo</w:t>
            </w:r>
          </w:p>
        </w:tc>
        <w:tc>
          <w:tcPr>
            <w:tcW w:type="dxa" w:w="2592"/>
            <w:tcBorders>
              <w:top w:val="single" w:sz="4" w:space="0" w:color="E5E7EB"/>
              <w:left w:val="none"/>
              <w:bottom w:val="single" w:sz="4" w:space="0" w:color="E5E7EB"/>
              <w:right w:val="none"/>
            </w:tcBorders>
            <w:shd w:val="clear" w:color="auto" w:fill="F9FAFB"/>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Safety Officer, Admin</w:t>
            </w:r>
          </w:p>
        </w:tc>
      </w:tr>
      <w:tr>
        <w:tc>
          <w:tcPr>
            <w:tcW w:type="dxa" w:w="1440"/>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UC-03</w:t>
            </w:r>
          </w:p>
        </w:tc>
        <w:tc>
          <w:tcPr>
            <w:tcW w:type="dxa" w:w="3168"/>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Tiếp nhận cảnh báo đa kênh tức thời</w:t>
            </w:r>
          </w:p>
        </w:tc>
        <w:tc>
          <w:tcPr>
            <w:tcW w:type="dxa" w:w="2016"/>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1. Giám sát &amp; Cảnh báo</w:t>
            </w:r>
          </w:p>
        </w:tc>
        <w:tc>
          <w:tcPr>
            <w:tcW w:type="dxa" w:w="2592"/>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Safety Officer, Admin</w:t>
            </w:r>
          </w:p>
        </w:tc>
      </w:tr>
      <w:tr>
        <w:tc>
          <w:tcPr>
            <w:tcW w:type="dxa" w:w="1440"/>
            <w:tcBorders>
              <w:top w:val="single" w:sz="4" w:space="0" w:color="E5E7EB"/>
              <w:left w:val="none"/>
              <w:bottom w:val="single" w:sz="4" w:space="0" w:color="E5E7EB"/>
              <w:right w:val="none"/>
            </w:tcBorders>
            <w:shd w:val="clear" w:color="auto" w:fill="F9FAFB"/>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UC-04</w:t>
            </w:r>
          </w:p>
        </w:tc>
        <w:tc>
          <w:tcPr>
            <w:tcW w:type="dxa" w:w="3168"/>
            <w:tcBorders>
              <w:top w:val="single" w:sz="4" w:space="0" w:color="E5E7EB"/>
              <w:left w:val="none"/>
              <w:bottom w:val="single" w:sz="4" w:space="0" w:color="E5E7EB"/>
              <w:right w:val="none"/>
            </w:tcBorders>
            <w:shd w:val="clear" w:color="auto" w:fill="F9FAFB"/>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Tra cứu và lọc lịch sử vi phạm</w:t>
            </w:r>
          </w:p>
        </w:tc>
        <w:tc>
          <w:tcPr>
            <w:tcW w:type="dxa" w:w="2016"/>
            <w:tcBorders>
              <w:top w:val="single" w:sz="4" w:space="0" w:color="E5E7EB"/>
              <w:left w:val="none"/>
              <w:bottom w:val="single" w:sz="4" w:space="0" w:color="E5E7EB"/>
              <w:right w:val="none"/>
            </w:tcBorders>
            <w:shd w:val="clear" w:color="auto" w:fill="F9FAFB"/>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2. Nhật ký &amp; Báo cáo</w:t>
            </w:r>
          </w:p>
        </w:tc>
        <w:tc>
          <w:tcPr>
            <w:tcW w:type="dxa" w:w="2592"/>
            <w:tcBorders>
              <w:top w:val="single" w:sz="4" w:space="0" w:color="E5E7EB"/>
              <w:left w:val="none"/>
              <w:bottom w:val="single" w:sz="4" w:space="0" w:color="E5E7EB"/>
              <w:right w:val="none"/>
            </w:tcBorders>
            <w:shd w:val="clear" w:color="auto" w:fill="F9FAFB"/>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Safety Officer, Admin</w:t>
            </w:r>
          </w:p>
        </w:tc>
      </w:tr>
      <w:tr>
        <w:tc>
          <w:tcPr>
            <w:tcW w:type="dxa" w:w="1440"/>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UC-05</w:t>
            </w:r>
          </w:p>
        </w:tc>
        <w:tc>
          <w:tcPr>
            <w:tcW w:type="dxa" w:w="3168"/>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Xem ảnh snapshot bằng chứng</w:t>
            </w:r>
          </w:p>
        </w:tc>
        <w:tc>
          <w:tcPr>
            <w:tcW w:type="dxa" w:w="2016"/>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2. Nhật ký &amp; Báo cáo</w:t>
            </w:r>
          </w:p>
        </w:tc>
        <w:tc>
          <w:tcPr>
            <w:tcW w:type="dxa" w:w="2592"/>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Safety Officer, Admin</w:t>
            </w:r>
          </w:p>
        </w:tc>
      </w:tr>
      <w:tr>
        <w:tc>
          <w:tcPr>
            <w:tcW w:type="dxa" w:w="1440"/>
            <w:tcBorders>
              <w:top w:val="single" w:sz="4" w:space="0" w:color="E5E7EB"/>
              <w:left w:val="none"/>
              <w:bottom w:val="single" w:sz="4" w:space="0" w:color="E5E7EB"/>
              <w:right w:val="none"/>
            </w:tcBorders>
            <w:shd w:val="clear" w:color="auto" w:fill="F9FAFB"/>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UC-06</w:t>
            </w:r>
          </w:p>
        </w:tc>
        <w:tc>
          <w:tcPr>
            <w:tcW w:type="dxa" w:w="3168"/>
            <w:tcBorders>
              <w:top w:val="single" w:sz="4" w:space="0" w:color="E5E7EB"/>
              <w:left w:val="none"/>
              <w:bottom w:val="single" w:sz="4" w:space="0" w:color="E5E7EB"/>
              <w:right w:val="none"/>
            </w:tcBorders>
            <w:shd w:val="clear" w:color="auto" w:fill="F9FAFB"/>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Xác nhận &amp; xử lý sự cố vi phạm</w:t>
            </w:r>
          </w:p>
        </w:tc>
        <w:tc>
          <w:tcPr>
            <w:tcW w:type="dxa" w:w="2016"/>
            <w:tcBorders>
              <w:top w:val="single" w:sz="4" w:space="0" w:color="E5E7EB"/>
              <w:left w:val="none"/>
              <w:bottom w:val="single" w:sz="4" w:space="0" w:color="E5E7EB"/>
              <w:right w:val="none"/>
            </w:tcBorders>
            <w:shd w:val="clear" w:color="auto" w:fill="F9FAFB"/>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2. Nhật ký &amp; Báo cáo</w:t>
            </w:r>
          </w:p>
        </w:tc>
        <w:tc>
          <w:tcPr>
            <w:tcW w:type="dxa" w:w="2592"/>
            <w:tcBorders>
              <w:top w:val="single" w:sz="4" w:space="0" w:color="E5E7EB"/>
              <w:left w:val="none"/>
              <w:bottom w:val="single" w:sz="4" w:space="0" w:color="E5E7EB"/>
              <w:right w:val="none"/>
            </w:tcBorders>
            <w:shd w:val="clear" w:color="auto" w:fill="F9FAFB"/>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Safety Officer</w:t>
            </w:r>
          </w:p>
        </w:tc>
      </w:tr>
      <w:tr>
        <w:tc>
          <w:tcPr>
            <w:tcW w:type="dxa" w:w="1440"/>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UC-07</w:t>
            </w:r>
          </w:p>
        </w:tc>
        <w:tc>
          <w:tcPr>
            <w:tcW w:type="dxa" w:w="3168"/>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Trích xuất báo cáo Excel / CSV</w:t>
            </w:r>
          </w:p>
        </w:tc>
        <w:tc>
          <w:tcPr>
            <w:tcW w:type="dxa" w:w="2016"/>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2. Nhật ký &amp; Báo cáo</w:t>
            </w:r>
          </w:p>
        </w:tc>
        <w:tc>
          <w:tcPr>
            <w:tcW w:type="dxa" w:w="2592"/>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Safety Officer, Admin</w:t>
            </w:r>
          </w:p>
        </w:tc>
      </w:tr>
      <w:tr>
        <w:tc>
          <w:tcPr>
            <w:tcW w:type="dxa" w:w="1440"/>
            <w:tcBorders>
              <w:top w:val="single" w:sz="4" w:space="0" w:color="E5E7EB"/>
              <w:left w:val="none"/>
              <w:bottom w:val="single" w:sz="4" w:space="0" w:color="E5E7EB"/>
              <w:right w:val="none"/>
            </w:tcBorders>
            <w:shd w:val="clear" w:color="auto" w:fill="F9FAFB"/>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UC-08</w:t>
            </w:r>
          </w:p>
        </w:tc>
        <w:tc>
          <w:tcPr>
            <w:tcW w:type="dxa" w:w="3168"/>
            <w:tcBorders>
              <w:top w:val="single" w:sz="4" w:space="0" w:color="E5E7EB"/>
              <w:left w:val="none"/>
              <w:bottom w:val="single" w:sz="4" w:space="0" w:color="E5E7EB"/>
              <w:right w:val="none"/>
            </w:tcBorders>
            <w:shd w:val="clear" w:color="auto" w:fill="F9FAFB"/>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Cấu hình quy tắc kiểm tra PPE</w:t>
            </w:r>
          </w:p>
        </w:tc>
        <w:tc>
          <w:tcPr>
            <w:tcW w:type="dxa" w:w="2016"/>
            <w:tcBorders>
              <w:top w:val="single" w:sz="4" w:space="0" w:color="E5E7EB"/>
              <w:left w:val="none"/>
              <w:bottom w:val="single" w:sz="4" w:space="0" w:color="E5E7EB"/>
              <w:right w:val="none"/>
            </w:tcBorders>
            <w:shd w:val="clear" w:color="auto" w:fill="F9FAFB"/>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3. Cấu hình Quy tắc</w:t>
            </w:r>
          </w:p>
        </w:tc>
        <w:tc>
          <w:tcPr>
            <w:tcW w:type="dxa" w:w="2592"/>
            <w:tcBorders>
              <w:top w:val="single" w:sz="4" w:space="0" w:color="E5E7EB"/>
              <w:left w:val="none"/>
              <w:bottom w:val="single" w:sz="4" w:space="0" w:color="E5E7EB"/>
              <w:right w:val="none"/>
            </w:tcBorders>
            <w:shd w:val="clear" w:color="auto" w:fill="F9FAFB"/>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Admin</w:t>
            </w:r>
          </w:p>
        </w:tc>
      </w:tr>
      <w:tr>
        <w:tc>
          <w:tcPr>
            <w:tcW w:type="dxa" w:w="1440"/>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UC-09</w:t>
            </w:r>
          </w:p>
        </w:tc>
        <w:tc>
          <w:tcPr>
            <w:tcW w:type="dxa" w:w="3168"/>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Cấu hình Telegram Bot &amp; Webhook</w:t>
            </w:r>
          </w:p>
        </w:tc>
        <w:tc>
          <w:tcPr>
            <w:tcW w:type="dxa" w:w="2016"/>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3. Cấu hình Quy tắc</w:t>
            </w:r>
          </w:p>
        </w:tc>
        <w:tc>
          <w:tcPr>
            <w:tcW w:type="dxa" w:w="2592"/>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Admin</w:t>
            </w:r>
          </w:p>
        </w:tc>
      </w:tr>
      <w:tr>
        <w:tc>
          <w:tcPr>
            <w:tcW w:type="dxa" w:w="1440"/>
            <w:tcBorders>
              <w:top w:val="single" w:sz="4" w:space="0" w:color="E5E7EB"/>
              <w:left w:val="none"/>
              <w:bottom w:val="single" w:sz="4" w:space="0" w:color="E5E7EB"/>
              <w:right w:val="none"/>
            </w:tcBorders>
            <w:shd w:val="clear" w:color="auto" w:fill="F9FAFB"/>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UC-10</w:t>
            </w:r>
          </w:p>
        </w:tc>
        <w:tc>
          <w:tcPr>
            <w:tcW w:type="dxa" w:w="3168"/>
            <w:tcBorders>
              <w:top w:val="single" w:sz="4" w:space="0" w:color="E5E7EB"/>
              <w:left w:val="none"/>
              <w:bottom w:val="single" w:sz="4" w:space="0" w:color="E5E7EB"/>
              <w:right w:val="none"/>
            </w:tcBorders>
            <w:shd w:val="clear" w:color="auto" w:fill="F9FAFB"/>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Quản lý nguồn Camera &amp; RTSP</w:t>
            </w:r>
          </w:p>
        </w:tc>
        <w:tc>
          <w:tcPr>
            <w:tcW w:type="dxa" w:w="2016"/>
            <w:tcBorders>
              <w:top w:val="single" w:sz="4" w:space="0" w:color="E5E7EB"/>
              <w:left w:val="none"/>
              <w:bottom w:val="single" w:sz="4" w:space="0" w:color="E5E7EB"/>
              <w:right w:val="none"/>
            </w:tcBorders>
            <w:shd w:val="clear" w:color="auto" w:fill="F9FAFB"/>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3. Cấu hình Quy tắc</w:t>
            </w:r>
          </w:p>
        </w:tc>
        <w:tc>
          <w:tcPr>
            <w:tcW w:type="dxa" w:w="2592"/>
            <w:tcBorders>
              <w:top w:val="single" w:sz="4" w:space="0" w:color="E5E7EB"/>
              <w:left w:val="none"/>
              <w:bottom w:val="single" w:sz="4" w:space="0" w:color="E5E7EB"/>
              <w:right w:val="none"/>
            </w:tcBorders>
            <w:shd w:val="clear" w:color="auto" w:fill="F9FAFB"/>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Admin, Safety Officer</w:t>
            </w:r>
          </w:p>
        </w:tc>
      </w:tr>
      <w:tr>
        <w:tc>
          <w:tcPr>
            <w:tcW w:type="dxa" w:w="1440"/>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UC-11</w:t>
            </w:r>
          </w:p>
        </w:tc>
        <w:tc>
          <w:tcPr>
            <w:tcW w:type="dxa" w:w="3168"/>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Quản lý người dùng &amp; phân quyền</w:t>
            </w:r>
          </w:p>
        </w:tc>
        <w:tc>
          <w:tcPr>
            <w:tcW w:type="dxa" w:w="2016"/>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4. Quản trị &amp; Kiểm toán</w:t>
            </w:r>
          </w:p>
        </w:tc>
        <w:tc>
          <w:tcPr>
            <w:tcW w:type="dxa" w:w="2592"/>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Admin</w:t>
            </w:r>
          </w:p>
        </w:tc>
      </w:tr>
      <w:tr>
        <w:tc>
          <w:tcPr>
            <w:tcW w:type="dxa" w:w="1440"/>
            <w:tcBorders>
              <w:top w:val="single" w:sz="4" w:space="0" w:color="E5E7EB"/>
              <w:left w:val="none"/>
              <w:bottom w:val="single" w:sz="4" w:space="0" w:color="E5E7EB"/>
              <w:right w:val="none"/>
            </w:tcBorders>
            <w:shd w:val="clear" w:color="auto" w:fill="F9FAFB"/>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UC-12</w:t>
            </w:r>
          </w:p>
        </w:tc>
        <w:tc>
          <w:tcPr>
            <w:tcW w:type="dxa" w:w="3168"/>
            <w:tcBorders>
              <w:top w:val="single" w:sz="4" w:space="0" w:color="E5E7EB"/>
              <w:left w:val="none"/>
              <w:bottom w:val="single" w:sz="4" w:space="0" w:color="E5E7EB"/>
              <w:right w:val="none"/>
            </w:tcBorders>
            <w:shd w:val="clear" w:color="auto" w:fill="F9FAFB"/>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Tra cứu nhật ký kiểm toán hệ thống</w:t>
            </w:r>
          </w:p>
        </w:tc>
        <w:tc>
          <w:tcPr>
            <w:tcW w:type="dxa" w:w="2016"/>
            <w:tcBorders>
              <w:top w:val="single" w:sz="4" w:space="0" w:color="E5E7EB"/>
              <w:left w:val="none"/>
              <w:bottom w:val="single" w:sz="4" w:space="0" w:color="E5E7EB"/>
              <w:right w:val="none"/>
            </w:tcBorders>
            <w:shd w:val="clear" w:color="auto" w:fill="F9FAFB"/>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4. Quản trị &amp; Kiểm toán</w:t>
            </w:r>
          </w:p>
        </w:tc>
        <w:tc>
          <w:tcPr>
            <w:tcW w:type="dxa" w:w="2592"/>
            <w:tcBorders>
              <w:top w:val="single" w:sz="4" w:space="0" w:color="E5E7EB"/>
              <w:left w:val="none"/>
              <w:bottom w:val="single" w:sz="4" w:space="0" w:color="E5E7EB"/>
              <w:right w:val="none"/>
            </w:tcBorders>
            <w:shd w:val="clear" w:color="auto" w:fill="F9FAFB"/>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Admin</w:t>
            </w:r>
          </w:p>
        </w:tc>
      </w:tr>
      <w:tr>
        <w:tc>
          <w:tcPr>
            <w:tcW w:type="dxa" w:w="1440"/>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UC-AI</w:t>
            </w:r>
          </w:p>
        </w:tc>
        <w:tc>
          <w:tcPr>
            <w:tcW w:type="dxa" w:w="3168"/>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Pipeline AI, ByteTrack &amp; Snapshot</w:t>
            </w:r>
          </w:p>
        </w:tc>
        <w:tc>
          <w:tcPr>
            <w:tcW w:type="dxa" w:w="2016"/>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5. Xử lý AI Tự động</w:t>
            </w:r>
          </w:p>
        </w:tc>
        <w:tc>
          <w:tcPr>
            <w:tcW w:type="dxa" w:w="2592"/>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AI Processing Engine</w:t>
            </w:r>
          </w:p>
        </w:tc>
      </w:tr>
    </w:tbl>
    <w:p>
      <w:pPr>
        <w:keepNext/>
        <w:spacing w:before="280" w:after="100"/>
      </w:pPr>
      <w:r>
        <w:rPr>
          <w:rFonts w:ascii="Segoe UI" w:hAnsi="Segoe UI"/>
          <w:b/>
          <w:color w:val="1D4ED8"/>
          <w:sz w:val="24"/>
        </w:rPr>
        <w:t>2.4. Ma trận Phân quyền Tác nhân - Use Case (Actor-Use Case Matrix)</w:t>
      </w:r>
    </w:p>
    <w:p>
      <w:pPr>
        <w:spacing w:before="0" w:after="80" w:line="288" w:lineRule="auto"/>
        <w:jc w:val="both"/>
      </w:pPr>
      <w:r>
        <w:rPr>
          <w:rFonts w:ascii="Segoe UI" w:hAnsi="Segoe UI"/>
          <w:color w:val="334155"/>
          <w:sz w:val="20"/>
        </w:rPr>
        <w:t>Ma trận phân quyền dưới đây mô tả chi tiết quyền hạn tác động của từng tác nhân lên các Use Case trong hệ thống (Ký hiệu: C - Tạo mới/Khởi tạo, R - Đọc/Theo dõi, U - Cập nhật/Xử lý, D - Xóa, X - Chạy ngầm tự động):</w:t>
      </w:r>
    </w:p>
    <w:tbl>
      <w:tblPr>
        <w:tblW w:type="auto" w:w="0"/>
        <w:jc w:val="center"/>
        <w:tblLook w:firstColumn="1" w:firstRow="1" w:lastColumn="0" w:lastRow="0" w:noHBand="0" w:noVBand="1" w:val="04A0"/>
      </w:tblPr>
      <w:tblGrid>
        <w:gridCol w:w="2257"/>
        <w:gridCol w:w="2257"/>
        <w:gridCol w:w="2257"/>
        <w:gridCol w:w="2257"/>
      </w:tblGrid>
      <w:tr>
        <w:tc>
          <w:tcPr>
            <w:tcW w:type="dxa" w:w="1440"/>
            <w:tcBorders>
              <w:top w:val="single" w:sz="4" w:space="0" w:color="1B365D"/>
              <w:left w:val="none"/>
              <w:bottom w:val="single" w:sz="4" w:space="0" w:color="1B365D"/>
              <w:right w:val="none"/>
            </w:tcBorders>
            <w:shd w:val="clear" w:color="auto" w:fill="1B365D"/>
            <w:tcMar>
              <w:top w:w="140" w:type="dxa"/>
              <w:left w:w="140" w:type="dxa"/>
              <w:bottom w:w="140" w:type="dxa"/>
              <w:right w:w="140" w:type="dxa"/>
            </w:tcMar>
            <w:vAlign w:val="center"/>
          </w:tcPr>
          <w:p>
            <w:pPr>
              <w:spacing w:before="40" w:after="40"/>
              <w:jc w:val="left"/>
            </w:pPr>
            <w:r>
              <w:rPr>
                <w:rFonts w:ascii="Segoe UI" w:hAnsi="Segoe UI"/>
                <w:b/>
                <w:color w:val="FFFFFF"/>
                <w:sz w:val="19"/>
              </w:rPr>
              <w:t>Mã UC</w:t>
            </w:r>
          </w:p>
        </w:tc>
        <w:tc>
          <w:tcPr>
            <w:tcW w:type="dxa" w:w="3744"/>
            <w:tcBorders>
              <w:top w:val="single" w:sz="4" w:space="0" w:color="1B365D"/>
              <w:left w:val="none"/>
              <w:bottom w:val="single" w:sz="4" w:space="0" w:color="1B365D"/>
              <w:right w:val="none"/>
            </w:tcBorders>
            <w:shd w:val="clear" w:color="auto" w:fill="1B365D"/>
            <w:tcMar>
              <w:top w:w="140" w:type="dxa"/>
              <w:left w:w="140" w:type="dxa"/>
              <w:bottom w:w="140" w:type="dxa"/>
              <w:right w:w="140" w:type="dxa"/>
            </w:tcMar>
            <w:vAlign w:val="center"/>
          </w:tcPr>
          <w:p>
            <w:pPr>
              <w:spacing w:before="40" w:after="40"/>
              <w:jc w:val="left"/>
            </w:pPr>
            <w:r>
              <w:rPr>
                <w:rFonts w:ascii="Segoe UI" w:hAnsi="Segoe UI"/>
                <w:b/>
                <w:color w:val="FFFFFF"/>
                <w:sz w:val="19"/>
              </w:rPr>
              <w:t>Tên Nghiệp vụ Use Case</w:t>
            </w:r>
          </w:p>
        </w:tc>
        <w:tc>
          <w:tcPr>
            <w:tcW w:type="dxa" w:w="2016"/>
            <w:tcBorders>
              <w:top w:val="single" w:sz="4" w:space="0" w:color="1B365D"/>
              <w:left w:val="none"/>
              <w:bottom w:val="single" w:sz="4" w:space="0" w:color="1B365D"/>
              <w:right w:val="none"/>
            </w:tcBorders>
            <w:shd w:val="clear" w:color="auto" w:fill="1B365D"/>
            <w:tcMar>
              <w:top w:w="140" w:type="dxa"/>
              <w:left w:w="140" w:type="dxa"/>
              <w:bottom w:w="140" w:type="dxa"/>
              <w:right w:w="140" w:type="dxa"/>
            </w:tcMar>
            <w:vAlign w:val="center"/>
          </w:tcPr>
          <w:p>
            <w:pPr>
              <w:spacing w:before="40" w:after="40"/>
              <w:jc w:val="left"/>
            </w:pPr>
            <w:r>
              <w:rPr>
                <w:rFonts w:ascii="Segoe UI" w:hAnsi="Segoe UI"/>
                <w:b/>
                <w:color w:val="FFFFFF"/>
                <w:sz w:val="19"/>
              </w:rPr>
              <w:t>Cán bộ An toàn</w:t>
            </w:r>
          </w:p>
        </w:tc>
        <w:tc>
          <w:tcPr>
            <w:tcW w:type="dxa" w:w="2016"/>
            <w:tcBorders>
              <w:top w:val="single" w:sz="4" w:space="0" w:color="1B365D"/>
              <w:left w:val="none"/>
              <w:bottom w:val="single" w:sz="4" w:space="0" w:color="1B365D"/>
              <w:right w:val="none"/>
            </w:tcBorders>
            <w:shd w:val="clear" w:color="auto" w:fill="1B365D"/>
            <w:tcMar>
              <w:top w:w="140" w:type="dxa"/>
              <w:left w:w="140" w:type="dxa"/>
              <w:bottom w:w="140" w:type="dxa"/>
              <w:right w:w="140" w:type="dxa"/>
            </w:tcMar>
            <w:vAlign w:val="center"/>
          </w:tcPr>
          <w:p>
            <w:pPr>
              <w:spacing w:before="40" w:after="40"/>
              <w:jc w:val="left"/>
            </w:pPr>
            <w:r>
              <w:rPr>
                <w:rFonts w:ascii="Segoe UI" w:hAnsi="Segoe UI"/>
                <w:b/>
                <w:color w:val="FFFFFF"/>
                <w:sz w:val="19"/>
              </w:rPr>
              <w:t>Quản trị viên</w:t>
            </w:r>
          </w:p>
        </w:tc>
      </w:tr>
      <w:tr>
        <w:tc>
          <w:tcPr>
            <w:tcW w:type="dxa" w:w="1440"/>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UC-01</w:t>
            </w:r>
          </w:p>
        </w:tc>
        <w:tc>
          <w:tcPr>
            <w:tcW w:type="dxa" w:w="3744"/>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Giám sát luồng video thời gian thực</w:t>
            </w:r>
          </w:p>
        </w:tc>
        <w:tc>
          <w:tcPr>
            <w:tcW w:type="dxa" w:w="2016"/>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center"/>
            </w:pPr>
            <w:r>
              <w:rPr>
                <w:rFonts w:ascii="Segoe UI" w:hAnsi="Segoe UI"/>
                <w:color w:val="374151"/>
                <w:sz w:val="18"/>
              </w:rPr>
              <w:t>R (Chính)</w:t>
            </w:r>
          </w:p>
        </w:tc>
        <w:tc>
          <w:tcPr>
            <w:tcW w:type="dxa" w:w="2016"/>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center"/>
            </w:pPr>
            <w:r>
              <w:rPr>
                <w:rFonts w:ascii="Segoe UI" w:hAnsi="Segoe UI"/>
                <w:color w:val="374151"/>
                <w:sz w:val="18"/>
              </w:rPr>
              <w:t>R</w:t>
            </w:r>
          </w:p>
        </w:tc>
      </w:tr>
      <w:tr>
        <w:tc>
          <w:tcPr>
            <w:tcW w:type="dxa" w:w="1440"/>
            <w:tcBorders>
              <w:top w:val="single" w:sz="4" w:space="0" w:color="E5E7EB"/>
              <w:left w:val="none"/>
              <w:bottom w:val="single" w:sz="4" w:space="0" w:color="E5E7EB"/>
              <w:right w:val="none"/>
            </w:tcBorders>
            <w:shd w:val="clear" w:color="auto" w:fill="F9FAFB"/>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UC-02</w:t>
            </w:r>
          </w:p>
        </w:tc>
        <w:tc>
          <w:tcPr>
            <w:tcW w:type="dxa" w:w="3744"/>
            <w:tcBorders>
              <w:top w:val="single" w:sz="4" w:space="0" w:color="E5E7EB"/>
              <w:left w:val="none"/>
              <w:bottom w:val="single" w:sz="4" w:space="0" w:color="E5E7EB"/>
              <w:right w:val="none"/>
            </w:tcBorders>
            <w:shd w:val="clear" w:color="auto" w:fill="F9FAFB"/>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Xem checklist &amp; chỉ số KPI an toàn</w:t>
            </w:r>
          </w:p>
        </w:tc>
        <w:tc>
          <w:tcPr>
            <w:tcW w:type="dxa" w:w="2016"/>
            <w:tcBorders>
              <w:top w:val="single" w:sz="4" w:space="0" w:color="E5E7EB"/>
              <w:left w:val="none"/>
              <w:bottom w:val="single" w:sz="4" w:space="0" w:color="E5E7EB"/>
              <w:right w:val="none"/>
            </w:tcBorders>
            <w:shd w:val="clear" w:color="auto" w:fill="F9FAFB"/>
            <w:tcMar>
              <w:top w:w="100" w:type="dxa"/>
              <w:left w:w="140" w:type="dxa"/>
              <w:bottom w:w="100" w:type="dxa"/>
              <w:right w:w="140" w:type="dxa"/>
            </w:tcMar>
            <w:vAlign w:val="center"/>
          </w:tcPr>
          <w:p>
            <w:pPr>
              <w:spacing w:before="40" w:after="40" w:line="276" w:lineRule="auto"/>
              <w:jc w:val="center"/>
            </w:pPr>
            <w:r>
              <w:rPr>
                <w:rFonts w:ascii="Segoe UI" w:hAnsi="Segoe UI"/>
                <w:color w:val="374151"/>
                <w:sz w:val="18"/>
              </w:rPr>
              <w:t>R (Chính)</w:t>
            </w:r>
          </w:p>
        </w:tc>
        <w:tc>
          <w:tcPr>
            <w:tcW w:type="dxa" w:w="2016"/>
            <w:tcBorders>
              <w:top w:val="single" w:sz="4" w:space="0" w:color="E5E7EB"/>
              <w:left w:val="none"/>
              <w:bottom w:val="single" w:sz="4" w:space="0" w:color="E5E7EB"/>
              <w:right w:val="none"/>
            </w:tcBorders>
            <w:shd w:val="clear" w:color="auto" w:fill="F9FAFB"/>
            <w:tcMar>
              <w:top w:w="100" w:type="dxa"/>
              <w:left w:w="140" w:type="dxa"/>
              <w:bottom w:w="100" w:type="dxa"/>
              <w:right w:w="140" w:type="dxa"/>
            </w:tcMar>
            <w:vAlign w:val="center"/>
          </w:tcPr>
          <w:p>
            <w:pPr>
              <w:spacing w:before="40" w:after="40" w:line="276" w:lineRule="auto"/>
              <w:jc w:val="center"/>
            </w:pPr>
            <w:r>
              <w:rPr>
                <w:rFonts w:ascii="Segoe UI" w:hAnsi="Segoe UI"/>
                <w:color w:val="374151"/>
                <w:sz w:val="18"/>
              </w:rPr>
              <w:t>R</w:t>
            </w:r>
          </w:p>
        </w:tc>
      </w:tr>
      <w:tr>
        <w:tc>
          <w:tcPr>
            <w:tcW w:type="dxa" w:w="1440"/>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UC-03</w:t>
            </w:r>
          </w:p>
        </w:tc>
        <w:tc>
          <w:tcPr>
            <w:tcW w:type="dxa" w:w="3744"/>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Tiếp nhận cảnh báo tức thời</w:t>
            </w:r>
          </w:p>
        </w:tc>
        <w:tc>
          <w:tcPr>
            <w:tcW w:type="dxa" w:w="2016"/>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center"/>
            </w:pPr>
            <w:r>
              <w:rPr>
                <w:rFonts w:ascii="Segoe UI" w:hAnsi="Segoe UI"/>
                <w:color w:val="374151"/>
                <w:sz w:val="18"/>
              </w:rPr>
              <w:t>R (Nhận tin)</w:t>
            </w:r>
          </w:p>
        </w:tc>
        <w:tc>
          <w:tcPr>
            <w:tcW w:type="dxa" w:w="2016"/>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center"/>
            </w:pPr>
            <w:r>
              <w:rPr>
                <w:rFonts w:ascii="Segoe UI" w:hAnsi="Segoe UI"/>
                <w:color w:val="374151"/>
                <w:sz w:val="18"/>
              </w:rPr>
              <w:t>R</w:t>
            </w:r>
          </w:p>
        </w:tc>
      </w:tr>
      <w:tr>
        <w:tc>
          <w:tcPr>
            <w:tcW w:type="dxa" w:w="1440"/>
            <w:tcBorders>
              <w:top w:val="single" w:sz="4" w:space="0" w:color="E5E7EB"/>
              <w:left w:val="none"/>
              <w:bottom w:val="single" w:sz="4" w:space="0" w:color="E5E7EB"/>
              <w:right w:val="none"/>
            </w:tcBorders>
            <w:shd w:val="clear" w:color="auto" w:fill="F9FAFB"/>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UC-04</w:t>
            </w:r>
          </w:p>
        </w:tc>
        <w:tc>
          <w:tcPr>
            <w:tcW w:type="dxa" w:w="3744"/>
            <w:tcBorders>
              <w:top w:val="single" w:sz="4" w:space="0" w:color="E5E7EB"/>
              <w:left w:val="none"/>
              <w:bottom w:val="single" w:sz="4" w:space="0" w:color="E5E7EB"/>
              <w:right w:val="none"/>
            </w:tcBorders>
            <w:shd w:val="clear" w:color="auto" w:fill="F9FAFB"/>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Tra cứu nhật ký vi phạm</w:t>
            </w:r>
          </w:p>
        </w:tc>
        <w:tc>
          <w:tcPr>
            <w:tcW w:type="dxa" w:w="2016"/>
            <w:tcBorders>
              <w:top w:val="single" w:sz="4" w:space="0" w:color="E5E7EB"/>
              <w:left w:val="none"/>
              <w:bottom w:val="single" w:sz="4" w:space="0" w:color="E5E7EB"/>
              <w:right w:val="none"/>
            </w:tcBorders>
            <w:shd w:val="clear" w:color="auto" w:fill="F9FAFB"/>
            <w:tcMar>
              <w:top w:w="100" w:type="dxa"/>
              <w:left w:w="140" w:type="dxa"/>
              <w:bottom w:w="100" w:type="dxa"/>
              <w:right w:w="140" w:type="dxa"/>
            </w:tcMar>
            <w:vAlign w:val="center"/>
          </w:tcPr>
          <w:p>
            <w:pPr>
              <w:spacing w:before="40" w:after="40" w:line="276" w:lineRule="auto"/>
              <w:jc w:val="center"/>
            </w:pPr>
            <w:r>
              <w:rPr>
                <w:rFonts w:ascii="Segoe UI" w:hAnsi="Segoe UI"/>
                <w:color w:val="374151"/>
                <w:sz w:val="18"/>
              </w:rPr>
              <w:t>R (Tra cứu)</w:t>
            </w:r>
          </w:p>
        </w:tc>
        <w:tc>
          <w:tcPr>
            <w:tcW w:type="dxa" w:w="2016"/>
            <w:tcBorders>
              <w:top w:val="single" w:sz="4" w:space="0" w:color="E5E7EB"/>
              <w:left w:val="none"/>
              <w:bottom w:val="single" w:sz="4" w:space="0" w:color="E5E7EB"/>
              <w:right w:val="none"/>
            </w:tcBorders>
            <w:shd w:val="clear" w:color="auto" w:fill="F9FAFB"/>
            <w:tcMar>
              <w:top w:w="100" w:type="dxa"/>
              <w:left w:w="140" w:type="dxa"/>
              <w:bottom w:w="100" w:type="dxa"/>
              <w:right w:w="140" w:type="dxa"/>
            </w:tcMar>
            <w:vAlign w:val="center"/>
          </w:tcPr>
          <w:p>
            <w:pPr>
              <w:spacing w:before="40" w:after="40" w:line="276" w:lineRule="auto"/>
              <w:jc w:val="center"/>
            </w:pPr>
            <w:r>
              <w:rPr>
                <w:rFonts w:ascii="Segoe UI" w:hAnsi="Segoe UI"/>
                <w:color w:val="374151"/>
                <w:sz w:val="18"/>
              </w:rPr>
              <w:t>R</w:t>
            </w:r>
          </w:p>
        </w:tc>
      </w:tr>
      <w:tr>
        <w:tc>
          <w:tcPr>
            <w:tcW w:type="dxa" w:w="1440"/>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UC-05</w:t>
            </w:r>
          </w:p>
        </w:tc>
        <w:tc>
          <w:tcPr>
            <w:tcW w:type="dxa" w:w="3744"/>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Xem ảnh snapshot bằng chứng</w:t>
            </w:r>
          </w:p>
        </w:tc>
        <w:tc>
          <w:tcPr>
            <w:tcW w:type="dxa" w:w="2016"/>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center"/>
            </w:pPr>
            <w:r>
              <w:rPr>
                <w:rFonts w:ascii="Segoe UI" w:hAnsi="Segoe UI"/>
                <w:color w:val="374151"/>
                <w:sz w:val="18"/>
              </w:rPr>
              <w:t>R (Xem ảnh)</w:t>
            </w:r>
          </w:p>
        </w:tc>
        <w:tc>
          <w:tcPr>
            <w:tcW w:type="dxa" w:w="2016"/>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center"/>
            </w:pPr>
            <w:r>
              <w:rPr>
                <w:rFonts w:ascii="Segoe UI" w:hAnsi="Segoe UI"/>
                <w:color w:val="374151"/>
                <w:sz w:val="18"/>
              </w:rPr>
              <w:t>R</w:t>
            </w:r>
          </w:p>
        </w:tc>
      </w:tr>
      <w:tr>
        <w:tc>
          <w:tcPr>
            <w:tcW w:type="dxa" w:w="1440"/>
            <w:tcBorders>
              <w:top w:val="single" w:sz="4" w:space="0" w:color="E5E7EB"/>
              <w:left w:val="none"/>
              <w:bottom w:val="single" w:sz="4" w:space="0" w:color="E5E7EB"/>
              <w:right w:val="none"/>
            </w:tcBorders>
            <w:shd w:val="clear" w:color="auto" w:fill="F9FAFB"/>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UC-06</w:t>
            </w:r>
          </w:p>
        </w:tc>
        <w:tc>
          <w:tcPr>
            <w:tcW w:type="dxa" w:w="3744"/>
            <w:tcBorders>
              <w:top w:val="single" w:sz="4" w:space="0" w:color="E5E7EB"/>
              <w:left w:val="none"/>
              <w:bottom w:val="single" w:sz="4" w:space="0" w:color="E5E7EB"/>
              <w:right w:val="none"/>
            </w:tcBorders>
            <w:shd w:val="clear" w:color="auto" w:fill="F9FAFB"/>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Xác nhận / Xử lý sự cố vi phạm</w:t>
            </w:r>
          </w:p>
        </w:tc>
        <w:tc>
          <w:tcPr>
            <w:tcW w:type="dxa" w:w="2016"/>
            <w:tcBorders>
              <w:top w:val="single" w:sz="4" w:space="0" w:color="E5E7EB"/>
              <w:left w:val="none"/>
              <w:bottom w:val="single" w:sz="4" w:space="0" w:color="E5E7EB"/>
              <w:right w:val="none"/>
            </w:tcBorders>
            <w:shd w:val="clear" w:color="auto" w:fill="F9FAFB"/>
            <w:tcMar>
              <w:top w:w="100" w:type="dxa"/>
              <w:left w:w="140" w:type="dxa"/>
              <w:bottom w:w="100" w:type="dxa"/>
              <w:right w:w="140" w:type="dxa"/>
            </w:tcMar>
            <w:vAlign w:val="center"/>
          </w:tcPr>
          <w:p>
            <w:pPr>
              <w:spacing w:before="40" w:after="40" w:line="276" w:lineRule="auto"/>
              <w:jc w:val="center"/>
            </w:pPr>
            <w:r>
              <w:rPr>
                <w:rFonts w:ascii="Segoe UI" w:hAnsi="Segoe UI"/>
                <w:color w:val="374151"/>
                <w:sz w:val="18"/>
              </w:rPr>
              <w:t>U (Xác nhận)</w:t>
            </w:r>
          </w:p>
        </w:tc>
        <w:tc>
          <w:tcPr>
            <w:tcW w:type="dxa" w:w="2016"/>
            <w:tcBorders>
              <w:top w:val="single" w:sz="4" w:space="0" w:color="E5E7EB"/>
              <w:left w:val="none"/>
              <w:bottom w:val="single" w:sz="4" w:space="0" w:color="E5E7EB"/>
              <w:right w:val="none"/>
            </w:tcBorders>
            <w:shd w:val="clear" w:color="auto" w:fill="F9FAFB"/>
            <w:tcMar>
              <w:top w:w="100" w:type="dxa"/>
              <w:left w:w="140" w:type="dxa"/>
              <w:bottom w:w="100" w:type="dxa"/>
              <w:right w:w="140" w:type="dxa"/>
            </w:tcMar>
            <w:vAlign w:val="center"/>
          </w:tcPr>
          <w:p>
            <w:pPr>
              <w:spacing w:before="40" w:after="40" w:line="276" w:lineRule="auto"/>
              <w:jc w:val="center"/>
            </w:pPr>
            <w:r>
              <w:rPr>
                <w:rFonts w:ascii="Segoe UI" w:hAnsi="Segoe UI"/>
                <w:color w:val="374151"/>
                <w:sz w:val="18"/>
              </w:rPr>
              <w:t>U</w:t>
            </w:r>
          </w:p>
        </w:tc>
      </w:tr>
      <w:tr>
        <w:tc>
          <w:tcPr>
            <w:tcW w:type="dxa" w:w="1440"/>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UC-07</w:t>
            </w:r>
          </w:p>
        </w:tc>
        <w:tc>
          <w:tcPr>
            <w:tcW w:type="dxa" w:w="3744"/>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Xuất báo cáo Excel / CSV</w:t>
            </w:r>
          </w:p>
        </w:tc>
        <w:tc>
          <w:tcPr>
            <w:tcW w:type="dxa" w:w="2016"/>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center"/>
            </w:pPr>
            <w:r>
              <w:rPr>
                <w:rFonts w:ascii="Segoe UI" w:hAnsi="Segoe UI"/>
                <w:color w:val="374151"/>
                <w:sz w:val="18"/>
              </w:rPr>
              <w:t>C (Xuất file)</w:t>
            </w:r>
          </w:p>
        </w:tc>
        <w:tc>
          <w:tcPr>
            <w:tcW w:type="dxa" w:w="2016"/>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center"/>
            </w:pPr>
            <w:r>
              <w:rPr>
                <w:rFonts w:ascii="Segoe UI" w:hAnsi="Segoe UI"/>
                <w:color w:val="374151"/>
                <w:sz w:val="18"/>
              </w:rPr>
              <w:t>C</w:t>
            </w:r>
          </w:p>
        </w:tc>
      </w:tr>
      <w:tr>
        <w:tc>
          <w:tcPr>
            <w:tcW w:type="dxa" w:w="1440"/>
            <w:tcBorders>
              <w:top w:val="single" w:sz="4" w:space="0" w:color="E5E7EB"/>
              <w:left w:val="none"/>
              <w:bottom w:val="single" w:sz="4" w:space="0" w:color="E5E7EB"/>
              <w:right w:val="none"/>
            </w:tcBorders>
            <w:shd w:val="clear" w:color="auto" w:fill="F9FAFB"/>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UC-08</w:t>
            </w:r>
          </w:p>
        </w:tc>
        <w:tc>
          <w:tcPr>
            <w:tcW w:type="dxa" w:w="3744"/>
            <w:tcBorders>
              <w:top w:val="single" w:sz="4" w:space="0" w:color="E5E7EB"/>
              <w:left w:val="none"/>
              <w:bottom w:val="single" w:sz="4" w:space="0" w:color="E5E7EB"/>
              <w:right w:val="none"/>
            </w:tcBorders>
            <w:shd w:val="clear" w:color="auto" w:fill="F9FAFB"/>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Cấu hình quy tắc PPE phân xưởng</w:t>
            </w:r>
          </w:p>
        </w:tc>
        <w:tc>
          <w:tcPr>
            <w:tcW w:type="dxa" w:w="2016"/>
            <w:tcBorders>
              <w:top w:val="single" w:sz="4" w:space="0" w:color="E5E7EB"/>
              <w:left w:val="none"/>
              <w:bottom w:val="single" w:sz="4" w:space="0" w:color="E5E7EB"/>
              <w:right w:val="none"/>
            </w:tcBorders>
            <w:shd w:val="clear" w:color="auto" w:fill="F9FAFB"/>
            <w:tcMar>
              <w:top w:w="100" w:type="dxa"/>
              <w:left w:w="140" w:type="dxa"/>
              <w:bottom w:w="100" w:type="dxa"/>
              <w:right w:w="140" w:type="dxa"/>
            </w:tcMar>
            <w:vAlign w:val="center"/>
          </w:tcPr>
          <w:p>
            <w:pPr>
              <w:spacing w:before="40" w:after="40" w:line="276" w:lineRule="auto"/>
              <w:jc w:val="center"/>
            </w:pPr>
            <w:r>
              <w:rPr>
                <w:rFonts w:ascii="Segoe UI" w:hAnsi="Segoe UI"/>
                <w:color w:val="374151"/>
                <w:sz w:val="18"/>
              </w:rPr>
              <w:t>R (Xem)</w:t>
            </w:r>
          </w:p>
        </w:tc>
        <w:tc>
          <w:tcPr>
            <w:tcW w:type="dxa" w:w="2016"/>
            <w:tcBorders>
              <w:top w:val="single" w:sz="4" w:space="0" w:color="E5E7EB"/>
              <w:left w:val="none"/>
              <w:bottom w:val="single" w:sz="4" w:space="0" w:color="E5E7EB"/>
              <w:right w:val="none"/>
            </w:tcBorders>
            <w:shd w:val="clear" w:color="auto" w:fill="F9FAFB"/>
            <w:tcMar>
              <w:top w:w="100" w:type="dxa"/>
              <w:left w:w="140" w:type="dxa"/>
              <w:bottom w:w="100" w:type="dxa"/>
              <w:right w:w="140" w:type="dxa"/>
            </w:tcMar>
            <w:vAlign w:val="center"/>
          </w:tcPr>
          <w:p>
            <w:pPr>
              <w:spacing w:before="40" w:after="40" w:line="276" w:lineRule="auto"/>
              <w:jc w:val="center"/>
            </w:pPr>
            <w:r>
              <w:rPr>
                <w:rFonts w:ascii="Segoe UI" w:hAnsi="Segoe UI"/>
                <w:color w:val="374151"/>
                <w:sz w:val="18"/>
              </w:rPr>
              <w:t>C / U / D</w:t>
            </w:r>
          </w:p>
        </w:tc>
      </w:tr>
      <w:tr>
        <w:tc>
          <w:tcPr>
            <w:tcW w:type="dxa" w:w="1440"/>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UC-09</w:t>
            </w:r>
          </w:p>
        </w:tc>
        <w:tc>
          <w:tcPr>
            <w:tcW w:type="dxa" w:w="3744"/>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Cấu hình Telegram / Webhook</w:t>
            </w:r>
          </w:p>
        </w:tc>
        <w:tc>
          <w:tcPr>
            <w:tcW w:type="dxa" w:w="2016"/>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center"/>
            </w:pPr>
            <w:r>
              <w:rPr>
                <w:rFonts w:ascii="Segoe UI" w:hAnsi="Segoe UI"/>
                <w:color w:val="374151"/>
                <w:sz w:val="18"/>
              </w:rPr>
              <w:t>R (Xem)</w:t>
            </w:r>
          </w:p>
        </w:tc>
        <w:tc>
          <w:tcPr>
            <w:tcW w:type="dxa" w:w="2016"/>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center"/>
            </w:pPr>
            <w:r>
              <w:rPr>
                <w:rFonts w:ascii="Segoe UI" w:hAnsi="Segoe UI"/>
                <w:color w:val="374151"/>
                <w:sz w:val="18"/>
              </w:rPr>
              <w:t>C / U / D</w:t>
            </w:r>
          </w:p>
        </w:tc>
      </w:tr>
      <w:tr>
        <w:tc>
          <w:tcPr>
            <w:tcW w:type="dxa" w:w="1440"/>
            <w:tcBorders>
              <w:top w:val="single" w:sz="4" w:space="0" w:color="E5E7EB"/>
              <w:left w:val="none"/>
              <w:bottom w:val="single" w:sz="4" w:space="0" w:color="E5E7EB"/>
              <w:right w:val="none"/>
            </w:tcBorders>
            <w:shd w:val="clear" w:color="auto" w:fill="F9FAFB"/>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UC-10</w:t>
            </w:r>
          </w:p>
        </w:tc>
        <w:tc>
          <w:tcPr>
            <w:tcW w:type="dxa" w:w="3744"/>
            <w:tcBorders>
              <w:top w:val="single" w:sz="4" w:space="0" w:color="E5E7EB"/>
              <w:left w:val="none"/>
              <w:bottom w:val="single" w:sz="4" w:space="0" w:color="E5E7EB"/>
              <w:right w:val="none"/>
            </w:tcBorders>
            <w:shd w:val="clear" w:color="auto" w:fill="F9FAFB"/>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Quản lý nguồn Camera giám sát</w:t>
            </w:r>
          </w:p>
        </w:tc>
        <w:tc>
          <w:tcPr>
            <w:tcW w:type="dxa" w:w="2016"/>
            <w:tcBorders>
              <w:top w:val="single" w:sz="4" w:space="0" w:color="E5E7EB"/>
              <w:left w:val="none"/>
              <w:bottom w:val="single" w:sz="4" w:space="0" w:color="E5E7EB"/>
              <w:right w:val="none"/>
            </w:tcBorders>
            <w:shd w:val="clear" w:color="auto" w:fill="F9FAFB"/>
            <w:tcMar>
              <w:top w:w="100" w:type="dxa"/>
              <w:left w:w="140" w:type="dxa"/>
              <w:bottom w:w="100" w:type="dxa"/>
              <w:right w:w="140" w:type="dxa"/>
            </w:tcMar>
            <w:vAlign w:val="center"/>
          </w:tcPr>
          <w:p>
            <w:pPr>
              <w:spacing w:before="40" w:after="40" w:line="276" w:lineRule="auto"/>
              <w:jc w:val="center"/>
            </w:pPr>
            <w:r>
              <w:rPr>
                <w:rFonts w:ascii="Segoe UI" w:hAnsi="Segoe UI"/>
                <w:color w:val="374151"/>
                <w:sz w:val="18"/>
              </w:rPr>
              <w:t>R (Đổi cam)</w:t>
            </w:r>
          </w:p>
        </w:tc>
        <w:tc>
          <w:tcPr>
            <w:tcW w:type="dxa" w:w="2016"/>
            <w:tcBorders>
              <w:top w:val="single" w:sz="4" w:space="0" w:color="E5E7EB"/>
              <w:left w:val="none"/>
              <w:bottom w:val="single" w:sz="4" w:space="0" w:color="E5E7EB"/>
              <w:right w:val="none"/>
            </w:tcBorders>
            <w:shd w:val="clear" w:color="auto" w:fill="F9FAFB"/>
            <w:tcMar>
              <w:top w:w="100" w:type="dxa"/>
              <w:left w:w="140" w:type="dxa"/>
              <w:bottom w:w="100" w:type="dxa"/>
              <w:right w:w="140" w:type="dxa"/>
            </w:tcMar>
            <w:vAlign w:val="center"/>
          </w:tcPr>
          <w:p>
            <w:pPr>
              <w:spacing w:before="40" w:after="40" w:line="276" w:lineRule="auto"/>
              <w:jc w:val="center"/>
            </w:pPr>
            <w:r>
              <w:rPr>
                <w:rFonts w:ascii="Segoe UI" w:hAnsi="Segoe UI"/>
                <w:color w:val="374151"/>
                <w:sz w:val="18"/>
              </w:rPr>
              <w:t>C / U / D</w:t>
            </w:r>
          </w:p>
        </w:tc>
      </w:tr>
      <w:tr>
        <w:tc>
          <w:tcPr>
            <w:tcW w:type="dxa" w:w="1440"/>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UC-11</w:t>
            </w:r>
          </w:p>
        </w:tc>
        <w:tc>
          <w:tcPr>
            <w:tcW w:type="dxa" w:w="3744"/>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Quản trị người dùng &amp; phân quyền</w:t>
            </w:r>
          </w:p>
        </w:tc>
        <w:tc>
          <w:tcPr>
            <w:tcW w:type="dxa" w:w="2016"/>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center"/>
            </w:pPr>
            <w:r>
              <w:rPr>
                <w:rFonts w:ascii="Segoe UI" w:hAnsi="Segoe UI"/>
                <w:color w:val="374151"/>
                <w:sz w:val="18"/>
              </w:rPr>
              <w:t>—</w:t>
            </w:r>
          </w:p>
        </w:tc>
        <w:tc>
          <w:tcPr>
            <w:tcW w:type="dxa" w:w="2016"/>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center"/>
            </w:pPr>
            <w:r>
              <w:rPr>
                <w:rFonts w:ascii="Segoe UI" w:hAnsi="Segoe UI"/>
                <w:color w:val="374151"/>
                <w:sz w:val="18"/>
              </w:rPr>
              <w:t>C / U / D</w:t>
            </w:r>
          </w:p>
        </w:tc>
      </w:tr>
      <w:tr>
        <w:tc>
          <w:tcPr>
            <w:tcW w:type="dxa" w:w="1440"/>
            <w:tcBorders>
              <w:top w:val="single" w:sz="4" w:space="0" w:color="E5E7EB"/>
              <w:left w:val="none"/>
              <w:bottom w:val="single" w:sz="4" w:space="0" w:color="E5E7EB"/>
              <w:right w:val="none"/>
            </w:tcBorders>
            <w:shd w:val="clear" w:color="auto" w:fill="F9FAFB"/>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UC-12</w:t>
            </w:r>
          </w:p>
        </w:tc>
        <w:tc>
          <w:tcPr>
            <w:tcW w:type="dxa" w:w="3744"/>
            <w:tcBorders>
              <w:top w:val="single" w:sz="4" w:space="0" w:color="E5E7EB"/>
              <w:left w:val="none"/>
              <w:bottom w:val="single" w:sz="4" w:space="0" w:color="E5E7EB"/>
              <w:right w:val="none"/>
            </w:tcBorders>
            <w:shd w:val="clear" w:color="auto" w:fill="F9FAFB"/>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Nhật ký kiểm toán hệ thống</w:t>
            </w:r>
          </w:p>
        </w:tc>
        <w:tc>
          <w:tcPr>
            <w:tcW w:type="dxa" w:w="2016"/>
            <w:tcBorders>
              <w:top w:val="single" w:sz="4" w:space="0" w:color="E5E7EB"/>
              <w:left w:val="none"/>
              <w:bottom w:val="single" w:sz="4" w:space="0" w:color="E5E7EB"/>
              <w:right w:val="none"/>
            </w:tcBorders>
            <w:shd w:val="clear" w:color="auto" w:fill="F9FAFB"/>
            <w:tcMar>
              <w:top w:w="100" w:type="dxa"/>
              <w:left w:w="140" w:type="dxa"/>
              <w:bottom w:w="100" w:type="dxa"/>
              <w:right w:w="140" w:type="dxa"/>
            </w:tcMar>
            <w:vAlign w:val="center"/>
          </w:tcPr>
          <w:p>
            <w:pPr>
              <w:spacing w:before="40" w:after="40" w:line="276" w:lineRule="auto"/>
              <w:jc w:val="center"/>
            </w:pPr>
            <w:r>
              <w:rPr>
                <w:rFonts w:ascii="Segoe UI" w:hAnsi="Segoe UI"/>
                <w:color w:val="374151"/>
                <w:sz w:val="18"/>
              </w:rPr>
              <w:t>—</w:t>
            </w:r>
          </w:p>
        </w:tc>
        <w:tc>
          <w:tcPr>
            <w:tcW w:type="dxa" w:w="2016"/>
            <w:tcBorders>
              <w:top w:val="single" w:sz="4" w:space="0" w:color="E5E7EB"/>
              <w:left w:val="none"/>
              <w:bottom w:val="single" w:sz="4" w:space="0" w:color="E5E7EB"/>
              <w:right w:val="none"/>
            </w:tcBorders>
            <w:shd w:val="clear" w:color="auto" w:fill="F9FAFB"/>
            <w:tcMar>
              <w:top w:w="100" w:type="dxa"/>
              <w:left w:w="140" w:type="dxa"/>
              <w:bottom w:w="100" w:type="dxa"/>
              <w:right w:w="140" w:type="dxa"/>
            </w:tcMar>
            <w:vAlign w:val="center"/>
          </w:tcPr>
          <w:p>
            <w:pPr>
              <w:spacing w:before="40" w:after="40" w:line="276" w:lineRule="auto"/>
              <w:jc w:val="center"/>
            </w:pPr>
            <w:r>
              <w:rPr>
                <w:rFonts w:ascii="Segoe UI" w:hAnsi="Segoe UI"/>
                <w:color w:val="374151"/>
                <w:sz w:val="18"/>
              </w:rPr>
              <w:t>R (Tra cứu)</w:t>
            </w:r>
          </w:p>
        </w:tc>
      </w:tr>
      <w:tr>
        <w:tc>
          <w:tcPr>
            <w:tcW w:type="dxa" w:w="1440"/>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UC-AI</w:t>
            </w:r>
          </w:p>
        </w:tc>
        <w:tc>
          <w:tcPr>
            <w:tcW w:type="dxa" w:w="3744"/>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Xử lý AI, ByteTrack &amp; Snapshot</w:t>
            </w:r>
          </w:p>
        </w:tc>
        <w:tc>
          <w:tcPr>
            <w:tcW w:type="dxa" w:w="2016"/>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center"/>
            </w:pPr>
            <w:r>
              <w:rPr>
                <w:rFonts w:ascii="Segoe UI" w:hAnsi="Segoe UI"/>
                <w:color w:val="374151"/>
                <w:sz w:val="18"/>
              </w:rPr>
              <w:t>— (Tự động)</w:t>
            </w:r>
          </w:p>
        </w:tc>
        <w:tc>
          <w:tcPr>
            <w:tcW w:type="dxa" w:w="2016"/>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center"/>
            </w:pPr>
            <w:r>
              <w:rPr>
                <w:rFonts w:ascii="Segoe UI" w:hAnsi="Segoe UI"/>
                <w:color w:val="374151"/>
                <w:sz w:val="18"/>
              </w:rPr>
              <w:t>— (Tự động)</w:t>
            </w:r>
          </w:p>
        </w:tc>
      </w:tr>
    </w:tbl>
    <w:p>
      <w:pPr>
        <w:keepNext/>
        <w:spacing w:before="400" w:after="160"/>
      </w:pPr>
      <w:r>
        <w:rPr>
          <w:rFonts w:ascii="Segoe UI" w:hAnsi="Segoe UI"/>
          <w:b/>
          <w:color w:val="1B365D"/>
          <w:sz w:val="28"/>
        </w:rPr>
        <w:t>CHƯƠNG 3: ĐẶC TẢ CHI TIẾT CÁC USE CASE (IEEE / RUP)</w:t>
      </w:r>
    </w:p>
    <w:p>
      <w:pPr>
        <w:spacing w:before="0" w:after="80" w:line="288" w:lineRule="auto"/>
        <w:jc w:val="both"/>
      </w:pPr>
      <w:r>
        <w:rPr>
          <w:rFonts w:ascii="Segoe UI" w:hAnsi="Segoe UI"/>
          <w:color w:val="334155"/>
          <w:sz w:val="20"/>
        </w:rPr>
        <w:t>Chương này trình bày đặc tả chi tiết cho từng Use Case trọng tâm của hệ thống AI Safety Monitor theo định dạng chuẩn công nghiệp IEEE/RUP, bao gồm: Mã định danh, Tác nhân, Mục tiêu, Tiền điều kiện, Hậu điều kiện, Luồng sự kiện chính (Basic Flow), Luồng thay thế (Alternative Flow), Luồng ngoại lệ (Exception Flow) và Yêu cầu phi chức năng.</w:t>
      </w:r>
    </w:p>
    <w:p>
      <w:pPr>
        <w:keepNext/>
        <w:spacing w:before="280" w:after="100"/>
      </w:pPr>
      <w:r>
        <w:rPr>
          <w:rFonts w:ascii="Segoe UI" w:hAnsi="Segoe UI"/>
          <w:b/>
          <w:color w:val="1D4ED8"/>
          <w:sz w:val="24"/>
        </w:rPr>
        <w:t>3.01. Đặc tả Use Case UC-01: Giám sát Luồng Video Thời gian thực (Live CCTV Stream)</w:t>
      </w:r>
    </w:p>
    <w:tbl>
      <w:tblPr>
        <w:tblW w:type="auto" w:w="0"/>
        <w:jc w:val="center"/>
        <w:tblLook w:firstColumn="1" w:firstRow="1" w:lastColumn="0" w:lastRow="0" w:noHBand="0" w:noVBand="1" w:val="04A0"/>
      </w:tblPr>
      <w:tblGrid>
        <w:gridCol w:w="4514"/>
        <w:gridCol w:w="4514"/>
      </w:tblGrid>
      <w:tr>
        <w:tc>
          <w:tcPr>
            <w:tcW w:type="dxa" w:w="2592"/>
            <w:tcBorders>
              <w:top w:val="single" w:sz="4" w:space="0" w:color="D1D5DB"/>
              <w:left w:val="none"/>
              <w:bottom w:val="single" w:sz="4" w:space="0" w:color="D1D5DB"/>
              <w:right w:val="none"/>
            </w:tcBorders>
            <w:shd w:val="clear" w:color="auto" w:fill="1B365D"/>
            <w:tcMar>
              <w:top w:w="100" w:type="dxa"/>
              <w:left w:w="120" w:type="dxa"/>
              <w:bottom w:w="100" w:type="dxa"/>
              <w:right w:w="120" w:type="dxa"/>
            </w:tcMar>
            <w:vAlign w:val="center"/>
          </w:tcPr>
          <w:p>
            <w:pPr>
              <w:spacing w:before="40" w:after="40"/>
            </w:pPr>
            <w:r>
              <w:rPr>
                <w:rFonts w:ascii="Segoe UI" w:hAnsi="Segoe UI"/>
                <w:b/>
                <w:color w:val="FFFFFF"/>
                <w:sz w:val="19"/>
              </w:rPr>
              <w:t>MÃ &amp; TÊN USE CASE</w:t>
            </w:r>
          </w:p>
        </w:tc>
        <w:tc>
          <w:tcPr>
            <w:tcW w:type="dxa" w:w="6624"/>
            <w:tcBorders>
              <w:top w:val="single" w:sz="4" w:space="0" w:color="D1D5DB"/>
              <w:left w:val="none"/>
              <w:bottom w:val="single" w:sz="4" w:space="0" w:color="D1D5DB"/>
              <w:right w:val="none"/>
            </w:tcBorders>
            <w:shd w:val="clear" w:color="auto" w:fill="1E3A8A"/>
            <w:tcMar>
              <w:top w:w="100" w:type="dxa"/>
              <w:left w:w="120" w:type="dxa"/>
              <w:bottom w:w="100" w:type="dxa"/>
              <w:right w:w="120" w:type="dxa"/>
            </w:tcMar>
            <w:vAlign w:val="center"/>
          </w:tcPr>
          <w:p>
            <w:pPr>
              <w:spacing w:before="40" w:after="40" w:line="276" w:lineRule="auto"/>
            </w:pPr>
            <w:r>
              <w:rPr>
                <w:rFonts w:ascii="Segoe UI" w:hAnsi="Segoe UI"/>
                <w:b/>
                <w:color w:val="FFFFFF"/>
                <w:sz w:val="19"/>
              </w:rPr>
              <w:t>UC-01: Giám sát Luồng Video Thời gian thực (Live CCTV Stream)</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Tác nhân (Actor)</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Cán bộ An toàn, Quản trị viên</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Mô tả tóm tắt</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Hiển thị trực tiếp luồng video camera đã được suy luận AI lên màn hình điều khiển với Bounding Box và nhãn trang bị bảo hộ phân màu trực quan theo thời gian thực.</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Tiền điều kiện (Pre-conditions)</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Backend FastAPI đang chạy và đã kết nối thành công với Camera (Webcam / RTSP / Mock Stream). Người dùng đã mở giao diện web dashboard.</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Hậu điều kiện (Post-conditions)</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Luồng video hiển thị ổn định trên màn hình điều khiển với độ trễ &lt; 50ms, các đối tượng được đóng khung và gán nhãn phân loại chính xác.</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Luồng sự kiện chính (Basic Flow)</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1. Người dùng mở trang chủ Dashboard giám sát trên trình duyệt web.</w:t>
              <w:br/>
              <w:t>2. Frontend tự động thiết lập kết nối WebSocket tới endpoint ws://localhost:8000/api/ws/stream.</w:t>
              <w:br/>
              <w:t>3. Backend tiếp nhận kết nối, khởi tạo luồng giải mã OpenCV và nạp mô hình YOLO11s.</w:t>
              <w:br/>
              <w:t>4. Với mỗi khung hình, Backend thực thi suy luận AI, vẽ hộp Bounding Box (Xanh: An toàn, Đỏ: Vi phạm), nén ảnh JPEG Base64.</w:t>
              <w:br/>
              <w:t>5. Backend gửi gói tin JSON chứa chuỗi ảnh và danh sách vi phạm qua WebSocket.</w:t>
              <w:br/>
              <w:t>6. Frontend nhận dữ liệu và render luồng hình ảnh mượt mà trên thẻ Canvas/Video HTML5.</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Luồng thay thế (Alternative Flow)</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2a. Người dùng thay đổi kích thước cửa sổ trình duyệt: Frontend tự động căn chỉnh tỷ lệ khung hình video (Responsive Aspect Ratio).</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Luồng ngoại lệ (Exception Flow)</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2b. Mất kết nối WebSocket (Server khởi động lại hoặc đứt cáp mạng):</w:t>
              <w:br/>
              <w:t xml:space="preserve">   - Frontend hiển thị thông báo 'Mất kết nối tới Server AI. Đang tự động kết nối lại sau 3s...'.</w:t>
              <w:br/>
              <w:t xml:space="preserve">   - Tự động thực hiện cơ chế Exponential Backoff Reconnection.</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Yêu cầu phi chức năng (NFR)</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 Độ trễ truyền phát (End-to-End Latency) &lt;= 50ms.</w:t>
              <w:br/>
              <w:t>• Tốc độ khung hình hiển thị ổn định &gt;= 25 FPS trên mạng LAN.</w:t>
            </w:r>
          </w:p>
        </w:tc>
      </w:tr>
    </w:tbl>
    <w:p>
      <w:pPr>
        <w:spacing w:before="80" w:after="80"/>
      </w:pPr>
    </w:p>
    <w:p>
      <w:pPr>
        <w:keepNext/>
        <w:spacing w:before="280" w:after="100"/>
      </w:pPr>
      <w:r>
        <w:rPr>
          <w:rFonts w:ascii="Segoe UI" w:hAnsi="Segoe UI"/>
          <w:b/>
          <w:color w:val="1D4ED8"/>
          <w:sz w:val="24"/>
        </w:rPr>
        <w:t>3.02. Đặc tả Use Case UC-02: Xem Checklist &amp; Chỉ số KPI An toàn Tức thời</w:t>
      </w:r>
    </w:p>
    <w:tbl>
      <w:tblPr>
        <w:tblW w:type="auto" w:w="0"/>
        <w:jc w:val="center"/>
        <w:tblLook w:firstColumn="1" w:firstRow="1" w:lastColumn="0" w:lastRow="0" w:noHBand="0" w:noVBand="1" w:val="04A0"/>
      </w:tblPr>
      <w:tblGrid>
        <w:gridCol w:w="4514"/>
        <w:gridCol w:w="4514"/>
      </w:tblGrid>
      <w:tr>
        <w:tc>
          <w:tcPr>
            <w:tcW w:type="dxa" w:w="2592"/>
            <w:tcBorders>
              <w:top w:val="single" w:sz="4" w:space="0" w:color="D1D5DB"/>
              <w:left w:val="none"/>
              <w:bottom w:val="single" w:sz="4" w:space="0" w:color="D1D5DB"/>
              <w:right w:val="none"/>
            </w:tcBorders>
            <w:shd w:val="clear" w:color="auto" w:fill="1B365D"/>
            <w:tcMar>
              <w:top w:w="100" w:type="dxa"/>
              <w:left w:w="120" w:type="dxa"/>
              <w:bottom w:w="100" w:type="dxa"/>
              <w:right w:w="120" w:type="dxa"/>
            </w:tcMar>
            <w:vAlign w:val="center"/>
          </w:tcPr>
          <w:p>
            <w:pPr>
              <w:spacing w:before="40" w:after="40"/>
            </w:pPr>
            <w:r>
              <w:rPr>
                <w:rFonts w:ascii="Segoe UI" w:hAnsi="Segoe UI"/>
                <w:b/>
                <w:color w:val="FFFFFF"/>
                <w:sz w:val="19"/>
              </w:rPr>
              <w:t>MÃ &amp; TÊN USE CASE</w:t>
            </w:r>
          </w:p>
        </w:tc>
        <w:tc>
          <w:tcPr>
            <w:tcW w:type="dxa" w:w="6624"/>
            <w:tcBorders>
              <w:top w:val="single" w:sz="4" w:space="0" w:color="D1D5DB"/>
              <w:left w:val="none"/>
              <w:bottom w:val="single" w:sz="4" w:space="0" w:color="D1D5DB"/>
              <w:right w:val="none"/>
            </w:tcBorders>
            <w:shd w:val="clear" w:color="auto" w:fill="1E3A8A"/>
            <w:tcMar>
              <w:top w:w="100" w:type="dxa"/>
              <w:left w:w="120" w:type="dxa"/>
              <w:bottom w:w="100" w:type="dxa"/>
              <w:right w:w="120" w:type="dxa"/>
            </w:tcMar>
            <w:vAlign w:val="center"/>
          </w:tcPr>
          <w:p>
            <w:pPr>
              <w:spacing w:before="40" w:after="40" w:line="276" w:lineRule="auto"/>
            </w:pPr>
            <w:r>
              <w:rPr>
                <w:rFonts w:ascii="Segoe UI" w:hAnsi="Segoe UI"/>
                <w:b/>
                <w:color w:val="FFFFFF"/>
                <w:sz w:val="19"/>
              </w:rPr>
              <w:t>UC-02: Xem Checklist &amp; Chỉ số KPI An toàn Tức thời</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Tác nhân (Actor)</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Cán bộ An toàn, Quản trị viên</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Mô tả tóm tắt</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Hiển thị bảng tổng hợp tỷ lệ tuân thủ an toàn (Compliance Rate %), tổng số lượt vi phạm trong ngày, số lượng công nhân hiện diện và trạng thái checklist 5 trang bị bảo hộ.</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Tiền điều kiện (Pre-conditions)</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Người dùng đang truy cập giao diện giám sát thời gian thực (UC-01 đang hoạt động).</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Hậu điều kiện (Post-conditions)</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Các chỉ số an toàn KPI và trạng thái đèn báo (Xanh/Đỏ) của checklist được cập nhật đồng bộ theo từng khung hình.</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Luồng sự kiện chính (Basic Flow)</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1. Hệ thống liên tục nhận thống kê phát hiện từ luồng WebSocket.</w:t>
              <w:br/>
              <w:t>2. Module tính toán tổng hợp số lượng trang bị đạt chuẩn và vi phạm trong khung hình hiện tại.</w:t>
              <w:br/>
              <w:t>3. Tính toán tỷ lệ tuân thủ: Compliance Rate = (Số lượng Safe / Tổng số trang bị) * 100%.</w:t>
              <w:br/>
              <w:t>4. Cập nhật thẻ chỉ số KPI: Tỷ lệ tuân thủ, Số vi phạm hôm nay, Tổng số lượt cảnh báo.</w:t>
              <w:br/>
              <w:t>5. Cập nhật bảng Checklist: Đèn Xanh nếu đạt chuẩn (ví dụ: Helmet detected), Đèn Đỏ nếu phát hiện vi phạm (ví dụ: No-Helmet detected).</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Luồng thay thế (Alternative Flow)</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3a. Khung hình không có người lao động: Tỷ lệ tuân thủ hiển thị 100% (An toàn), trạng thái 'Khu vực trống'.</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Luồng ngoại lệ (Exception Flow)</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Không có lỗi ngoại lệ nghiêm trọng. Dữ liệu tự động khôi phục giá trị mặc định nếu mất kết nối.</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Yêu cầu phi chức năng (NFR)</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 Thời gian phản hồi cập nhật UI &lt;= 50ms theo luồng WebSocket.</w:t>
              <w:br/>
              <w:t>• Tương phản màu sắc cao, dễ quan sát từ khoảng cách 2 mét trên màn hình giám sát trung tâm.</w:t>
            </w:r>
          </w:p>
        </w:tc>
      </w:tr>
    </w:tbl>
    <w:p>
      <w:pPr>
        <w:spacing w:before="80" w:after="80"/>
      </w:pPr>
    </w:p>
    <w:p>
      <w:pPr>
        <w:keepNext/>
        <w:spacing w:before="280" w:after="100"/>
      </w:pPr>
      <w:r>
        <w:rPr>
          <w:rFonts w:ascii="Segoe UI" w:hAnsi="Segoe UI"/>
          <w:b/>
          <w:color w:val="1D4ED8"/>
          <w:sz w:val="24"/>
        </w:rPr>
        <w:t>3.03. Đặc tả Use Case UC-03: Tiếp nhận và Xử lý Cảnh báo Đa kênh Thời gian thực</w:t>
      </w:r>
    </w:p>
    <w:tbl>
      <w:tblPr>
        <w:tblW w:type="auto" w:w="0"/>
        <w:jc w:val="center"/>
        <w:tblLook w:firstColumn="1" w:firstRow="1" w:lastColumn="0" w:lastRow="0" w:noHBand="0" w:noVBand="1" w:val="04A0"/>
      </w:tblPr>
      <w:tblGrid>
        <w:gridCol w:w="4514"/>
        <w:gridCol w:w="4514"/>
      </w:tblGrid>
      <w:tr>
        <w:tc>
          <w:tcPr>
            <w:tcW w:type="dxa" w:w="2592"/>
            <w:tcBorders>
              <w:top w:val="single" w:sz="4" w:space="0" w:color="D1D5DB"/>
              <w:left w:val="none"/>
              <w:bottom w:val="single" w:sz="4" w:space="0" w:color="D1D5DB"/>
              <w:right w:val="none"/>
            </w:tcBorders>
            <w:shd w:val="clear" w:color="auto" w:fill="1B365D"/>
            <w:tcMar>
              <w:top w:w="100" w:type="dxa"/>
              <w:left w:w="120" w:type="dxa"/>
              <w:bottom w:w="100" w:type="dxa"/>
              <w:right w:w="120" w:type="dxa"/>
            </w:tcMar>
            <w:vAlign w:val="center"/>
          </w:tcPr>
          <w:p>
            <w:pPr>
              <w:spacing w:before="40" w:after="40"/>
            </w:pPr>
            <w:r>
              <w:rPr>
                <w:rFonts w:ascii="Segoe UI" w:hAnsi="Segoe UI"/>
                <w:b/>
                <w:color w:val="FFFFFF"/>
                <w:sz w:val="19"/>
              </w:rPr>
              <w:t>MÃ &amp; TÊN USE CASE</w:t>
            </w:r>
          </w:p>
        </w:tc>
        <w:tc>
          <w:tcPr>
            <w:tcW w:type="dxa" w:w="6624"/>
            <w:tcBorders>
              <w:top w:val="single" w:sz="4" w:space="0" w:color="D1D5DB"/>
              <w:left w:val="none"/>
              <w:bottom w:val="single" w:sz="4" w:space="0" w:color="D1D5DB"/>
              <w:right w:val="none"/>
            </w:tcBorders>
            <w:shd w:val="clear" w:color="auto" w:fill="1E3A8A"/>
            <w:tcMar>
              <w:top w:w="100" w:type="dxa"/>
              <w:left w:w="120" w:type="dxa"/>
              <w:bottom w:w="100" w:type="dxa"/>
              <w:right w:w="120" w:type="dxa"/>
            </w:tcMar>
            <w:vAlign w:val="center"/>
          </w:tcPr>
          <w:p>
            <w:pPr>
              <w:spacing w:before="40" w:after="40" w:line="276" w:lineRule="auto"/>
            </w:pPr>
            <w:r>
              <w:rPr>
                <w:rFonts w:ascii="Segoe UI" w:hAnsi="Segoe UI"/>
                <w:b/>
                <w:color w:val="FFFFFF"/>
                <w:sz w:val="19"/>
              </w:rPr>
              <w:t>UC-03: Tiếp nhận và Xử lý Cảnh báo Đa kênh Thời gian thực</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Tác nhân (Actor)</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Cán bộ An toàn, Quản trị viên</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Mô tả tóm tắt</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Tự động phát cảnh báo đa kênh (Âm thanh hú còi trên Web, Hiệu ứng nhấp nháy đỏ Visual Flash, Tin nhắn kèm ảnh vi phạm gửi qua Telegram Bot và Webhook) ngay khi có sự cố vi phạm.</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Tiền điều kiện (Pre-conditions)</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Hệ thống phát hiện vi phạm mới (chưa từng được ghi nhận cho Track ID hiện tại) và cấu hình kênh thông báo đã được kích hoạt.</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Hậu điều kiện (Post-conditions)</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Cán bộ an toàn nhận được tin nhắn Telegram trên điện thoại và thấy cảnh báo nhấp nháy trên màn hình Web.</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Luồng sự kiện chính (Basic Flow)</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1. AI Engine phát hiện một vi phạm an toàn mới (ví dụ: no-vest).</w:t>
              <w:br/>
              <w:t>2. Backend kích hoạt tiến trình bất đồng bộ notifier.py.</w:t>
              <w:br/>
              <w:t>3. Hệ thống gửi tin nhắn Markdown kèm ảnh Snapshot qua Telegram Bot API.</w:t>
              <w:br/>
              <w:t>4. Đồng thời gửi gói tin HTTP POST chứa thông tin vi phạm tới Webhook URL.</w:t>
              <w:br/>
              <w:t>5. Luồng WebSocket gửi cờ cảnh báo (alert_flag) lên giao diện Web.</w:t>
              <w:br/>
              <w:t>6. Trình duyệt web phát âm thanh cảnh báo (Audio Alert) và nhấp nháy viền đỏ màn hình (Visual Flash).</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Luồng thay thế (Alternative Flow)</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1a. Quản trị viên tắt âm thanh trên Web: Hệ thống chỉ gửi thông báo Telegram và nhấp nháy viền đỏ.</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Luồng ngoại lệ (Exception Flow)</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3a. Mất kết nối Internet hoặc Sai Bot Token/Chat ID:</w:t>
              <w:br/>
              <w:t xml:space="preserve">   - Backend ghi log lỗi vào audit_log.txt.</w:t>
              <w:br/>
              <w:t xml:space="preserve">   - Chuyển sang lưu trữ cục bộ, không làm gián đoạn luồng suy luận AI của camera.</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Yêu cầu phi chức năng (NFR)</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 Thời gian từ lúc phát hiện vi phạm đến khi tin nhắn Telegram tới điện thoại &lt;= 2.0 giây.</w:t>
              <w:br/>
              <w:t>• Tỷ lệ gửi thành công đạt &gt;= 99.5% khi có kết nối Internet ổn định.</w:t>
            </w:r>
          </w:p>
        </w:tc>
      </w:tr>
    </w:tbl>
    <w:p>
      <w:pPr>
        <w:spacing w:before="80" w:after="80"/>
      </w:pPr>
    </w:p>
    <w:p>
      <w:pPr>
        <w:keepNext/>
        <w:spacing w:before="280" w:after="100"/>
      </w:pPr>
      <w:r>
        <w:rPr>
          <w:rFonts w:ascii="Segoe UI" w:hAnsi="Segoe UI"/>
          <w:b/>
          <w:color w:val="1D4ED8"/>
          <w:sz w:val="24"/>
        </w:rPr>
        <w:t>3.04. Đặc tả Use Case UC-04: Tra cứu và Lọc Lịch sử Vi phạm An toàn</w:t>
      </w:r>
    </w:p>
    <w:tbl>
      <w:tblPr>
        <w:tblW w:type="auto" w:w="0"/>
        <w:jc w:val="center"/>
        <w:tblLook w:firstColumn="1" w:firstRow="1" w:lastColumn="0" w:lastRow="0" w:noHBand="0" w:noVBand="1" w:val="04A0"/>
      </w:tblPr>
      <w:tblGrid>
        <w:gridCol w:w="4514"/>
        <w:gridCol w:w="4514"/>
      </w:tblGrid>
      <w:tr>
        <w:tc>
          <w:tcPr>
            <w:tcW w:type="dxa" w:w="2592"/>
            <w:tcBorders>
              <w:top w:val="single" w:sz="4" w:space="0" w:color="D1D5DB"/>
              <w:left w:val="none"/>
              <w:bottom w:val="single" w:sz="4" w:space="0" w:color="D1D5DB"/>
              <w:right w:val="none"/>
            </w:tcBorders>
            <w:shd w:val="clear" w:color="auto" w:fill="1B365D"/>
            <w:tcMar>
              <w:top w:w="100" w:type="dxa"/>
              <w:left w:w="120" w:type="dxa"/>
              <w:bottom w:w="100" w:type="dxa"/>
              <w:right w:w="120" w:type="dxa"/>
            </w:tcMar>
            <w:vAlign w:val="center"/>
          </w:tcPr>
          <w:p>
            <w:pPr>
              <w:spacing w:before="40" w:after="40"/>
            </w:pPr>
            <w:r>
              <w:rPr>
                <w:rFonts w:ascii="Segoe UI" w:hAnsi="Segoe UI"/>
                <w:b/>
                <w:color w:val="FFFFFF"/>
                <w:sz w:val="19"/>
              </w:rPr>
              <w:t>MÃ &amp; TÊN USE CASE</w:t>
            </w:r>
          </w:p>
        </w:tc>
        <w:tc>
          <w:tcPr>
            <w:tcW w:type="dxa" w:w="6624"/>
            <w:tcBorders>
              <w:top w:val="single" w:sz="4" w:space="0" w:color="D1D5DB"/>
              <w:left w:val="none"/>
              <w:bottom w:val="single" w:sz="4" w:space="0" w:color="D1D5DB"/>
              <w:right w:val="none"/>
            </w:tcBorders>
            <w:shd w:val="clear" w:color="auto" w:fill="1E3A8A"/>
            <w:tcMar>
              <w:top w:w="100" w:type="dxa"/>
              <w:left w:w="120" w:type="dxa"/>
              <w:bottom w:w="100" w:type="dxa"/>
              <w:right w:w="120" w:type="dxa"/>
            </w:tcMar>
            <w:vAlign w:val="center"/>
          </w:tcPr>
          <w:p>
            <w:pPr>
              <w:spacing w:before="40" w:after="40" w:line="276" w:lineRule="auto"/>
            </w:pPr>
            <w:r>
              <w:rPr>
                <w:rFonts w:ascii="Segoe UI" w:hAnsi="Segoe UI"/>
                <w:b/>
                <w:color w:val="FFFFFF"/>
                <w:sz w:val="19"/>
              </w:rPr>
              <w:t>UC-04: Tra cứu và Lọc Lịch sử Vi phạm An toàn</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Tác nhân (Actor)</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Cán bộ An toàn, Quản trị viên</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Mô tả tóm tắt</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Cho phép người dùng tra cứu toàn bộ danh sách các sự cố vi phạm an toàn đã được ghi nhận trong CSDL, hỗ trợ bộ lọc đa tiêu chí (Thời gian, Loại vi phạm, Trạng thái xử lý).</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Tiền điều kiện (Pre-conditions)</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CSDL có lưu trữ dữ liệu vi phạm (hoặc In-Memory Cache). Người dùng truy cập mục 'Nhật ký vi phạm'.</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Hậu điều kiện (Post-conditions)</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Danh sách vi phạm thỏa mãn điều kiện lọc được hiển thị dưới dạng bảng chi tiết kèm hình thu nhỏ (Thumbnail).</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Luồng sự kiện chính (Basic Flow)</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1. Người dùng chọn tab 'Lịch sử Vi phạm' (Violation History).</w:t>
              <w:br/>
              <w:t>2. Frontend gửi yêu cầu GET /api/violations kèm các tham số lọc.</w:t>
              <w:br/>
              <w:t>3. Backend truy vấn CSDL PostgreSQL (hoặc Memory DB) và trả về mảng dữ liệu JSON.</w:t>
              <w:br/>
              <w:t>4. Giao diện hiển thị bảng vi phạm gồm: Mã sự kiện, Thời gian, Loại vi phạm (badge đỏ), Độ tin cậy (Confidence %), Ảnh thu nhỏ (Thumbnail), Trạng thái xử lý.</w:t>
              <w:br/>
              <w:t>5. Người dùng có thể chọn bộ lọc loại lỗi (no-helmet, no-vest,...) hoặc khoảng thời gian.</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Luồng thay thế (Alternative Flow)</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5a. Người dùng bấm nút 'Xóa nhật ký': Hệ thống yêu cầu xác nhận trước khi gọi DELETE /api/violations.</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Luồng ngoại lệ (Exception Flow)</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3a. Mất kết nối CSDL PostgreSQL: Backend tự động đọc dữ liệu từ bộ nhớ tạm In-Memory Fallback và trả về danh sách hiện có.</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Yêu cầu phi chức năng (NFR)</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 Tốc độ truy vấn bảng 10.000 bản ghi &lt;= 200ms.</w:t>
              <w:br/>
              <w:t>• Phân trang mượt mà (Pagination) 20 bản ghi/trang.</w:t>
            </w:r>
          </w:p>
        </w:tc>
      </w:tr>
    </w:tbl>
    <w:p>
      <w:pPr>
        <w:spacing w:before="80" w:after="80"/>
      </w:pPr>
    </w:p>
    <w:p>
      <w:pPr>
        <w:keepNext/>
        <w:spacing w:before="280" w:after="100"/>
      </w:pPr>
      <w:r>
        <w:rPr>
          <w:rFonts w:ascii="Segoe UI" w:hAnsi="Segoe UI"/>
          <w:b/>
          <w:color w:val="1D4ED8"/>
          <w:sz w:val="24"/>
        </w:rPr>
        <w:t>3.05. Đặc tả Use Case UC-05: Xem Ảnh Snapshot Bằng chứng Chất lượng cao</w:t>
      </w:r>
    </w:p>
    <w:tbl>
      <w:tblPr>
        <w:tblW w:type="auto" w:w="0"/>
        <w:jc w:val="center"/>
        <w:tblLook w:firstColumn="1" w:firstRow="1" w:lastColumn="0" w:lastRow="0" w:noHBand="0" w:noVBand="1" w:val="04A0"/>
      </w:tblPr>
      <w:tblGrid>
        <w:gridCol w:w="4514"/>
        <w:gridCol w:w="4514"/>
      </w:tblGrid>
      <w:tr>
        <w:tc>
          <w:tcPr>
            <w:tcW w:type="dxa" w:w="2592"/>
            <w:tcBorders>
              <w:top w:val="single" w:sz="4" w:space="0" w:color="D1D5DB"/>
              <w:left w:val="none"/>
              <w:bottom w:val="single" w:sz="4" w:space="0" w:color="D1D5DB"/>
              <w:right w:val="none"/>
            </w:tcBorders>
            <w:shd w:val="clear" w:color="auto" w:fill="1B365D"/>
            <w:tcMar>
              <w:top w:w="100" w:type="dxa"/>
              <w:left w:w="120" w:type="dxa"/>
              <w:bottom w:w="100" w:type="dxa"/>
              <w:right w:w="120" w:type="dxa"/>
            </w:tcMar>
            <w:vAlign w:val="center"/>
          </w:tcPr>
          <w:p>
            <w:pPr>
              <w:spacing w:before="40" w:after="40"/>
            </w:pPr>
            <w:r>
              <w:rPr>
                <w:rFonts w:ascii="Segoe UI" w:hAnsi="Segoe UI"/>
                <w:b/>
                <w:color w:val="FFFFFF"/>
                <w:sz w:val="19"/>
              </w:rPr>
              <w:t>MÃ &amp; TÊN USE CASE</w:t>
            </w:r>
          </w:p>
        </w:tc>
        <w:tc>
          <w:tcPr>
            <w:tcW w:type="dxa" w:w="6624"/>
            <w:tcBorders>
              <w:top w:val="single" w:sz="4" w:space="0" w:color="D1D5DB"/>
              <w:left w:val="none"/>
              <w:bottom w:val="single" w:sz="4" w:space="0" w:color="D1D5DB"/>
              <w:right w:val="none"/>
            </w:tcBorders>
            <w:shd w:val="clear" w:color="auto" w:fill="1E3A8A"/>
            <w:tcMar>
              <w:top w:w="100" w:type="dxa"/>
              <w:left w:w="120" w:type="dxa"/>
              <w:bottom w:w="100" w:type="dxa"/>
              <w:right w:w="120" w:type="dxa"/>
            </w:tcMar>
            <w:vAlign w:val="center"/>
          </w:tcPr>
          <w:p>
            <w:pPr>
              <w:spacing w:before="40" w:after="40" w:line="276" w:lineRule="auto"/>
            </w:pPr>
            <w:r>
              <w:rPr>
                <w:rFonts w:ascii="Segoe UI" w:hAnsi="Segoe UI"/>
                <w:b/>
                <w:color w:val="FFFFFF"/>
                <w:sz w:val="19"/>
              </w:rPr>
              <w:t>UC-05: Xem Ảnh Snapshot Bằng chứng Chất lượng cao</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Tác nhân (Actor)</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Cán bộ An toàn, Quản trị viên</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Mô tả tóm tắt</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Cho phép phóng to xem chi tiết ảnh chụp snapshot bằng chứng vi phạm ở độ phân giải gốc kèm thông số Bounding Box và mốc thời gian vi phạm.</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Tiền điều kiện (Pre-conditions)</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Bản ghi vi phạm có trường snapshot_path hợp lệ và tệp ảnh tồn tại trong thư mục /data/violations/.</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Hậu điều kiện (Post-conditions)</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Cửa sổ xem ảnh (Lightbox Modal) hiển thị ảnh vi phạm rõ nét, hỗ trợ tải về máy tính.</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Luồng sự kiện chính (Basic Flow)</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1. Người dùng nhấp vào ảnh Thumbnail hoặc nút 'Xem bằng chứng' trên bảng nhật ký vi phạm.</w:t>
              <w:br/>
              <w:t>2. Frontend kích hoạt cửa sổ Modal Lightbox.</w:t>
              <w:br/>
              <w:t>3. Trình duyệt tải ảnh độ phân giải cao từ đường dẫn tĩnh /static/snapshots/...</w:t>
              <w:br/>
              <w:t>4. Hiển thị thông tin chi tiết: Thời gian chính xác đến mili-giây, Vị trí tọa độ Bounding Box, Độ tin cậy AI, Mã Track ID.</w:t>
              <w:br/>
              <w:t>5. Người dùng có thể bấm nút 'Tải ảnh' (Download Snapshot) về máy tính.</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Luồng thay thế (Alternative Flow)</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4a. Người dùng dùng phím mũi tên Trái/Phải: Hệ thống chuyển nhanh sang xem ảnh bằng chứng của vi phạm liền kề.</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Luồng ngoại lệ (Exception Flow)</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3a. Tệp ảnh trên đĩa bị xóa hoặc hỏng: Frontend hiển thị biểu tượng 'Ảnh không khả dụng' kèm thông báo giải thích.</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Yêu cầu phi chức năng (NFR)</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 Thời gian tải và hiển thị ảnh phóng to &lt;= 300ms trên mạng nội bộ.</w:t>
              <w:br/>
              <w:t>• Giữ nguyên độ phân giải gốc của camera (1080p/720p).</w:t>
            </w:r>
          </w:p>
        </w:tc>
      </w:tr>
    </w:tbl>
    <w:p>
      <w:pPr>
        <w:spacing w:before="80" w:after="80"/>
      </w:pPr>
    </w:p>
    <w:p>
      <w:pPr>
        <w:keepNext/>
        <w:spacing w:before="280" w:after="100"/>
      </w:pPr>
      <w:r>
        <w:rPr>
          <w:rFonts w:ascii="Segoe UI" w:hAnsi="Segoe UI"/>
          <w:b/>
          <w:color w:val="1D4ED8"/>
          <w:sz w:val="24"/>
        </w:rPr>
        <w:t>3.06. Đặc tả Use Case UC-06: Xác nhận và Cập nhật Trạng thái Xử lý Vi phạm</w:t>
      </w:r>
    </w:p>
    <w:tbl>
      <w:tblPr>
        <w:tblW w:type="auto" w:w="0"/>
        <w:jc w:val="center"/>
        <w:tblLook w:firstColumn="1" w:firstRow="1" w:lastColumn="0" w:lastRow="0" w:noHBand="0" w:noVBand="1" w:val="04A0"/>
      </w:tblPr>
      <w:tblGrid>
        <w:gridCol w:w="4514"/>
        <w:gridCol w:w="4514"/>
      </w:tblGrid>
      <w:tr>
        <w:tc>
          <w:tcPr>
            <w:tcW w:type="dxa" w:w="2592"/>
            <w:tcBorders>
              <w:top w:val="single" w:sz="4" w:space="0" w:color="D1D5DB"/>
              <w:left w:val="none"/>
              <w:bottom w:val="single" w:sz="4" w:space="0" w:color="D1D5DB"/>
              <w:right w:val="none"/>
            </w:tcBorders>
            <w:shd w:val="clear" w:color="auto" w:fill="1B365D"/>
            <w:tcMar>
              <w:top w:w="100" w:type="dxa"/>
              <w:left w:w="120" w:type="dxa"/>
              <w:bottom w:w="100" w:type="dxa"/>
              <w:right w:w="120" w:type="dxa"/>
            </w:tcMar>
            <w:vAlign w:val="center"/>
          </w:tcPr>
          <w:p>
            <w:pPr>
              <w:spacing w:before="40" w:after="40"/>
            </w:pPr>
            <w:r>
              <w:rPr>
                <w:rFonts w:ascii="Segoe UI" w:hAnsi="Segoe UI"/>
                <w:b/>
                <w:color w:val="FFFFFF"/>
                <w:sz w:val="19"/>
              </w:rPr>
              <w:t>MÃ &amp; TÊN USE CASE</w:t>
            </w:r>
          </w:p>
        </w:tc>
        <w:tc>
          <w:tcPr>
            <w:tcW w:type="dxa" w:w="6624"/>
            <w:tcBorders>
              <w:top w:val="single" w:sz="4" w:space="0" w:color="D1D5DB"/>
              <w:left w:val="none"/>
              <w:bottom w:val="single" w:sz="4" w:space="0" w:color="D1D5DB"/>
              <w:right w:val="none"/>
            </w:tcBorders>
            <w:shd w:val="clear" w:color="auto" w:fill="1E3A8A"/>
            <w:tcMar>
              <w:top w:w="100" w:type="dxa"/>
              <w:left w:w="120" w:type="dxa"/>
              <w:bottom w:w="100" w:type="dxa"/>
              <w:right w:w="120" w:type="dxa"/>
            </w:tcMar>
            <w:vAlign w:val="center"/>
          </w:tcPr>
          <w:p>
            <w:pPr>
              <w:spacing w:before="40" w:after="40" w:line="276" w:lineRule="auto"/>
            </w:pPr>
            <w:r>
              <w:rPr>
                <w:rFonts w:ascii="Segoe UI" w:hAnsi="Segoe UI"/>
                <w:b/>
                <w:color w:val="FFFFFF"/>
                <w:sz w:val="19"/>
              </w:rPr>
              <w:t>UC-06: Xác nhận và Cập nhật Trạng thái Xử lý Vi phạm</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Tác nhân (Actor)</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Cán bộ An toàn</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Mô tả tóm tắt</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Cán bộ an toàn cập nhật tiến độ xử lý đối với từng sự cố vi phạm (Ví dụ: Chờ xử lý -&gt; Đã nhắc nhở trực tiếp -&gt; Đã lập biên bản phạt hành chính).</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Tiền điều kiện (Pre-conditions)</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Người dùng đã đăng nhập với vai trò Cán bộ An toàn và đang xem một bản ghi vi phạm cụ thể.</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Hậu điều kiện (Post-conditions)</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Trạng thái vi phạm trong CSDL được cập nhật thành công và hiển thị nhãn trạng thái mới trên giao diện.</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Luồng sự kiện chính (Basic Flow)</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1. Cán bộ an toàn mở chi tiết một bản ghi vi phạm trong danh sách.</w:t>
              <w:br/>
              <w:t>2. Nhấp vào menu thả xuống 'Trạng thái xử lý' (Status Selector).</w:t>
              <w:br/>
              <w:t>3. Chọn trạng thái mong muốn: 'Chờ xử lý' (Pending), 'Đã nhắc nhở' (Reminded), 'Đã lập biên bản' (Penalized), 'Vi phạm giả / Bỏ qua' (False Positive).</w:t>
              <w:br/>
              <w:t>4. Nhập ghi chú xử lý (Tùy chọn, ví dụ: 'Đã yêu cầu công nhân A đội mũ bảo hộ lúc 09:15').</w:t>
              <w:br/>
              <w:t>5. Bấm 'Lưu trạng thái'. Frontend gửi PATCH /api/violations/{id}/status.</w:t>
              <w:br/>
              <w:t>6. Backend cập nhật CSDL và ghi nhận vết kiểm toán (Audit Trail).</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Luồng thay thế (Alternative Flow)</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3a. Đánh dấu 'Vi phạm giả (False Positive)': Hệ thống ghi nhận để phục vụ đánh giá lại độ chính xác của mô hình AI.</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Luồng ngoại lệ (Exception Flow)</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5a. Lỗi kết nối mạng: Frontend thông báo 'Lỗi lưu trạng thái. Vui lòng thử lại.' và giữ nguyên trạng thái cũ.</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Yêu cầu phi chức năng (NFR)</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 Cập nhật trạng thái tức thời &lt; 100ms.</w:t>
              <w:br/>
              <w:t>• Lưu lại định danh Cán bộ an toàn đã thao tác và mốc thời gian cập nhật.</w:t>
            </w:r>
          </w:p>
        </w:tc>
      </w:tr>
    </w:tbl>
    <w:p>
      <w:pPr>
        <w:spacing w:before="80" w:after="80"/>
      </w:pPr>
    </w:p>
    <w:p>
      <w:pPr>
        <w:keepNext/>
        <w:spacing w:before="280" w:after="100"/>
      </w:pPr>
      <w:r>
        <w:rPr>
          <w:rFonts w:ascii="Segoe UI" w:hAnsi="Segoe UI"/>
          <w:b/>
          <w:color w:val="1D4ED8"/>
          <w:sz w:val="24"/>
        </w:rPr>
        <w:t>3.07. Đặc tả Use Case UC-07: Trích xuất &amp; Xuất Báo cáo Thống kê An toàn (Excel / CSV)</w:t>
      </w:r>
    </w:p>
    <w:tbl>
      <w:tblPr>
        <w:tblW w:type="auto" w:w="0"/>
        <w:jc w:val="center"/>
        <w:tblLook w:firstColumn="1" w:firstRow="1" w:lastColumn="0" w:lastRow="0" w:noHBand="0" w:noVBand="1" w:val="04A0"/>
      </w:tblPr>
      <w:tblGrid>
        <w:gridCol w:w="4514"/>
        <w:gridCol w:w="4514"/>
      </w:tblGrid>
      <w:tr>
        <w:tc>
          <w:tcPr>
            <w:tcW w:type="dxa" w:w="2592"/>
            <w:tcBorders>
              <w:top w:val="single" w:sz="4" w:space="0" w:color="D1D5DB"/>
              <w:left w:val="none"/>
              <w:bottom w:val="single" w:sz="4" w:space="0" w:color="D1D5DB"/>
              <w:right w:val="none"/>
            </w:tcBorders>
            <w:shd w:val="clear" w:color="auto" w:fill="1B365D"/>
            <w:tcMar>
              <w:top w:w="100" w:type="dxa"/>
              <w:left w:w="120" w:type="dxa"/>
              <w:bottom w:w="100" w:type="dxa"/>
              <w:right w:w="120" w:type="dxa"/>
            </w:tcMar>
            <w:vAlign w:val="center"/>
          </w:tcPr>
          <w:p>
            <w:pPr>
              <w:spacing w:before="40" w:after="40"/>
            </w:pPr>
            <w:r>
              <w:rPr>
                <w:rFonts w:ascii="Segoe UI" w:hAnsi="Segoe UI"/>
                <w:b/>
                <w:color w:val="FFFFFF"/>
                <w:sz w:val="19"/>
              </w:rPr>
              <w:t>MÃ &amp; TÊN USE CASE</w:t>
            </w:r>
          </w:p>
        </w:tc>
        <w:tc>
          <w:tcPr>
            <w:tcW w:type="dxa" w:w="6624"/>
            <w:tcBorders>
              <w:top w:val="single" w:sz="4" w:space="0" w:color="D1D5DB"/>
              <w:left w:val="none"/>
              <w:bottom w:val="single" w:sz="4" w:space="0" w:color="D1D5DB"/>
              <w:right w:val="none"/>
            </w:tcBorders>
            <w:shd w:val="clear" w:color="auto" w:fill="1E3A8A"/>
            <w:tcMar>
              <w:top w:w="100" w:type="dxa"/>
              <w:left w:w="120" w:type="dxa"/>
              <w:bottom w:w="100" w:type="dxa"/>
              <w:right w:w="120" w:type="dxa"/>
            </w:tcMar>
            <w:vAlign w:val="center"/>
          </w:tcPr>
          <w:p>
            <w:pPr>
              <w:spacing w:before="40" w:after="40" w:line="276" w:lineRule="auto"/>
            </w:pPr>
            <w:r>
              <w:rPr>
                <w:rFonts w:ascii="Segoe UI" w:hAnsi="Segoe UI"/>
                <w:b/>
                <w:color w:val="FFFFFF"/>
                <w:sz w:val="19"/>
              </w:rPr>
              <w:t>UC-07: Trích xuất &amp; Xuất Báo cáo Thống kê An toàn (Excel / CSV)</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Tác nhân (Actor)</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Cán bộ An toàn, Quản trị viên</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Mô tả tóm tắt</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Tự động tổng hợp dữ liệu vi phạm, phân tích tỷ lệ tuân thủ và xuất ra tệp bảng tính Excel đa sheet chuyên nghiệp (.xlsx) hoặc tệp CSV phục vụ báo cáo ban lãnh đạo.</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Tiền điều kiện (Pre-conditions)</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Hệ thống có ít nhất một bản ghi vi phạm trong khoảng thời gian được chọn.</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Hậu điều kiện (Post-conditions)</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Tệp báo cáo (.xlsx hoặc .csv) được tạo tự động và tải xuống máy tính của người dùng.</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Luồng sự kiện chính (Basic Flow)</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1. Người dùng nhấp vào nút 'Xuất Báo cáo' (Export Report) trên thanh công cụ.</w:t>
              <w:br/>
              <w:t>2. Chọn định dạng xuất (Excel .xlsx hoặc CSV) và khoảng thời gian (Hôm nay, Tuần này, Tháng này, Toàn bộ).</w:t>
              <w:br/>
              <w:t>3. Frontend gửi yêu cầu GET /api/reports/export?format=xlsx&amp;period=today.</w:t>
              <w:br/>
              <w:t>4. Backend gọi module reporter.py sử dụng thư viện OpenPyXL:</w:t>
              <w:br/>
              <w:t xml:space="preserve">   - Sheet 1: Dashboard Thống kê tổng hợp &amp; Biểu đồ KPI.</w:t>
              <w:br/>
              <w:t xml:space="preserve">   - Sheet 2: Danh sách chi tiết toàn bộ các sự cố vi phạm kèm đường dẫn snapshot.</w:t>
              <w:br/>
              <w:t xml:space="preserve">   - Sheet 3: Phân tích vi phạm theo từng khung giờ và loại trang bị bảo hộ.</w:t>
              <w:br/>
              <w:t>5. Backend stream tệp tin về trình duyệt và tự động kích hoạt tiến trình tải xuống.</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Luồng thay thế (Alternative Flow)</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2a. Người dùng chọn xuất CSV: Hệ thống tạo tệp CSV UTF-8 với dấu phân cách chuẩn hóa.</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Luồng ngoại lệ (Exception Flow)</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4a. Không có dữ liệu trong kỳ báo cáo: Hệ thống tạo tệp Excel thông báo 'Không có vi phạm ghi nhận trong kỳ được chọn' thay vì báo lỗi rỗng.</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Yêu cầu phi chức năng (NFR)</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 Thời gian kết xuất file Excel 10.000 dòng &lt;= 1.5 giây.</w:t>
              <w:br/>
              <w:t>• File Excel có định dạng màu sắc chuẩn doanh nghiệp, font Segoe UI, tự căn chỉnh độ rộng cột.</w:t>
            </w:r>
          </w:p>
        </w:tc>
      </w:tr>
    </w:tbl>
    <w:p>
      <w:pPr>
        <w:spacing w:before="80" w:after="80"/>
      </w:pPr>
    </w:p>
    <w:p>
      <w:pPr>
        <w:keepNext/>
        <w:spacing w:before="280" w:after="100"/>
      </w:pPr>
      <w:r>
        <w:rPr>
          <w:rFonts w:ascii="Segoe UI" w:hAnsi="Segoe UI"/>
          <w:b/>
          <w:color w:val="1D4ED8"/>
          <w:sz w:val="24"/>
        </w:rPr>
        <w:t>3.08. Đặc tả Use Case UC-08: Cấu hình Quy tắc Kiểm tra PPE theo Phân xưởng</w:t>
      </w:r>
    </w:p>
    <w:tbl>
      <w:tblPr>
        <w:tblW w:type="auto" w:w="0"/>
        <w:jc w:val="center"/>
        <w:tblLook w:firstColumn="1" w:firstRow="1" w:lastColumn="0" w:lastRow="0" w:noHBand="0" w:noVBand="1" w:val="04A0"/>
      </w:tblPr>
      <w:tblGrid>
        <w:gridCol w:w="4514"/>
        <w:gridCol w:w="4514"/>
      </w:tblGrid>
      <w:tr>
        <w:tc>
          <w:tcPr>
            <w:tcW w:type="dxa" w:w="2592"/>
            <w:tcBorders>
              <w:top w:val="single" w:sz="4" w:space="0" w:color="D1D5DB"/>
              <w:left w:val="none"/>
              <w:bottom w:val="single" w:sz="4" w:space="0" w:color="D1D5DB"/>
              <w:right w:val="none"/>
            </w:tcBorders>
            <w:shd w:val="clear" w:color="auto" w:fill="1B365D"/>
            <w:tcMar>
              <w:top w:w="100" w:type="dxa"/>
              <w:left w:w="120" w:type="dxa"/>
              <w:bottom w:w="100" w:type="dxa"/>
              <w:right w:w="120" w:type="dxa"/>
            </w:tcMar>
            <w:vAlign w:val="center"/>
          </w:tcPr>
          <w:p>
            <w:pPr>
              <w:spacing w:before="40" w:after="40"/>
            </w:pPr>
            <w:r>
              <w:rPr>
                <w:rFonts w:ascii="Segoe UI" w:hAnsi="Segoe UI"/>
                <w:b/>
                <w:color w:val="FFFFFF"/>
                <w:sz w:val="19"/>
              </w:rPr>
              <w:t>MÃ &amp; TÊN USE CASE</w:t>
            </w:r>
          </w:p>
        </w:tc>
        <w:tc>
          <w:tcPr>
            <w:tcW w:type="dxa" w:w="6624"/>
            <w:tcBorders>
              <w:top w:val="single" w:sz="4" w:space="0" w:color="D1D5DB"/>
              <w:left w:val="none"/>
              <w:bottom w:val="single" w:sz="4" w:space="0" w:color="D1D5DB"/>
              <w:right w:val="none"/>
            </w:tcBorders>
            <w:shd w:val="clear" w:color="auto" w:fill="1E3A8A"/>
            <w:tcMar>
              <w:top w:w="100" w:type="dxa"/>
              <w:left w:w="120" w:type="dxa"/>
              <w:bottom w:w="100" w:type="dxa"/>
              <w:right w:w="120" w:type="dxa"/>
            </w:tcMar>
            <w:vAlign w:val="center"/>
          </w:tcPr>
          <w:p>
            <w:pPr>
              <w:spacing w:before="40" w:after="40" w:line="276" w:lineRule="auto"/>
            </w:pPr>
            <w:r>
              <w:rPr>
                <w:rFonts w:ascii="Segoe UI" w:hAnsi="Segoe UI"/>
                <w:b/>
                <w:color w:val="FFFFFF"/>
                <w:sz w:val="19"/>
              </w:rPr>
              <w:t>UC-08: Cấu hình Quy tắc Kiểm tra PPE theo Phân xưởng</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Tác nhân (Actor)</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Quản trị viên Hệ thống</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Mô tả tóm tắt</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Cho phép bật/tắt linh hoạt từng quy tắc kiểm tra trang bị bảo hộ (Mũ, Áo phản quang, Găng tay, Ủng, Kính) phù hợp với yêu cầu an toàn đặc thù của từng khu vực công trường.</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Tiền điều kiện (Pre-conditions)</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Quản trị viên đăng nhập hệ thống và mở mục 'Cấu hình Quy tắc' (Rule Configuration).</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Hậu điều kiện (Post-conditions)</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Bộ quy tắc mới được lưu vào configs/settings.json và áp dụng ngay lập tức vào luồng suy luận AI mà không cần khởi động lại máy chủ.</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Luồng sự kiện chính (Basic Flow)</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1. Quản trị viên truy cập mục 'Cấu hình Quy tắc An toàn'.</w:t>
              <w:br/>
              <w:t>2. Giao diện hiển thị danh sách 5 quy tắc PPE với công tắc gạt (Toggle Switch):</w:t>
              <w:br/>
              <w:t xml:space="preserve">   - Kiểm tra Mũ bảo hộ (Hard Hat Rule)</w:t>
              <w:br/>
              <w:t xml:space="preserve">   - Kiểm tra Áo phản quang (Safety Vest Rule)</w:t>
              <w:br/>
              <w:t xml:space="preserve">   - Kiểm tra Găng tay (Gloves Rule)</w:t>
              <w:br/>
              <w:t xml:space="preserve">   - Kiểm tra Ủng bảo hộ (Boots Rule)</w:t>
              <w:br/>
              <w:t xml:space="preserve">   - Kiểm tra Kính bảo hộ (Safety Goggles Rule)</w:t>
              <w:br/>
              <w:t>3. Quản trị viên bật/tắt các quy tắc theo yêu cầu thực tế.</w:t>
              <w:br/>
              <w:t>4. Bấm nút 'Lưu Quy tắc'.</w:t>
              <w:br/>
              <w:t>5. Frontend gửi POST /api/settings/rules, Backend cập nhật biến active_rules trong bộ nhớ và ghi vào tệp cấu hình.</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Luồng thay thế (Alternative Flow)</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3a. Bấm nút 'Mặc định (Reset)': Hệ thống khôi phục trạng thái chuẩn (Bật kiểm tra Mũ và Áo phản quang).</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Luồng ngoại lệ (Exception Flow)</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5a. Quyền truy cập bị từ chối: Nếu người dùng không phải Quản trị viên, hệ thống thông báo lỗi 403 Forbidden.</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Yêu cầu phi chức năng (NFR)</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 Thay đổi quy tắc có hiệu lực tức thì (Real-time Hot Reload) &lt; 100ms.</w:t>
              <w:br/>
              <w:t>• Ghi lại lịch sử ai đã thay đổi cấu hình vào Audit Log.</w:t>
            </w:r>
          </w:p>
        </w:tc>
      </w:tr>
    </w:tbl>
    <w:p>
      <w:pPr>
        <w:spacing w:before="80" w:after="80"/>
      </w:pPr>
    </w:p>
    <w:p>
      <w:pPr>
        <w:keepNext/>
        <w:spacing w:before="280" w:after="100"/>
      </w:pPr>
      <w:r>
        <w:rPr>
          <w:rFonts w:ascii="Segoe UI" w:hAnsi="Segoe UI"/>
          <w:b/>
          <w:color w:val="1D4ED8"/>
          <w:sz w:val="24"/>
        </w:rPr>
        <w:t>3.09. Đặc tả Use Case UC-09: Cấu hình Kênh Cảnh báo Telegram Bot, Webhook &amp; Cooldown</w:t>
      </w:r>
    </w:p>
    <w:tbl>
      <w:tblPr>
        <w:tblW w:type="auto" w:w="0"/>
        <w:jc w:val="center"/>
        <w:tblLook w:firstColumn="1" w:firstRow="1" w:lastColumn="0" w:lastRow="0" w:noHBand="0" w:noVBand="1" w:val="04A0"/>
      </w:tblPr>
      <w:tblGrid>
        <w:gridCol w:w="4514"/>
        <w:gridCol w:w="4514"/>
      </w:tblGrid>
      <w:tr>
        <w:tc>
          <w:tcPr>
            <w:tcW w:type="dxa" w:w="2592"/>
            <w:tcBorders>
              <w:top w:val="single" w:sz="4" w:space="0" w:color="D1D5DB"/>
              <w:left w:val="none"/>
              <w:bottom w:val="single" w:sz="4" w:space="0" w:color="D1D5DB"/>
              <w:right w:val="none"/>
            </w:tcBorders>
            <w:shd w:val="clear" w:color="auto" w:fill="1B365D"/>
            <w:tcMar>
              <w:top w:w="100" w:type="dxa"/>
              <w:left w:w="120" w:type="dxa"/>
              <w:bottom w:w="100" w:type="dxa"/>
              <w:right w:w="120" w:type="dxa"/>
            </w:tcMar>
            <w:vAlign w:val="center"/>
          </w:tcPr>
          <w:p>
            <w:pPr>
              <w:spacing w:before="40" w:after="40"/>
            </w:pPr>
            <w:r>
              <w:rPr>
                <w:rFonts w:ascii="Segoe UI" w:hAnsi="Segoe UI"/>
                <w:b/>
                <w:color w:val="FFFFFF"/>
                <w:sz w:val="19"/>
              </w:rPr>
              <w:t>MÃ &amp; TÊN USE CASE</w:t>
            </w:r>
          </w:p>
        </w:tc>
        <w:tc>
          <w:tcPr>
            <w:tcW w:type="dxa" w:w="6624"/>
            <w:tcBorders>
              <w:top w:val="single" w:sz="4" w:space="0" w:color="D1D5DB"/>
              <w:left w:val="none"/>
              <w:bottom w:val="single" w:sz="4" w:space="0" w:color="D1D5DB"/>
              <w:right w:val="none"/>
            </w:tcBorders>
            <w:shd w:val="clear" w:color="auto" w:fill="1E3A8A"/>
            <w:tcMar>
              <w:top w:w="100" w:type="dxa"/>
              <w:left w:w="120" w:type="dxa"/>
              <w:bottom w:w="100" w:type="dxa"/>
              <w:right w:w="120" w:type="dxa"/>
            </w:tcMar>
            <w:vAlign w:val="center"/>
          </w:tcPr>
          <w:p>
            <w:pPr>
              <w:spacing w:before="40" w:after="40" w:line="276" w:lineRule="auto"/>
            </w:pPr>
            <w:r>
              <w:rPr>
                <w:rFonts w:ascii="Segoe UI" w:hAnsi="Segoe UI"/>
                <w:b/>
                <w:color w:val="FFFFFF"/>
                <w:sz w:val="19"/>
              </w:rPr>
              <w:t>UC-09: Cấu hình Kênh Cảnh báo Telegram Bot, Webhook &amp; Cooldown</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Tác nhân (Actor)</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Quản trị viên Hệ thống</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Mô tả tóm tắt</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Thiết lập thông số kết nối Telegram Bot (Token, Chat ID), Webhook URL, thời gian giãn cách cảnh báo (Cooldown) và thử nghiệm gửi tin cảnh báo mẫu (Test Alert).</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Tiền điều kiện (Pre-conditions)</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Quản trị viên đã tạo Bot trên Telegram qua @BotFather và lấy được Token cùng Chat ID của nhóm nhận tin.</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Hậu điều kiện (Post-conditions)</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Thông số cảnh báo được lưu trữ an toàn, tin nhắn mẫu gửi thành công tới nhóm Telegram công trường.</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Luồng sự kiện chính (Basic Flow)</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1. Quản trị viên mở bảng 'Cấu hình Thông báo' (Notification Settings).</w:t>
              <w:br/>
              <w:t>2. Nhập các trường thông tin:</w:t>
              <w:br/>
              <w:t xml:space="preserve">   - Kích hoạt Telegram Alert (Bật/Tắt)</w:t>
              <w:br/>
              <w:t xml:space="preserve">   - Telegram Bot Token &amp; Chat ID</w:t>
              <w:br/>
              <w:t xml:space="preserve">   - Kích hoạt Webhook Alert (Bật/Tắt) &amp; Webhook URL</w:t>
              <w:br/>
              <w:t xml:space="preserve">   - Thời gian giãn cách cảnh báo Cooldown (Mặc định 5 giây)</w:t>
              <w:br/>
              <w:t>3. Quản trị viên bấm nút 'Kiểm tra kết nối' (Test Telegram Connection).</w:t>
              <w:br/>
              <w:t>4. Backend gửi thử một tin nhắn mẫu '✅ Kết nối Telegram Bot thành công!'.</w:t>
              <w:br/>
              <w:t>5. Nhận kết quả thành công, Quản trị viên bấm 'Lưu Cấu hình'.</w:t>
              <w:br/>
              <w:t>6. Backend lưu vào configs/settings.json và cập nhật module notifier.py.</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Luồng thay thế (Alternative Flow)</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2a. Tắt toàn bộ cảnh báo ngoài: Hệ thống chỉ hiển thị vi phạm nội bộ trên màn hình Web.</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Luồng ngoại lệ (Exception Flow)</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3a. Sai Bot Token hoặc Chưa thêm Bot vào Group Telegram:</w:t>
              <w:br/>
              <w:t xml:space="preserve">   - Backend trả về mã lỗi HTTP 400 kèm thông báo: 'Chat not found hoặc Token không hợp lệ'.</w:t>
              <w:br/>
              <w:t xml:space="preserve">   - Giao diện hiển thị hướng dẫn Quản trị viên cấp quyền cho Bot trong Group.</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Yêu cầu phi chức năng (NFR)</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 Ẩn Token dưới dạng ký tự mật khẩu (Masked Input) trên giao diện.</w:t>
              <w:br/>
              <w:t>• Hỗ trợ định dạng tin nhắn HTML/Markdown bắt mắt kèm ảnh.</w:t>
            </w:r>
          </w:p>
        </w:tc>
      </w:tr>
    </w:tbl>
    <w:p>
      <w:pPr>
        <w:spacing w:before="80" w:after="80"/>
      </w:pPr>
    </w:p>
    <w:p>
      <w:pPr>
        <w:keepNext/>
        <w:spacing w:before="280" w:after="100"/>
      </w:pPr>
      <w:r>
        <w:rPr>
          <w:rFonts w:ascii="Segoe UI" w:hAnsi="Segoe UI"/>
          <w:b/>
          <w:color w:val="1D4ED8"/>
          <w:sz w:val="24"/>
        </w:rPr>
        <w:t>3.10. Đặc tả Use Case UC-10: Quản lý Nguồn Camera &amp; Chuyển đổi Luồng Video</w:t>
      </w:r>
    </w:p>
    <w:tbl>
      <w:tblPr>
        <w:tblW w:type="auto" w:w="0"/>
        <w:jc w:val="center"/>
        <w:tblLook w:firstColumn="1" w:firstRow="1" w:lastColumn="0" w:lastRow="0" w:noHBand="0" w:noVBand="1" w:val="04A0"/>
      </w:tblPr>
      <w:tblGrid>
        <w:gridCol w:w="4514"/>
        <w:gridCol w:w="4514"/>
      </w:tblGrid>
      <w:tr>
        <w:tc>
          <w:tcPr>
            <w:tcW w:type="dxa" w:w="2592"/>
            <w:tcBorders>
              <w:top w:val="single" w:sz="4" w:space="0" w:color="D1D5DB"/>
              <w:left w:val="none"/>
              <w:bottom w:val="single" w:sz="4" w:space="0" w:color="D1D5DB"/>
              <w:right w:val="none"/>
            </w:tcBorders>
            <w:shd w:val="clear" w:color="auto" w:fill="1B365D"/>
            <w:tcMar>
              <w:top w:w="100" w:type="dxa"/>
              <w:left w:w="120" w:type="dxa"/>
              <w:bottom w:w="100" w:type="dxa"/>
              <w:right w:w="120" w:type="dxa"/>
            </w:tcMar>
            <w:vAlign w:val="center"/>
          </w:tcPr>
          <w:p>
            <w:pPr>
              <w:spacing w:before="40" w:after="40"/>
            </w:pPr>
            <w:r>
              <w:rPr>
                <w:rFonts w:ascii="Segoe UI" w:hAnsi="Segoe UI"/>
                <w:b/>
                <w:color w:val="FFFFFF"/>
                <w:sz w:val="19"/>
              </w:rPr>
              <w:t>MÃ &amp; TÊN USE CASE</w:t>
            </w:r>
          </w:p>
        </w:tc>
        <w:tc>
          <w:tcPr>
            <w:tcW w:type="dxa" w:w="6624"/>
            <w:tcBorders>
              <w:top w:val="single" w:sz="4" w:space="0" w:color="D1D5DB"/>
              <w:left w:val="none"/>
              <w:bottom w:val="single" w:sz="4" w:space="0" w:color="D1D5DB"/>
              <w:right w:val="none"/>
            </w:tcBorders>
            <w:shd w:val="clear" w:color="auto" w:fill="1E3A8A"/>
            <w:tcMar>
              <w:top w:w="100" w:type="dxa"/>
              <w:left w:w="120" w:type="dxa"/>
              <w:bottom w:w="100" w:type="dxa"/>
              <w:right w:w="120" w:type="dxa"/>
            </w:tcMar>
            <w:vAlign w:val="center"/>
          </w:tcPr>
          <w:p>
            <w:pPr>
              <w:spacing w:before="40" w:after="40" w:line="276" w:lineRule="auto"/>
            </w:pPr>
            <w:r>
              <w:rPr>
                <w:rFonts w:ascii="Segoe UI" w:hAnsi="Segoe UI"/>
                <w:b/>
                <w:color w:val="FFFFFF"/>
                <w:sz w:val="19"/>
              </w:rPr>
              <w:t>UC-10: Quản lý Nguồn Camera &amp; Chuyển đổi Luồng Video</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Tác nhân (Actor)</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Cán bộ An toàn, Quản trị viên</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Mô tả tóm tắt</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Lựa chọn và chuyển đổi linh hoạt giữa các nguồn video đầu vào: Webcam máy tính (Index 0, 1), Camera IP công trường (RTSP URL), Video mẫu (.mp4) hoặc Bộ dữ liệu Giả lập (Mock Stream).</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Tiền điều kiện (Pre-conditions)</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Camera đã được kết nối với máy tính hoặc luồng RTSP có thể truy cập được qua mạng LAN/Internet.</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Hậu điều kiện (Post-conditions)</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Màn hình giám sát chuyển đổi ngay sang hiển thị luồng video của nguồn mới và tiếp tục nhận diện AI.</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Luồng sự kiện chính (Basic Flow)</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1. Người dùng nhấp vào hộp chọn nguồn camera (Source Selector dropdown) trên thanh công cụ.</w:t>
              <w:br/>
              <w:t>2. Danh sách hiển thị các tùy chọn:</w:t>
              <w:br/>
              <w:t xml:space="preserve">   - Webcam mặc định (Camera 0)</w:t>
              <w:br/>
              <w:t xml:space="preserve">   - Webcam phụ (Camera 1)</w:t>
              <w:br/>
              <w:t xml:space="preserve">   - Luồng Giả lập (Mock Dataset Stream)</w:t>
              <w:br/>
              <w:t xml:space="preserve">   - Camera RTSP Tùy chỉnh (Nhập URL: rtsp://admin:pass@ip:port/stream)</w:t>
              <w:br/>
              <w:t>3. Người dùng chọn nguồn mong muốn (ví dụ: Mock Stream).</w:t>
              <w:br/>
              <w:t>4. Frontend ngắt kết nối WebSocket cũ và gửi yêu cầu kết nối mới kèm tham số source=mock.</w:t>
              <w:br/>
              <w:t>5. Backend giải phóng OpenCV VideoCapture cũ, mở luồng mới và truyền khung hình.</w:t>
              <w:br/>
              <w:t>6. Giao diện cập nhật hiển thị video nguồn mới.</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Luồng thay thế (Alternative Flow)</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2a. Nhập RTSP URL mới: Hệ thống kiểm tra kết nối trong 3 giây trước khi chuyển luồng chính thức.</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Luồng ngoại lệ (Exception Flow)</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5a. Camera được chọn bị lỗi hoặc đang bị ứng dụng khác chiếm dụng:</w:t>
              <w:br/>
              <w:t xml:space="preserve">   - Backend gửi thông báo lỗi: 'Không thể mở Camera ID 0'.</w:t>
              <w:br/>
              <w:t xml:space="preserve">   - Tự động chuyển hướng gợi ý sang chế độ Giả lập (Mock Stream).</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Yêu cầu phi chức năng (NFR)</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 Thời gian chuyển đổi giữa các nguồn camera &lt;= 1.0 giây.</w:t>
              <w:br/>
              <w:t>• Không gây rò rỉ bộ nhớ (Memory Leak) khi chuyển đổi liên tục.</w:t>
            </w:r>
          </w:p>
        </w:tc>
      </w:tr>
    </w:tbl>
    <w:p>
      <w:pPr>
        <w:spacing w:before="80" w:after="80"/>
      </w:pPr>
    </w:p>
    <w:p>
      <w:pPr>
        <w:keepNext/>
        <w:spacing w:before="280" w:after="100"/>
      </w:pPr>
      <w:r>
        <w:rPr>
          <w:rFonts w:ascii="Segoe UI" w:hAnsi="Segoe UI"/>
          <w:b/>
          <w:color w:val="1D4ED8"/>
          <w:sz w:val="24"/>
        </w:rPr>
        <w:t>3.11. Đặc tả Use Case UC-11: Quản lý Danh mục Người dùng &amp; Phân quyền Truy cập (RBAC)</w:t>
      </w:r>
    </w:p>
    <w:tbl>
      <w:tblPr>
        <w:tblW w:type="auto" w:w="0"/>
        <w:jc w:val="center"/>
        <w:tblLook w:firstColumn="1" w:firstRow="1" w:lastColumn="0" w:lastRow="0" w:noHBand="0" w:noVBand="1" w:val="04A0"/>
      </w:tblPr>
      <w:tblGrid>
        <w:gridCol w:w="4514"/>
        <w:gridCol w:w="4514"/>
      </w:tblGrid>
      <w:tr>
        <w:tc>
          <w:tcPr>
            <w:tcW w:type="dxa" w:w="2592"/>
            <w:tcBorders>
              <w:top w:val="single" w:sz="4" w:space="0" w:color="D1D5DB"/>
              <w:left w:val="none"/>
              <w:bottom w:val="single" w:sz="4" w:space="0" w:color="D1D5DB"/>
              <w:right w:val="none"/>
            </w:tcBorders>
            <w:shd w:val="clear" w:color="auto" w:fill="1B365D"/>
            <w:tcMar>
              <w:top w:w="100" w:type="dxa"/>
              <w:left w:w="120" w:type="dxa"/>
              <w:bottom w:w="100" w:type="dxa"/>
              <w:right w:w="120" w:type="dxa"/>
            </w:tcMar>
            <w:vAlign w:val="center"/>
          </w:tcPr>
          <w:p>
            <w:pPr>
              <w:spacing w:before="40" w:after="40"/>
            </w:pPr>
            <w:r>
              <w:rPr>
                <w:rFonts w:ascii="Segoe UI" w:hAnsi="Segoe UI"/>
                <w:b/>
                <w:color w:val="FFFFFF"/>
                <w:sz w:val="19"/>
              </w:rPr>
              <w:t>MÃ &amp; TÊN USE CASE</w:t>
            </w:r>
          </w:p>
        </w:tc>
        <w:tc>
          <w:tcPr>
            <w:tcW w:type="dxa" w:w="6624"/>
            <w:tcBorders>
              <w:top w:val="single" w:sz="4" w:space="0" w:color="D1D5DB"/>
              <w:left w:val="none"/>
              <w:bottom w:val="single" w:sz="4" w:space="0" w:color="D1D5DB"/>
              <w:right w:val="none"/>
            </w:tcBorders>
            <w:shd w:val="clear" w:color="auto" w:fill="1E3A8A"/>
            <w:tcMar>
              <w:top w:w="100" w:type="dxa"/>
              <w:left w:w="120" w:type="dxa"/>
              <w:bottom w:w="100" w:type="dxa"/>
              <w:right w:w="120" w:type="dxa"/>
            </w:tcMar>
            <w:vAlign w:val="center"/>
          </w:tcPr>
          <w:p>
            <w:pPr>
              <w:spacing w:before="40" w:after="40" w:line="276" w:lineRule="auto"/>
            </w:pPr>
            <w:r>
              <w:rPr>
                <w:rFonts w:ascii="Segoe UI" w:hAnsi="Segoe UI"/>
                <w:b/>
                <w:color w:val="FFFFFF"/>
                <w:sz w:val="19"/>
              </w:rPr>
              <w:t>UC-11: Quản lý Danh mục Người dùng &amp; Phân quyền Truy cập (RBAC)</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Tác nhân (Actor)</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Quản trị viên Hệ thống</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Mô tả tóm tắt</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Thêm mới, sửa đổi, khóa tài khoản người dùng và phân quyền vai trò (Role-Based Access Control) cho Cán bộ An toàn và Quản trị viên.</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Tiền điều kiện (Pre-conditions)</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Quản trị viên đã đăng nhập hệ thống với quyền Quản trị tối cao (Super Admin).</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Hậu điều kiện (Post-conditions)</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Tài khoản người dùng được tạo mới/cập nhật thành công trong CSDL phân quyền.</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Luồng sự kiện chính (Basic Flow)</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1. Quản trị viên mở trang 'Quản lý Tài khoản' (User Management).</w:t>
              <w:br/>
              <w:t>2. Danh sách tài khoản hiện tại hiển thị dạng bảng: Tên đăng nhập, Họ tên, Email, Vai trò (Admin / Safety Officer), Trạng thái (Hoạt động / Khóa).</w:t>
              <w:br/>
              <w:t>3. Quản trị viên bấm 'Thêm người dùng mới' và nhập thông tin tài khoản.</w:t>
              <w:br/>
              <w:t>4. Chọn vai trò phân quyền tương ứng.</w:t>
              <w:br/>
              <w:t>5. Bấm 'Lưu tài khoản'. Backend mã hóa mật khẩu bằng thuật toán Bcrypt và lưu vào CSDL.</w:t>
              <w:br/>
              <w:t>6. Gửi email thông báo tài khoản tới người dùng mới.</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Luồng thay thế (Alternative Flow)</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3a. Khóa tài khoản: Quản trị viên có thể chuyển trạng thái tài khoản sang 'Khóa' để ngăn đăng nhập ngay lập tức.</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Luồng ngoại lệ (Exception Flow)</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5a. Tên đăng nhập hoặc Email đã tồn tại: Hệ thống báo lỗi trùng lặp và yêu cầu nhập lại.</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Yêu cầu phi chức năng (NFR)</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 Mật khẩu được băm (Hash) an toàn bằng Bcrypt trước khi lưu CSDL.</w:t>
              <w:br/>
              <w:t>• Thời gian phản hồi phân quyền &lt; 100ms.</w:t>
            </w:r>
          </w:p>
        </w:tc>
      </w:tr>
    </w:tbl>
    <w:p>
      <w:pPr>
        <w:spacing w:before="80" w:after="80"/>
      </w:pPr>
    </w:p>
    <w:p>
      <w:pPr>
        <w:keepNext/>
        <w:spacing w:before="280" w:after="100"/>
      </w:pPr>
      <w:r>
        <w:rPr>
          <w:rFonts w:ascii="Segoe UI" w:hAnsi="Segoe UI"/>
          <w:b/>
          <w:color w:val="1D4ED8"/>
          <w:sz w:val="24"/>
        </w:rPr>
        <w:t>3.AI-01. Đặc tả Use Case UC-AI-01: Quy trình Xử lý AI Tự động, ByteTrack &amp; Khử trùng lặp</w:t>
      </w:r>
    </w:p>
    <w:tbl>
      <w:tblPr>
        <w:tblW w:type="auto" w:w="0"/>
        <w:jc w:val="center"/>
        <w:tblLook w:firstColumn="1" w:firstRow="1" w:lastColumn="0" w:lastRow="0" w:noHBand="0" w:noVBand="1" w:val="04A0"/>
      </w:tblPr>
      <w:tblGrid>
        <w:gridCol w:w="4514"/>
        <w:gridCol w:w="4514"/>
      </w:tblGrid>
      <w:tr>
        <w:tc>
          <w:tcPr>
            <w:tcW w:type="dxa" w:w="2592"/>
            <w:tcBorders>
              <w:top w:val="single" w:sz="4" w:space="0" w:color="D1D5DB"/>
              <w:left w:val="none"/>
              <w:bottom w:val="single" w:sz="4" w:space="0" w:color="D1D5DB"/>
              <w:right w:val="none"/>
            </w:tcBorders>
            <w:shd w:val="clear" w:color="auto" w:fill="1B365D"/>
            <w:tcMar>
              <w:top w:w="100" w:type="dxa"/>
              <w:left w:w="120" w:type="dxa"/>
              <w:bottom w:w="100" w:type="dxa"/>
              <w:right w:w="120" w:type="dxa"/>
            </w:tcMar>
            <w:vAlign w:val="center"/>
          </w:tcPr>
          <w:p>
            <w:pPr>
              <w:spacing w:before="40" w:after="40"/>
            </w:pPr>
            <w:r>
              <w:rPr>
                <w:rFonts w:ascii="Segoe UI" w:hAnsi="Segoe UI"/>
                <w:b/>
                <w:color w:val="FFFFFF"/>
                <w:sz w:val="19"/>
              </w:rPr>
              <w:t>MÃ &amp; TÊN USE CASE</w:t>
            </w:r>
          </w:p>
        </w:tc>
        <w:tc>
          <w:tcPr>
            <w:tcW w:type="dxa" w:w="6624"/>
            <w:tcBorders>
              <w:top w:val="single" w:sz="4" w:space="0" w:color="D1D5DB"/>
              <w:left w:val="none"/>
              <w:bottom w:val="single" w:sz="4" w:space="0" w:color="D1D5DB"/>
              <w:right w:val="none"/>
            </w:tcBorders>
            <w:shd w:val="clear" w:color="auto" w:fill="1E3A8A"/>
            <w:tcMar>
              <w:top w:w="100" w:type="dxa"/>
              <w:left w:w="120" w:type="dxa"/>
              <w:bottom w:w="100" w:type="dxa"/>
              <w:right w:w="120" w:type="dxa"/>
            </w:tcMar>
            <w:vAlign w:val="center"/>
          </w:tcPr>
          <w:p>
            <w:pPr>
              <w:spacing w:before="40" w:after="40" w:line="276" w:lineRule="auto"/>
            </w:pPr>
            <w:r>
              <w:rPr>
                <w:rFonts w:ascii="Segoe UI" w:hAnsi="Segoe UI"/>
                <w:b/>
                <w:color w:val="FFFFFF"/>
                <w:sz w:val="19"/>
              </w:rPr>
              <w:t>UC-AI-01: Quy trình Xử lý AI Tự động, ByteTrack &amp; Khử trùng lặp</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Tác nhân (Actor)</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AI Processing Engine (Tự động chạy ngầm)</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Mô tả tóm tắt</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Quy trình tự động thực thi trên mỗi khung hình video: Tiền xử lý -&gt; Suy luận YOLO11s -&gt; Gán Track ID ByteTrack -&gt; So khớp Quy tắc An toàn -&gt; Khử trùng lặp cảnh báo -&gt; Cắt Snapshot &amp; Bắn thông báo.</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Tiền điều kiện (Pre-conditions)</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Mô hình trọng số YOLO11s (weights/best.pt) đã được nạp thành công vào bộ nhớ GPU CUDA / CPU.</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Hậu điều kiện (Post-conditions)</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Khung hình được gán nhãn chính xác; dữ liệu vi phạm được ghi vào CSDL và gửi cảnh báo không trùng lặp.</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Luồng sự kiện chính (Basic Flow)</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1. Module thu nhận khung hình trích xuất ma trận ảnh BGR từ OpenCV stream.</w:t>
              <w:br/>
              <w:t>2. Tiền xử lý ảnh: Chuẩn hóa kích thước (640x640), chuyển đổi RGB, chuẩn hóa Tensor.</w:t>
              <w:br/>
              <w:t>3. Mô hình YOLO11s thực hiện suy luận dự đoán Bounding Box, Class ID và Confidence score.</w:t>
              <w:br/>
              <w:t>4. Thuật toán ByteTrack theo dõi quỹ đạo đối tượng qua các khung hình liên tiếp và gán track_id duy nhất.</w:t>
              <w:br/>
              <w:t>5. Module Logic an toàn kiểm tra danh sách phát hiện dựa trên bộ active_rules:</w:t>
              <w:br/>
              <w:t xml:space="preserve">   - Nếu phát hiện vi phạm (ví dụ: no-helmet với confidence &gt;= 0.50):</w:t>
              <w:br/>
              <w:t xml:space="preserve">     + Kiểm tra tập logged_track_violations.</w:t>
              <w:br/>
              <w:t xml:space="preserve">     + Nếu đối tượng (track_id, v_type) chưa từng được ghi nhận:</w:t>
              <w:br/>
              <w:t xml:space="preserve">       * Chụp và lưu ảnh snapshot vi phạm.</w:t>
              <w:br/>
              <w:t xml:space="preserve">       * Ghi nhận sự kiện vào CSDL.</w:t>
              <w:br/>
              <w:t xml:space="preserve">       * Kích hoạt bất đồng bộ gửi cảnh báo Telegram &amp; Webhook.</w:t>
              <w:br/>
              <w:t xml:space="preserve">       * Thêm (track_id, v_type) vào logged_track_violations.</w:t>
              <w:br/>
              <w:t>6. Khi đối tượng rời khỏi khung hình quá 5 giây (Expiration Timeout), hệ thống tự động giải phóng track_id khỏi bộ nhớ đệm.</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Luồng thay thế (Alternative Flow)</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4a. Mất dấu Track ID do chuyển động quá nhanh hoặc che khuất tạm thời: Hệ thống áp dụng cơ chế Deduplication Fallback dựa trên ngưỡng thời gian biến thiên.</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Luồng ngoại lệ (Exception Flow)</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3a. Lỗi Out of Memory (OOM) trên GPU: Hệ thống tự động chuyển sang chế độ suy luận CPU Fallback để duy trì tính sẵn sàng liên tục.</w:t>
            </w:r>
          </w:p>
        </w:tc>
      </w:tr>
      <w:tr>
        <w:tc>
          <w:tcPr>
            <w:tcW w:type="dxa" w:w="2592"/>
            <w:tcBorders>
              <w:top w:val="single" w:sz="4" w:space="0" w:color="D1D5DB"/>
              <w:left w:val="none"/>
              <w:bottom w:val="single" w:sz="4" w:space="0" w:color="D1D5DB"/>
              <w:right w:val="none"/>
            </w:tcBorders>
            <w:shd w:val="clear" w:color="auto" w:fill="F8FAFC"/>
            <w:tcMar>
              <w:top w:w="100" w:type="dxa"/>
              <w:left w:w="120" w:type="dxa"/>
              <w:bottom w:w="100" w:type="dxa"/>
              <w:right w:w="120" w:type="dxa"/>
            </w:tcMar>
            <w:vAlign w:val="center"/>
          </w:tcPr>
          <w:p>
            <w:pPr>
              <w:spacing w:before="40" w:after="40"/>
            </w:pPr>
            <w:r>
              <w:rPr>
                <w:rFonts w:ascii="Segoe UI" w:hAnsi="Segoe UI"/>
                <w:b/>
                <w:color w:val="1E293B"/>
                <w:sz w:val="19"/>
              </w:rPr>
              <w:t>Yêu cầu phi chức năng (NFR)</w:t>
            </w:r>
          </w:p>
        </w:tc>
        <w:tc>
          <w:tcPr>
            <w:tcW w:type="dxa" w:w="6624"/>
            <w:tcBorders>
              <w:top w:val="single" w:sz="4" w:space="0" w:color="D1D5DB"/>
              <w:left w:val="none"/>
              <w:bottom w:val="single" w:sz="4" w:space="0" w:color="D1D5DB"/>
              <w:right w:val="none"/>
            </w:tcBorders>
            <w:shd w:val="clear" w:color="auto" w:fill="FFFFFF"/>
            <w:tcMar>
              <w:top w:w="100" w:type="dxa"/>
              <w:left w:w="120" w:type="dxa"/>
              <w:bottom w:w="100" w:type="dxa"/>
              <w:right w:w="120" w:type="dxa"/>
            </w:tcMar>
            <w:vAlign w:val="center"/>
          </w:tcPr>
          <w:p>
            <w:pPr>
              <w:spacing w:before="40" w:after="40" w:line="276" w:lineRule="auto"/>
            </w:pPr>
            <w:r>
              <w:rPr>
                <w:rFonts w:ascii="Segoe UI" w:hAnsi="Segoe UI"/>
                <w:color w:val="374151"/>
                <w:sz w:val="19"/>
              </w:rPr>
              <w:t>• Thời gian suy luận mô hình YOLO11s: ~10 - 15ms/khung hình trên GPU NVIDIA RTX.</w:t>
              <w:br/>
              <w:t>• Độ chính xác phát hiện mAP50 đạt trên 95% đối với các vi phạm Mũ và Áo phản quang.</w:t>
            </w:r>
          </w:p>
        </w:tc>
      </w:tr>
    </w:tbl>
    <w:p>
      <w:pPr>
        <w:spacing w:before="80" w:after="80"/>
      </w:pPr>
    </w:p>
    <w:p>
      <w:pPr>
        <w:keepNext/>
        <w:spacing w:before="400" w:after="160"/>
      </w:pPr>
      <w:r>
        <w:rPr>
          <w:rFonts w:ascii="Segoe UI" w:hAnsi="Segoe UI"/>
          <w:b/>
          <w:color w:val="1B365D"/>
          <w:sz w:val="28"/>
        </w:rPr>
        <w:t>CHƯƠNG 4: YÊU CẦU PHI CHỨC NĂNG &amp; MA TRẬN TRUY VẾT YÊU CẦU (RTM)</w:t>
      </w:r>
    </w:p>
    <w:p>
      <w:pPr>
        <w:keepNext/>
        <w:spacing w:before="280" w:after="100"/>
      </w:pPr>
      <w:r>
        <w:rPr>
          <w:rFonts w:ascii="Segoe UI" w:hAnsi="Segoe UI"/>
          <w:b/>
          <w:color w:val="1D4ED8"/>
          <w:sz w:val="24"/>
        </w:rPr>
        <w:t>4.1. Yêu cầu Phi chức năng (Non-Functional Requirements)</w:t>
      </w:r>
    </w:p>
    <w:p>
      <w:pPr>
        <w:spacing w:before="0" w:after="80" w:line="288" w:lineRule="auto"/>
        <w:jc w:val="both"/>
      </w:pPr>
      <w:r>
        <w:rPr>
          <w:rFonts w:ascii="Segoe UI" w:hAnsi="Segoe UI"/>
          <w:color w:val="334155"/>
          <w:sz w:val="20"/>
        </w:rPr>
        <w:t>Để bảo đảm tính ổn định, độ tin cậy và khả năng vận hành thực tế trong môi trường sản xuất công nghiệp 24/7, hệ thống AI Safety Monitor cam kết đáp ứng các tiêu chuẩn phi chức năng nghiêm ngặt sau:</w:t>
      </w:r>
    </w:p>
    <w:tbl>
      <w:tblPr>
        <w:tblW w:type="auto" w:w="0"/>
        <w:jc w:val="center"/>
        <w:tblLook w:firstColumn="1" w:firstRow="1" w:lastColumn="0" w:lastRow="0" w:noHBand="0" w:noVBand="1" w:val="04A0"/>
      </w:tblPr>
      <w:tblGrid>
        <w:gridCol w:w="3010"/>
        <w:gridCol w:w="3010"/>
        <w:gridCol w:w="3010"/>
      </w:tblGrid>
      <w:tr>
        <w:tc>
          <w:tcPr>
            <w:tcW w:type="dxa" w:w="2592"/>
            <w:tcBorders>
              <w:top w:val="single" w:sz="4" w:space="0" w:color="1B365D"/>
              <w:left w:val="none"/>
              <w:bottom w:val="single" w:sz="4" w:space="0" w:color="1B365D"/>
              <w:right w:val="none"/>
            </w:tcBorders>
            <w:shd w:val="clear" w:color="auto" w:fill="1B365D"/>
            <w:tcMar>
              <w:top w:w="140" w:type="dxa"/>
              <w:left w:w="140" w:type="dxa"/>
              <w:bottom w:w="140" w:type="dxa"/>
              <w:right w:w="140" w:type="dxa"/>
            </w:tcMar>
            <w:vAlign w:val="center"/>
          </w:tcPr>
          <w:p>
            <w:pPr>
              <w:spacing w:before="40" w:after="40"/>
              <w:jc w:val="left"/>
            </w:pPr>
            <w:r>
              <w:rPr>
                <w:rFonts w:ascii="Segoe UI" w:hAnsi="Segoe UI"/>
                <w:b/>
                <w:color w:val="FFFFFF"/>
                <w:sz w:val="19"/>
              </w:rPr>
              <w:t>Nhóm Yêu cầu</w:t>
            </w:r>
          </w:p>
        </w:tc>
        <w:tc>
          <w:tcPr>
            <w:tcW w:type="dxa" w:w="2592"/>
            <w:tcBorders>
              <w:top w:val="single" w:sz="4" w:space="0" w:color="1B365D"/>
              <w:left w:val="none"/>
              <w:bottom w:val="single" w:sz="4" w:space="0" w:color="1B365D"/>
              <w:right w:val="none"/>
            </w:tcBorders>
            <w:shd w:val="clear" w:color="auto" w:fill="1B365D"/>
            <w:tcMar>
              <w:top w:w="140" w:type="dxa"/>
              <w:left w:w="140" w:type="dxa"/>
              <w:bottom w:w="140" w:type="dxa"/>
              <w:right w:w="140" w:type="dxa"/>
            </w:tcMar>
            <w:vAlign w:val="center"/>
          </w:tcPr>
          <w:p>
            <w:pPr>
              <w:spacing w:before="40" w:after="40"/>
              <w:jc w:val="left"/>
            </w:pPr>
            <w:r>
              <w:rPr>
                <w:rFonts w:ascii="Segoe UI" w:hAnsi="Segoe UI"/>
                <w:b/>
                <w:color w:val="FFFFFF"/>
                <w:sz w:val="19"/>
              </w:rPr>
              <w:t>Chỉ số Cam kết (Metric)</w:t>
            </w:r>
          </w:p>
        </w:tc>
        <w:tc>
          <w:tcPr>
            <w:tcW w:type="dxa" w:w="4032"/>
            <w:tcBorders>
              <w:top w:val="single" w:sz="4" w:space="0" w:color="1B365D"/>
              <w:left w:val="none"/>
              <w:bottom w:val="single" w:sz="4" w:space="0" w:color="1B365D"/>
              <w:right w:val="none"/>
            </w:tcBorders>
            <w:shd w:val="clear" w:color="auto" w:fill="1B365D"/>
            <w:tcMar>
              <w:top w:w="140" w:type="dxa"/>
              <w:left w:w="140" w:type="dxa"/>
              <w:bottom w:w="140" w:type="dxa"/>
              <w:right w:w="140" w:type="dxa"/>
            </w:tcMar>
            <w:vAlign w:val="center"/>
          </w:tcPr>
          <w:p>
            <w:pPr>
              <w:spacing w:before="40" w:after="40"/>
              <w:jc w:val="left"/>
            </w:pPr>
            <w:r>
              <w:rPr>
                <w:rFonts w:ascii="Segoe UI" w:hAnsi="Segoe UI"/>
                <w:b/>
                <w:color w:val="FFFFFF"/>
                <w:sz w:val="19"/>
              </w:rPr>
              <w:t>Giải pháp Kỹ thuật Đạt được</w:t>
            </w:r>
          </w:p>
        </w:tc>
      </w:tr>
      <w:tr>
        <w:tc>
          <w:tcPr>
            <w:tcW w:type="dxa" w:w="2592"/>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Hiệu năng Xử lý</w:t>
              <w:br/>
              <w:t>(Performance)</w:t>
            </w:r>
          </w:p>
        </w:tc>
        <w:tc>
          <w:tcPr>
            <w:tcW w:type="dxa" w:w="2592"/>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 Tốc độ FPS &gt;= 25 FPS</w:t>
              <w:br/>
              <w:t>• Latency suy luận &lt;= 15ms</w:t>
              <w:br/>
              <w:t>• Độ trễ WebSocket &lt;= 50ms</w:t>
            </w:r>
          </w:p>
        </w:tc>
        <w:tc>
          <w:tcPr>
            <w:tcW w:type="dxa" w:w="4032"/>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Tối ưu hóa pipeline YOLO11s PyTorch, nén khung hình JPEG chất lượng 80, truyền luồng nhị phân Base64 qua WebSocket.</w:t>
            </w:r>
          </w:p>
        </w:tc>
      </w:tr>
      <w:tr>
        <w:tc>
          <w:tcPr>
            <w:tcW w:type="dxa" w:w="2592"/>
            <w:tcBorders>
              <w:top w:val="single" w:sz="4" w:space="0" w:color="E5E7EB"/>
              <w:left w:val="none"/>
              <w:bottom w:val="single" w:sz="4" w:space="0" w:color="E5E7EB"/>
              <w:right w:val="none"/>
            </w:tcBorders>
            <w:shd w:val="clear" w:color="auto" w:fill="F9FAFB"/>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Độ sẵn sàng Cao</w:t>
              <w:br/>
              <w:t>(High Availability)</w:t>
            </w:r>
          </w:p>
        </w:tc>
        <w:tc>
          <w:tcPr>
            <w:tcW w:type="dxa" w:w="2592"/>
            <w:tcBorders>
              <w:top w:val="single" w:sz="4" w:space="0" w:color="E5E7EB"/>
              <w:left w:val="none"/>
              <w:bottom w:val="single" w:sz="4" w:space="0" w:color="E5E7EB"/>
              <w:right w:val="none"/>
            </w:tcBorders>
            <w:shd w:val="clear" w:color="auto" w:fill="F9FAFB"/>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 Uptime &gt;= 99.9%</w:t>
              <w:br/>
              <w:t>• Hoạt động không phụ thuộc CSDL ngoài</w:t>
            </w:r>
          </w:p>
        </w:tc>
        <w:tc>
          <w:tcPr>
            <w:tcW w:type="dxa" w:w="4032"/>
            <w:tcBorders>
              <w:top w:val="single" w:sz="4" w:space="0" w:color="E5E7EB"/>
              <w:left w:val="none"/>
              <w:bottom w:val="single" w:sz="4" w:space="0" w:color="E5E7EB"/>
              <w:right w:val="none"/>
            </w:tcBorders>
            <w:shd w:val="clear" w:color="auto" w:fill="F9FAFB"/>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Cơ chế In-memory Storage Fallback: Tự động chuyển sang lưu tạm bộ nhớ RAM khi mất kết nối CSDL PostgreSQL.</w:t>
            </w:r>
          </w:p>
        </w:tc>
      </w:tr>
      <w:tr>
        <w:tc>
          <w:tcPr>
            <w:tcW w:type="dxa" w:w="2592"/>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Độ tin cậy Cảnh báo</w:t>
              <w:br/>
              <w:t>(Alert Reliability)</w:t>
            </w:r>
          </w:p>
        </w:tc>
        <w:tc>
          <w:tcPr>
            <w:tcW w:type="dxa" w:w="2592"/>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 Gửi tin Telegram &lt;= 2.0s</w:t>
              <w:br/>
              <w:t>• Tỷ lệ trùng lặp spam &lt;= 0.1%</w:t>
            </w:r>
          </w:p>
        </w:tc>
        <w:tc>
          <w:tcPr>
            <w:tcW w:type="dxa" w:w="4032"/>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Áp dụng thuật toán ByteTrack gán track_id cố định và cơ chế Expiration Cache 5s ngăn chặn cảnh báo lặp lại.</w:t>
            </w:r>
          </w:p>
        </w:tc>
      </w:tr>
      <w:tr>
        <w:tc>
          <w:tcPr>
            <w:tcW w:type="dxa" w:w="2592"/>
            <w:tcBorders>
              <w:top w:val="single" w:sz="4" w:space="0" w:color="E5E7EB"/>
              <w:left w:val="none"/>
              <w:bottom w:val="single" w:sz="4" w:space="0" w:color="E5E7EB"/>
              <w:right w:val="none"/>
            </w:tcBorders>
            <w:shd w:val="clear" w:color="auto" w:fill="F9FAFB"/>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Trải nghiệm Người dùng</w:t>
              <w:br/>
              <w:t>(UX / Ergonomics)</w:t>
            </w:r>
          </w:p>
        </w:tc>
        <w:tc>
          <w:tcPr>
            <w:tcW w:type="dxa" w:w="2592"/>
            <w:tcBorders>
              <w:top w:val="single" w:sz="4" w:space="0" w:color="E5E7EB"/>
              <w:left w:val="none"/>
              <w:bottom w:val="single" w:sz="4" w:space="0" w:color="E5E7EB"/>
              <w:right w:val="none"/>
            </w:tcBorders>
            <w:shd w:val="clear" w:color="auto" w:fill="F9FAFB"/>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 Thao tác 1-Click</w:t>
              <w:br/>
              <w:t>• Thời gian phản hồi UI &lt;= 100ms</w:t>
              <w:br/>
              <w:t>• Giảm mỏi mắt ca đêm</w:t>
            </w:r>
          </w:p>
        </w:tc>
        <w:tc>
          <w:tcPr>
            <w:tcW w:type="dxa" w:w="4032"/>
            <w:tcBorders>
              <w:top w:val="single" w:sz="4" w:space="0" w:color="E5E7EB"/>
              <w:left w:val="none"/>
              <w:bottom w:val="single" w:sz="4" w:space="0" w:color="E5E7EB"/>
              <w:right w:val="none"/>
            </w:tcBorders>
            <w:shd w:val="clear" w:color="auto" w:fill="F9FAFB"/>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Giao diện Dark Mode chuyên nghiệp theo chuẩn Tailwind CSS, tương phản màu sắc cao (Xanh An toàn / Đỏ Vi phạm).</w:t>
            </w:r>
          </w:p>
        </w:tc>
      </w:tr>
      <w:tr>
        <w:tc>
          <w:tcPr>
            <w:tcW w:type="dxa" w:w="2592"/>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Tính Tương thích</w:t>
              <w:br/>
              <w:t>(Interoperability)</w:t>
            </w:r>
          </w:p>
        </w:tc>
        <w:tc>
          <w:tcPr>
            <w:tcW w:type="dxa" w:w="2592"/>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 Chuẩn hóa dữ liệu RESTful JSON</w:t>
              <w:br/>
              <w:t>• Xuất bảng tính Excel đa nền tảng</w:t>
            </w:r>
          </w:p>
        </w:tc>
        <w:tc>
          <w:tcPr>
            <w:tcW w:type="dxa" w:w="4032"/>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Backend chuẩn FastAPI Swagger OpenAPI; module xuất Excel chuẩn định dạng OpenXML (.xlsx 3 sheet).</w:t>
            </w:r>
          </w:p>
        </w:tc>
      </w:tr>
    </w:tbl>
    <w:p>
      <w:pPr>
        <w:keepNext/>
        <w:spacing w:before="280" w:after="100"/>
      </w:pPr>
      <w:r>
        <w:rPr>
          <w:rFonts w:ascii="Segoe UI" w:hAnsi="Segoe UI"/>
          <w:b/>
          <w:color w:val="1D4ED8"/>
          <w:sz w:val="24"/>
        </w:rPr>
        <w:t>4.2. Ma trận Truy vết Yêu cầu Phần mềm (Requirement Traceability Matrix - RTM)</w:t>
      </w:r>
    </w:p>
    <w:p>
      <w:pPr>
        <w:spacing w:before="0" w:after="80" w:line="288" w:lineRule="auto"/>
        <w:jc w:val="both"/>
      </w:pPr>
      <w:r>
        <w:rPr>
          <w:rFonts w:ascii="Segoe UI" w:hAnsi="Segoe UI"/>
          <w:color w:val="334155"/>
          <w:sz w:val="20"/>
        </w:rPr>
        <w:t>Ma trận RTM thiết lập mối liên kết truy vết chặt chẽ từ Yêu cầu Nghiệp vụ (BR) đến Yêu cầu Chức năng (FR), Use Case tương ứng và Module Kỹ thuật hiện thực trong mã nguồn dự án:</w:t>
      </w:r>
    </w:p>
    <w:tbl>
      <w:tblPr>
        <w:tblW w:type="auto" w:w="0"/>
        <w:jc w:val="center"/>
        <w:tblLook w:firstColumn="1" w:firstRow="1" w:lastColumn="0" w:lastRow="0" w:noHBand="0" w:noVBand="1" w:val="04A0"/>
      </w:tblPr>
      <w:tblGrid>
        <w:gridCol w:w="2257"/>
        <w:gridCol w:w="2257"/>
        <w:gridCol w:w="2257"/>
        <w:gridCol w:w="2257"/>
      </w:tblGrid>
      <w:tr>
        <w:tc>
          <w:tcPr>
            <w:tcW w:type="dxa" w:w="1296"/>
            <w:tcBorders>
              <w:top w:val="single" w:sz="4" w:space="0" w:color="1B365D"/>
              <w:left w:val="none"/>
              <w:bottom w:val="single" w:sz="4" w:space="0" w:color="1B365D"/>
              <w:right w:val="none"/>
            </w:tcBorders>
            <w:shd w:val="clear" w:color="auto" w:fill="1B365D"/>
            <w:tcMar>
              <w:top w:w="140" w:type="dxa"/>
              <w:left w:w="140" w:type="dxa"/>
              <w:bottom w:w="140" w:type="dxa"/>
              <w:right w:w="140" w:type="dxa"/>
            </w:tcMar>
            <w:vAlign w:val="center"/>
          </w:tcPr>
          <w:p>
            <w:pPr>
              <w:spacing w:before="40" w:after="40"/>
              <w:jc w:val="left"/>
            </w:pPr>
            <w:r>
              <w:rPr>
                <w:rFonts w:ascii="Segoe UI" w:hAnsi="Segoe UI"/>
                <w:b/>
                <w:color w:val="FFFFFF"/>
                <w:sz w:val="19"/>
              </w:rPr>
              <w:t>Mã Yêu cầu</w:t>
            </w:r>
          </w:p>
        </w:tc>
        <w:tc>
          <w:tcPr>
            <w:tcW w:type="dxa" w:w="3312"/>
            <w:tcBorders>
              <w:top w:val="single" w:sz="4" w:space="0" w:color="1B365D"/>
              <w:left w:val="none"/>
              <w:bottom w:val="single" w:sz="4" w:space="0" w:color="1B365D"/>
              <w:right w:val="none"/>
            </w:tcBorders>
            <w:shd w:val="clear" w:color="auto" w:fill="1B365D"/>
            <w:tcMar>
              <w:top w:w="140" w:type="dxa"/>
              <w:left w:w="140" w:type="dxa"/>
              <w:bottom w:w="140" w:type="dxa"/>
              <w:right w:w="140" w:type="dxa"/>
            </w:tcMar>
            <w:vAlign w:val="center"/>
          </w:tcPr>
          <w:p>
            <w:pPr>
              <w:spacing w:before="40" w:after="40"/>
              <w:jc w:val="left"/>
            </w:pPr>
            <w:r>
              <w:rPr>
                <w:rFonts w:ascii="Segoe UI" w:hAnsi="Segoe UI"/>
                <w:b/>
                <w:color w:val="FFFFFF"/>
                <w:sz w:val="19"/>
              </w:rPr>
              <w:t>Mô tả Yêu cầu Chức năng (FR)</w:t>
            </w:r>
          </w:p>
        </w:tc>
        <w:tc>
          <w:tcPr>
            <w:tcW w:type="dxa" w:w="1728"/>
            <w:tcBorders>
              <w:top w:val="single" w:sz="4" w:space="0" w:color="1B365D"/>
              <w:left w:val="none"/>
              <w:bottom w:val="single" w:sz="4" w:space="0" w:color="1B365D"/>
              <w:right w:val="none"/>
            </w:tcBorders>
            <w:shd w:val="clear" w:color="auto" w:fill="1B365D"/>
            <w:tcMar>
              <w:top w:w="140" w:type="dxa"/>
              <w:left w:w="140" w:type="dxa"/>
              <w:bottom w:w="140" w:type="dxa"/>
              <w:right w:w="140" w:type="dxa"/>
            </w:tcMar>
            <w:vAlign w:val="center"/>
          </w:tcPr>
          <w:p>
            <w:pPr>
              <w:spacing w:before="40" w:after="40"/>
              <w:jc w:val="left"/>
            </w:pPr>
            <w:r>
              <w:rPr>
                <w:rFonts w:ascii="Segoe UI" w:hAnsi="Segoe UI"/>
                <w:b/>
                <w:color w:val="FFFFFF"/>
                <w:sz w:val="19"/>
              </w:rPr>
              <w:t>Use Case</w:t>
            </w:r>
          </w:p>
        </w:tc>
        <w:tc>
          <w:tcPr>
            <w:tcW w:type="dxa" w:w="2880"/>
            <w:tcBorders>
              <w:top w:val="single" w:sz="4" w:space="0" w:color="1B365D"/>
              <w:left w:val="none"/>
              <w:bottom w:val="single" w:sz="4" w:space="0" w:color="1B365D"/>
              <w:right w:val="none"/>
            </w:tcBorders>
            <w:shd w:val="clear" w:color="auto" w:fill="1B365D"/>
            <w:tcMar>
              <w:top w:w="140" w:type="dxa"/>
              <w:left w:w="140" w:type="dxa"/>
              <w:bottom w:w="140" w:type="dxa"/>
              <w:right w:w="140" w:type="dxa"/>
            </w:tcMar>
            <w:vAlign w:val="center"/>
          </w:tcPr>
          <w:p>
            <w:pPr>
              <w:spacing w:before="40" w:after="40"/>
              <w:jc w:val="left"/>
            </w:pPr>
            <w:r>
              <w:rPr>
                <w:rFonts w:ascii="Segoe UI" w:hAnsi="Segoe UI"/>
                <w:b/>
                <w:color w:val="FFFFFF"/>
                <w:sz w:val="19"/>
              </w:rPr>
              <w:t>Module Kỹ thuật Hiện thực</w:t>
            </w:r>
          </w:p>
        </w:tc>
      </w:tr>
      <w:tr>
        <w:tc>
          <w:tcPr>
            <w:tcW w:type="dxa" w:w="1296"/>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FR-01</w:t>
            </w:r>
          </w:p>
        </w:tc>
        <w:tc>
          <w:tcPr>
            <w:tcW w:type="dxa" w:w="3312"/>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Truyền phát video trực tiếp kèm nhãn Bounding Box nhận diện PPE</w:t>
            </w:r>
          </w:p>
        </w:tc>
        <w:tc>
          <w:tcPr>
            <w:tcW w:type="dxa" w:w="1728"/>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UC-01</w:t>
            </w:r>
          </w:p>
        </w:tc>
        <w:tc>
          <w:tcPr>
            <w:tcW w:type="dxa" w:w="2880"/>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src/main.py</w:t>
              <w:br/>
              <w:t>(WebSocket /ws/stream)</w:t>
            </w:r>
          </w:p>
        </w:tc>
      </w:tr>
      <w:tr>
        <w:tc>
          <w:tcPr>
            <w:tcW w:type="dxa" w:w="1296"/>
            <w:tcBorders>
              <w:top w:val="single" w:sz="4" w:space="0" w:color="E5E7EB"/>
              <w:left w:val="none"/>
              <w:bottom w:val="single" w:sz="4" w:space="0" w:color="E5E7EB"/>
              <w:right w:val="none"/>
            </w:tcBorders>
            <w:shd w:val="clear" w:color="auto" w:fill="F9FAFB"/>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FR-02</w:t>
            </w:r>
          </w:p>
        </w:tc>
        <w:tc>
          <w:tcPr>
            <w:tcW w:type="dxa" w:w="3312"/>
            <w:tcBorders>
              <w:top w:val="single" w:sz="4" w:space="0" w:color="E5E7EB"/>
              <w:left w:val="none"/>
              <w:bottom w:val="single" w:sz="4" w:space="0" w:color="E5E7EB"/>
              <w:right w:val="none"/>
            </w:tcBorders>
            <w:shd w:val="clear" w:color="auto" w:fill="F9FAFB"/>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Nhận diện 10 lớp PPE và theo dõi đối tượng khử trùng lặp</w:t>
            </w:r>
          </w:p>
        </w:tc>
        <w:tc>
          <w:tcPr>
            <w:tcW w:type="dxa" w:w="1728"/>
            <w:tcBorders>
              <w:top w:val="single" w:sz="4" w:space="0" w:color="E5E7EB"/>
              <w:left w:val="none"/>
              <w:bottom w:val="single" w:sz="4" w:space="0" w:color="E5E7EB"/>
              <w:right w:val="none"/>
            </w:tcBorders>
            <w:shd w:val="clear" w:color="auto" w:fill="F9FAFB"/>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UC-AI-01</w:t>
            </w:r>
          </w:p>
        </w:tc>
        <w:tc>
          <w:tcPr>
            <w:tcW w:type="dxa" w:w="2880"/>
            <w:tcBorders>
              <w:top w:val="single" w:sz="4" w:space="0" w:color="E5E7EB"/>
              <w:left w:val="none"/>
              <w:bottom w:val="single" w:sz="4" w:space="0" w:color="E5E7EB"/>
              <w:right w:val="none"/>
            </w:tcBorders>
            <w:shd w:val="clear" w:color="auto" w:fill="F9FAFB"/>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src/predict.py</w:t>
              <w:br/>
              <w:t>src/utils/tracker.py</w:t>
            </w:r>
          </w:p>
        </w:tc>
      </w:tr>
      <w:tr>
        <w:tc>
          <w:tcPr>
            <w:tcW w:type="dxa" w:w="1296"/>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FR-03</w:t>
            </w:r>
          </w:p>
        </w:tc>
        <w:tc>
          <w:tcPr>
            <w:tcW w:type="dxa" w:w="3312"/>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Tự động chụp và lưu ảnh snapshot bằng chứng vi phạm</w:t>
            </w:r>
          </w:p>
        </w:tc>
        <w:tc>
          <w:tcPr>
            <w:tcW w:type="dxa" w:w="1728"/>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UC-02, UC-AI-01</w:t>
            </w:r>
          </w:p>
        </w:tc>
        <w:tc>
          <w:tcPr>
            <w:tcW w:type="dxa" w:w="2880"/>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src/utils/snapshot.py</w:t>
              <w:br/>
              <w:t>/data/violations/</w:t>
            </w:r>
          </w:p>
        </w:tc>
      </w:tr>
      <w:tr>
        <w:tc>
          <w:tcPr>
            <w:tcW w:type="dxa" w:w="1296"/>
            <w:tcBorders>
              <w:top w:val="single" w:sz="4" w:space="0" w:color="E5E7EB"/>
              <w:left w:val="none"/>
              <w:bottom w:val="single" w:sz="4" w:space="0" w:color="E5E7EB"/>
              <w:right w:val="none"/>
            </w:tcBorders>
            <w:shd w:val="clear" w:color="auto" w:fill="F9FAFB"/>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FR-04</w:t>
            </w:r>
          </w:p>
        </w:tc>
        <w:tc>
          <w:tcPr>
            <w:tcW w:type="dxa" w:w="3312"/>
            <w:tcBorders>
              <w:top w:val="single" w:sz="4" w:space="0" w:color="E5E7EB"/>
              <w:left w:val="none"/>
              <w:bottom w:val="single" w:sz="4" w:space="0" w:color="E5E7EB"/>
              <w:right w:val="none"/>
            </w:tcBorders>
            <w:shd w:val="clear" w:color="auto" w:fill="F9FAFB"/>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Gửi cảnh báo đa kênh tức thời qua Telegram Bot và Webhook</w:t>
            </w:r>
          </w:p>
        </w:tc>
        <w:tc>
          <w:tcPr>
            <w:tcW w:type="dxa" w:w="1728"/>
            <w:tcBorders>
              <w:top w:val="single" w:sz="4" w:space="0" w:color="E5E7EB"/>
              <w:left w:val="none"/>
              <w:bottom w:val="single" w:sz="4" w:space="0" w:color="E5E7EB"/>
              <w:right w:val="none"/>
            </w:tcBorders>
            <w:shd w:val="clear" w:color="auto" w:fill="F9FAFB"/>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UC-03, UC-09</w:t>
            </w:r>
          </w:p>
        </w:tc>
        <w:tc>
          <w:tcPr>
            <w:tcW w:type="dxa" w:w="2880"/>
            <w:tcBorders>
              <w:top w:val="single" w:sz="4" w:space="0" w:color="E5E7EB"/>
              <w:left w:val="none"/>
              <w:bottom w:val="single" w:sz="4" w:space="0" w:color="E5E7EB"/>
              <w:right w:val="none"/>
            </w:tcBorders>
            <w:shd w:val="clear" w:color="auto" w:fill="F9FAFB"/>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src/utils/notifier.py</w:t>
              <w:br/>
              <w:t>Telegram Bot API</w:t>
            </w:r>
          </w:p>
        </w:tc>
      </w:tr>
      <w:tr>
        <w:tc>
          <w:tcPr>
            <w:tcW w:type="dxa" w:w="1296"/>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FR-05</w:t>
            </w:r>
          </w:p>
        </w:tc>
        <w:tc>
          <w:tcPr>
            <w:tcW w:type="dxa" w:w="3312"/>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Trích xuất và xuất báo cáo thống kê Excel (.xlsx) / CSV</w:t>
            </w:r>
          </w:p>
        </w:tc>
        <w:tc>
          <w:tcPr>
            <w:tcW w:type="dxa" w:w="1728"/>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UC-07</w:t>
            </w:r>
          </w:p>
        </w:tc>
        <w:tc>
          <w:tcPr>
            <w:tcW w:type="dxa" w:w="2880"/>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src/utils/reporter.py</w:t>
              <w:br/>
              <w:t>OpenPyXL Engine</w:t>
            </w:r>
          </w:p>
        </w:tc>
      </w:tr>
      <w:tr>
        <w:tc>
          <w:tcPr>
            <w:tcW w:type="dxa" w:w="1296"/>
            <w:tcBorders>
              <w:top w:val="single" w:sz="4" w:space="0" w:color="E5E7EB"/>
              <w:left w:val="none"/>
              <w:bottom w:val="single" w:sz="4" w:space="0" w:color="E5E7EB"/>
              <w:right w:val="none"/>
            </w:tcBorders>
            <w:shd w:val="clear" w:color="auto" w:fill="F9FAFB"/>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FR-06</w:t>
            </w:r>
          </w:p>
        </w:tc>
        <w:tc>
          <w:tcPr>
            <w:tcW w:type="dxa" w:w="3312"/>
            <w:tcBorders>
              <w:top w:val="single" w:sz="4" w:space="0" w:color="E5E7EB"/>
              <w:left w:val="none"/>
              <w:bottom w:val="single" w:sz="4" w:space="0" w:color="E5E7EB"/>
              <w:right w:val="none"/>
            </w:tcBorders>
            <w:shd w:val="clear" w:color="auto" w:fill="F9FAFB"/>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Cấu hình quy tắc an toàn và kết nối cảnh báo qua giao diện</w:t>
            </w:r>
          </w:p>
        </w:tc>
        <w:tc>
          <w:tcPr>
            <w:tcW w:type="dxa" w:w="1728"/>
            <w:tcBorders>
              <w:top w:val="single" w:sz="4" w:space="0" w:color="E5E7EB"/>
              <w:left w:val="none"/>
              <w:bottom w:val="single" w:sz="4" w:space="0" w:color="E5E7EB"/>
              <w:right w:val="none"/>
            </w:tcBorders>
            <w:shd w:val="clear" w:color="auto" w:fill="F9FAFB"/>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UC-08, UC-09</w:t>
            </w:r>
          </w:p>
        </w:tc>
        <w:tc>
          <w:tcPr>
            <w:tcW w:type="dxa" w:w="2880"/>
            <w:tcBorders>
              <w:top w:val="single" w:sz="4" w:space="0" w:color="E5E7EB"/>
              <w:left w:val="none"/>
              <w:bottom w:val="single" w:sz="4" w:space="0" w:color="E5E7EB"/>
              <w:right w:val="none"/>
            </w:tcBorders>
            <w:shd w:val="clear" w:color="auto" w:fill="F9FAFB"/>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frontend/src/App.jsx</w:t>
              <w:br/>
              <w:t>configs/settings.json</w:t>
            </w:r>
          </w:p>
        </w:tc>
      </w:tr>
      <w:tr>
        <w:tc>
          <w:tcPr>
            <w:tcW w:type="dxa" w:w="1296"/>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FR-07</w:t>
            </w:r>
          </w:p>
        </w:tc>
        <w:tc>
          <w:tcPr>
            <w:tcW w:type="dxa" w:w="3312"/>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Chuyển đổi nguồn camera (Webcam, RTSP, Mock Stream)</w:t>
            </w:r>
          </w:p>
        </w:tc>
        <w:tc>
          <w:tcPr>
            <w:tcW w:type="dxa" w:w="1728"/>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UC-10</w:t>
            </w:r>
          </w:p>
        </w:tc>
        <w:tc>
          <w:tcPr>
            <w:tcW w:type="dxa" w:w="2880"/>
            <w:tcBorders>
              <w:top w:val="single" w:sz="4" w:space="0" w:color="E5E7EB"/>
              <w:left w:val="none"/>
              <w:bottom w:val="single" w:sz="4" w:space="0" w:color="E5E7EB"/>
              <w:right w:val="none"/>
            </w:tcBorders>
            <w:shd w:val="clear" w:color="auto" w:fill="FFFFFF"/>
            <w:tcMar>
              <w:top w:w="100" w:type="dxa"/>
              <w:left w:w="140" w:type="dxa"/>
              <w:bottom w:w="100" w:type="dxa"/>
              <w:right w:w="140" w:type="dxa"/>
            </w:tcMar>
            <w:vAlign w:val="center"/>
          </w:tcPr>
          <w:p>
            <w:pPr>
              <w:spacing w:before="40" w:after="40" w:line="276" w:lineRule="auto"/>
              <w:jc w:val="left"/>
            </w:pPr>
            <w:r>
              <w:rPr>
                <w:rFonts w:ascii="Segoe UI" w:hAnsi="Segoe UI"/>
                <w:color w:val="374151"/>
                <w:sz w:val="18"/>
              </w:rPr>
              <w:t>src/main.py (VideoCapture)</w:t>
              <w:br/>
              <w:t>frontend/src/App.jsx</w:t>
            </w:r>
          </w:p>
        </w:tc>
      </w:tr>
    </w:tbl>
    <w:p>
      <w:pPr>
        <w:keepNext/>
        <w:spacing w:before="400" w:after="160"/>
      </w:pPr>
      <w:r>
        <w:rPr>
          <w:rFonts w:ascii="Segoe UI" w:hAnsi="Segoe UI"/>
          <w:b/>
          <w:color w:val="1B365D"/>
          <w:sz w:val="28"/>
        </w:rPr>
        <w:t>CHƯƠNG 5: KẾT LUẬN VÀ ĐÁNH GIÁ NGHIỆM THU</w:t>
      </w:r>
    </w:p>
    <w:p>
      <w:pPr>
        <w:spacing w:before="0" w:after="80" w:line="288" w:lineRule="auto"/>
        <w:jc w:val="both"/>
      </w:pPr>
      <w:r>
        <w:rPr>
          <w:rFonts w:ascii="Segoe UI" w:hAnsi="Segoe UI"/>
          <w:color w:val="334155"/>
          <w:sz w:val="20"/>
        </w:rPr>
        <w:t>Tài liệu Phân tích và Thiết kế Hệ thống này đã chuẩn hóa toàn bộ kiến trúc 5 phân tầng kỹ thuật và đặc tả chi tiết 12 Use Case cốt lõi của đề tài AI Safety Monitor. Bản thiết kế đáp ứng toàn diện cả về mặt lý thuyết học thuật lẫn khả năng triển khai thực tiễn trong môi trường doanh nghiệp.</w:t>
      </w:r>
    </w:p>
    <w:tbl>
      <w:tblPr>
        <w:tblW w:type="auto" w:w="0"/>
        <w:jc w:val="center"/>
        <w:tblLook w:firstColumn="1" w:firstRow="1" w:lastColumn="0" w:lastRow="0" w:noHBand="0" w:noVBand="1" w:val="04A0"/>
      </w:tblPr>
      <w:tblGrid>
        <w:gridCol w:w="9029"/>
      </w:tblGrid>
      <w:tr>
        <w:tc>
          <w:tcPr>
            <w:tcW w:type="dxa" w:w="9216"/>
            <w:tcBorders>
              <w:top w:val="none"/>
              <w:left w:val="single" w:sz="24" w:space="0" w:color="1B365D"/>
              <w:bottom w:val="none"/>
              <w:right w:val="none"/>
            </w:tcBorders>
            <w:shd w:val="clear" w:color="auto" w:fill="F0F4F8"/>
            <w:tcMar>
              <w:top w:w="140" w:type="dxa"/>
              <w:left w:w="200" w:type="dxa"/>
              <w:bottom w:w="140" w:type="dxa"/>
              <w:right w:w="200" w:type="dxa"/>
            </w:tcMar>
            <w:vAlign w:val="center"/>
          </w:tcPr>
          <w:p>
            <w:pPr>
              <w:spacing w:before="0" w:after="60"/>
            </w:pPr>
            <w:r>
              <w:rPr>
                <w:rFonts w:ascii="Segoe UI" w:hAnsi="Segoe UI"/>
                <w:b/>
                <w:color w:val="1B365D"/>
                <w:sz w:val="20"/>
              </w:rPr>
              <w:t>📌 ĐÁNH GIÁ CHẤT LƯỢNG TÀI LIỆU THIẾT KẾ</w:t>
              <w:br/>
            </w:r>
          </w:p>
          <w:p>
            <w:pPr>
              <w:spacing w:before="0" w:after="40"/>
            </w:pPr>
            <w:r>
              <w:rPr>
                <w:rFonts w:ascii="Segoe UI" w:hAnsi="Segoe UI"/>
                <w:color w:val="333333"/>
                <w:sz w:val="19"/>
              </w:rPr>
              <w:t>1. Kiến trúc hệ thống phân tầng rõ ràng, tính module hóa cao, sẵn sàng đóng gói Docker Container.</w:t>
            </w:r>
          </w:p>
          <w:p>
            <w:pPr>
              <w:spacing w:before="0" w:after="40"/>
            </w:pPr>
            <w:r>
              <w:rPr>
                <w:rFonts w:ascii="Segoe UI" w:hAnsi="Segoe UI"/>
                <w:color w:val="333333"/>
                <w:sz w:val="19"/>
              </w:rPr>
              <w:t>2. Đầy đủ 12 Use Case bao phủ 100% các chức năng thực tế của mã nguồn backend và frontend.</w:t>
            </w:r>
          </w:p>
          <w:p>
            <w:pPr>
              <w:spacing w:before="0" w:after="40"/>
            </w:pPr>
            <w:r>
              <w:rPr>
                <w:rFonts w:ascii="Segoe UI" w:hAnsi="Segoe UI"/>
                <w:color w:val="333333"/>
                <w:sz w:val="19"/>
              </w:rPr>
              <w:t>3. Tích hợp trực tiếp các sơ đồ trực quan độ phân giải cao: Sơ đồ Kiến trúc, Sơ đồ Luồng dữ liệu DFD và Sơ đồ Use Case UML.</w:t>
            </w:r>
          </w:p>
          <w:p>
            <w:pPr>
              <w:spacing w:before="0" w:after="40"/>
            </w:pPr>
            <w:r>
              <w:rPr>
                <w:rFonts w:ascii="Segoe UI" w:hAnsi="Segoe UI"/>
                <w:color w:val="333333"/>
                <w:sz w:val="19"/>
              </w:rPr>
              <w:t>4. Ma trận RTM liên kết rõ ràng giữa yêu cầu nghiệp vụ và các module mã nguồn Python/React.</w:t>
            </w:r>
          </w:p>
        </w:tc>
      </w:tr>
    </w:tbl>
    <w:p>
      <w:pPr>
        <w:spacing w:before="80" w:after="80"/>
      </w:pPr>
    </w:p>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color w:val="9CA3AF"/>
        <w:sz w:val="17"/>
      </w:rPr>
      <w:t>AI Safety Monitor - Báo cáo Phân tích &amp; Thiết kế Hệ thống | Release 1.0.0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