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jpeg" ContentType="image/jpe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4"/>
        <w:numPr>
          <w:ilvl w:val="1"/>
          <w:numId w:val="1"/>
        </w:numPr>
        <w:spacing w:before="200" w:after="120"/>
        <w:ind w:hanging="0" w:start="0"/>
        <w:rPr>
          <w:rFonts w:ascii="Times New Roman" w:hAnsi="Times New Roman"/>
        </w:rPr>
      </w:pPr>
      <w:r>
        <w:rPr/>
        <w:t>Титульный лист</w:t>
      </w:r>
      <w:r>
        <w:br w:type="page"/>
      </w:r>
    </w:p>
    <w:p>
      <w:pPr>
        <w:pStyle w:val="Style14"/>
        <w:numPr>
          <w:ilvl w:val="1"/>
          <w:numId w:val="1"/>
        </w:numPr>
        <w:spacing w:before="0" w:after="120"/>
        <w:ind w:hanging="0" w:start="0"/>
        <w:rPr>
          <w:rFonts w:ascii="Times New Roman" w:hAnsi="Times New Roman"/>
        </w:rPr>
      </w:pPr>
      <w:r>
        <w:rPr/>
        <w:t>Введение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/>
      </w:r>
    </w:p>
    <w:p>
      <w:pPr>
        <w:pStyle w:val="BodyText"/>
        <w:rPr/>
      </w:pPr>
      <w:r>
        <w:rPr/>
        <w:t xml:space="preserve">В </w:t>
      </w:r>
      <w:r>
        <w:rPr>
          <w:sz w:val="24"/>
          <w:szCs w:val="24"/>
        </w:rPr>
        <w:t>области</w:t>
      </w:r>
      <w:r>
        <w:rPr/>
        <w:t xml:space="preserve"> математики и информатики вычисление тригонометрических функций играет первостепенную роль. Одна из таких функций, а именно sin (синус), повсеместно используется в различных областях, начиная с обработки графики и заканчивая научными моделями. Однако, встаёт вопрос: "Какой метод вычисления синуса является наилучшим?" — вопрос, который далеко не так прост, как может показаться на первый взгляд.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>
          <w:b/>
          <w:bCs/>
          <w:sz w:val="24"/>
          <w:szCs w:val="24"/>
          <w:lang w:val="ru-RU"/>
        </w:rPr>
        <w:t>Актуальность темы</w:t>
      </w:r>
      <w:r>
        <w:rPr>
          <w:sz w:val="24"/>
          <w:szCs w:val="24"/>
          <w:lang w:val="ru-RU"/>
        </w:rPr>
        <w:t xml:space="preserve"> заключается в том, что такая важная тригонометрическая функция как синус имеет большое количество методов вычисления. К разным целям и оборудованию подходят разные способы реализации функции. Зная оптимальный путь к нахождению значения синуса,можно добиться лучших результатов.</w:t>
      </w:r>
    </w:p>
    <w:p>
      <w:pPr>
        <w:pStyle w:val="BodyText"/>
        <w:rPr>
          <w:rFonts w:ascii="Times New Roman" w:hAnsi="Times New Roman"/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</w:p>
    <w:p>
      <w:pPr>
        <w:pStyle w:val="BodyText"/>
        <w:rPr/>
      </w:pPr>
      <w:r>
        <w:rPr>
          <w:b/>
          <w:bCs/>
          <w:lang w:val="ru-RU"/>
        </w:rPr>
        <w:t>Цель</w:t>
      </w:r>
      <w:r>
        <w:rPr>
          <w:lang w:val="ru-RU"/>
        </w:rPr>
        <w:t>: изучить множество методов вычисления синуса</w:t>
      </w:r>
    </w:p>
    <w:p>
      <w:pPr>
        <w:pStyle w:val="BodyText"/>
        <w:rPr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BodyText"/>
        <w:rPr/>
      </w:pPr>
      <w:r>
        <w:rPr>
          <w:b/>
          <w:bCs/>
          <w:lang w:val="ru-RU"/>
        </w:rPr>
        <w:t>Задачи</w:t>
      </w:r>
      <w:r>
        <w:rPr>
          <w:lang w:val="ru-RU"/>
        </w:rPr>
        <w:t>:</w:t>
      </w:r>
    </w:p>
    <w:p>
      <w:pPr>
        <w:pStyle w:val="BodyText"/>
        <w:rPr>
          <w:lang w:val="ru-RU"/>
        </w:rPr>
      </w:pPr>
      <w:r>
        <w:rPr/>
        <w:t>-дать определение синусу угла и синусу числа.</w:t>
      </w:r>
    </w:p>
    <w:p>
      <w:pPr>
        <w:pStyle w:val="BodyText"/>
        <w:rPr>
          <w:lang w:val="ru-RU"/>
        </w:rPr>
      </w:pPr>
      <w:r>
        <w:rPr/>
        <w:t>-описать необходимые свойства синуса.</w:t>
      </w:r>
    </w:p>
    <w:p>
      <w:pPr>
        <w:pStyle w:val="BodyText"/>
        <w:rPr/>
      </w:pPr>
      <w:r>
        <w:rPr/>
        <w:t>-изучить основные методы реализации синуса.</w:t>
      </w:r>
    </w:p>
    <w:p>
      <w:pPr>
        <w:pStyle w:val="BodyText"/>
        <w:rPr/>
      </w:pPr>
      <w:r>
        <w:rPr/>
        <w:t>-выявить погрешность в вычислениях синуса, определить методы с большей/меньшей погрешностью.</w:t>
      </w:r>
    </w:p>
    <w:p>
      <w:pPr>
        <w:pStyle w:val="BodyText"/>
        <w:rPr/>
      </w:pPr>
      <w:r>
        <w:rPr/>
        <w:t>-сравнить скорость вычислений, определить быстрые/медленные методы вычисления.</w:t>
      </w:r>
    </w:p>
    <w:p>
      <w:pPr>
        <w:pStyle w:val="BodyText"/>
        <w:rPr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BodyText"/>
        <w:rPr/>
      </w:pPr>
      <w:r>
        <w:rPr>
          <w:b/>
          <w:bCs/>
          <w:lang w:val="ru-RU"/>
        </w:rPr>
        <w:t>Объект изучения</w:t>
      </w:r>
      <w:r>
        <w:rPr>
          <w:lang w:val="ru-RU"/>
        </w:rPr>
        <w:t>: синус</w:t>
      </w:r>
    </w:p>
    <w:p>
      <w:pPr>
        <w:pStyle w:val="BodyText"/>
        <w:rPr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BodyText"/>
        <w:rPr/>
      </w:pPr>
      <w:r>
        <w:rPr>
          <w:b/>
          <w:bCs/>
          <w:lang w:val="ru-RU"/>
        </w:rPr>
        <w:t>Предмет изучения</w:t>
      </w:r>
      <w:r>
        <w:rPr>
          <w:lang w:val="ru-RU"/>
        </w:rPr>
        <w:t>: способы вычисления синуса</w:t>
      </w:r>
      <w:r>
        <w:br w:type="page"/>
      </w:r>
    </w:p>
    <w:p>
      <w:pPr>
        <w:pStyle w:val="Style14"/>
        <w:numPr>
          <w:ilvl w:val="1"/>
          <w:numId w:val="1"/>
        </w:numPr>
        <w:spacing w:before="0" w:after="120"/>
        <w:rPr/>
      </w:pPr>
      <w:r>
        <w:rPr/>
        <w:t>Содержание</w:t>
      </w:r>
      <w:r>
        <w:br w:type="page"/>
      </w:r>
    </w:p>
    <w:p>
      <w:pPr>
        <w:pStyle w:val="Style14"/>
        <w:numPr>
          <w:ilvl w:val="0"/>
          <w:numId w:val="0"/>
        </w:numPr>
        <w:spacing w:before="0" w:after="120"/>
        <w:ind w:hanging="0" w:start="0"/>
        <w:rPr/>
      </w:pPr>
      <w:r>
        <w:rPr/>
        <w:t xml:space="preserve">Глава I </w:t>
        <w:br/>
        <w:t>Основные понятия</w:t>
      </w:r>
    </w:p>
    <w:p>
      <w:pPr>
        <w:pStyle w:val="Subtitle"/>
        <w:rPr/>
      </w:pPr>
      <w:r>
        <w:rPr/>
      </w:r>
    </w:p>
    <w:p>
      <w:pPr>
        <w:pStyle w:val="Subtitle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4155440</wp:posOffset>
                </wp:positionH>
                <wp:positionV relativeFrom="paragraph">
                  <wp:posOffset>-35560</wp:posOffset>
                </wp:positionV>
                <wp:extent cx="2432050" cy="1867535"/>
                <wp:effectExtent l="0" t="0" r="0" b="0"/>
                <wp:wrapSquare wrapText="largest"/>
                <wp:docPr id="1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2160" cy="1867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spacing w:before="120" w:after="12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2432050" cy="1539875"/>
                                  <wp:effectExtent l="0" t="0" r="0" b="0"/>
                                  <wp:docPr id="3" name="Изображение1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Изображение1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32050" cy="15398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" path="m0,0l-2147483645,0l-2147483645,-2147483646l0,-2147483646xe" fillcolor="white" stroked="f" o:allowincell="f" style="position:absolute;margin-left:327.2pt;margin-top:-2.8pt;width:191.45pt;height:147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8"/>
                        <w:spacing w:before="120" w:after="120"/>
                        <w:rPr/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2432050" cy="1539875"/>
                            <wp:effectExtent l="0" t="0" r="0" b="0"/>
                            <wp:docPr id="4" name="Изображение1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Изображение1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32050" cy="15398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Рисунок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1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/>
        <w:t>1.1 Определение синуса острого угла</w:t>
      </w:r>
    </w:p>
    <w:p>
      <w:pPr>
        <w:pStyle w:val="BodyText"/>
        <w:rPr/>
      </w:pPr>
      <w:r>
        <w:rPr/>
        <w:t>Тригонометрические функции могут быть определены как отношение сторон прямоугольного треугольника. В частности, синус острого угла равен отношению катета, лежащего напротив данного угла, к гипотенузе.</w:t>
      </w:r>
    </w:p>
    <w:p>
      <w:pPr>
        <w:pStyle w:val="BodyText"/>
        <w:rPr/>
      </w:pPr>
      <w:r>
        <w:rPr/>
        <w:t>На рисунке 1 синус угла A — это отношение отрезка BC к отрезку AB.</w:t>
      </w:r>
    </w:p>
    <w:p>
      <w:pPr>
        <w:pStyle w:val="BodyText"/>
        <w:rPr/>
      </w:pPr>
      <w:r>
        <w:rPr/>
      </w:r>
    </w:p>
    <w:p>
      <w:pPr>
        <w:pStyle w:val="Subtitle"/>
        <w:rPr/>
      </w:pPr>
      <w:r>
        <w:rPr/>
        <w:t>1.2 Единичная и числовая окружности, радиан</w:t>
      </w:r>
    </w:p>
    <w:p>
      <w:pPr>
        <w:pStyle w:val="BodyText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4229100</wp:posOffset>
                </wp:positionH>
                <wp:positionV relativeFrom="paragraph">
                  <wp:posOffset>316230</wp:posOffset>
                </wp:positionV>
                <wp:extent cx="2419985" cy="2630805"/>
                <wp:effectExtent l="0" t="0" r="0" b="0"/>
                <wp:wrapSquare wrapText="largest"/>
                <wp:docPr id="2" name="Врезка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920" cy="2630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spacing w:before="120" w:after="12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2419985" cy="2303145"/>
                                  <wp:effectExtent l="0" t="0" r="0" b="0"/>
                                  <wp:docPr id="4" name="Изображение2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Изображение2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19985" cy="23031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2" path="m0,0l-2147483645,0l-2147483645,-2147483646l0,-2147483646xe" fillcolor="white" stroked="f" o:allowincell="f" style="position:absolute;margin-left:333pt;margin-top:24.9pt;width:190.5pt;height:207.1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8"/>
                        <w:spacing w:before="120" w:after="120"/>
                        <w:rPr/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2419985" cy="2303145"/>
                            <wp:effectExtent l="0" t="0" r="0" b="0"/>
                            <wp:docPr id="5" name="Изображение2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Изображение2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19985" cy="23031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Рисунок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2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/>
        <w:t>Единичная окружность — это окружность с радиусом равным 1 и центром в начале координат.</w:t>
      </w:r>
    </w:p>
    <w:p>
      <w:pPr>
        <w:pStyle w:val="BodyText"/>
        <w:rPr/>
      </w:pPr>
      <w:r>
        <w:rPr/>
        <w:t>Благодаря единичной окружности, можно избавиться от лишних коэффициентов при расчётах.</w:t>
      </w:r>
    </w:p>
    <w:p>
      <w:pPr>
        <w:pStyle w:val="BodyText"/>
        <w:rPr/>
      </w:pPr>
      <w:r>
        <w:rPr>
          <w:b w:val="false"/>
          <w:bCs w:val="false"/>
        </w:rPr>
        <w:t>Радиан</w:t>
      </w:r>
      <w:r>
        <w:rPr/>
        <w:t xml:space="preserve"> — это градусная мера угла. Один радиан соответствует углу в окружности, длина дуги которого равна радиусу этой окружности.</w:t>
      </w:r>
    </w:p>
    <w:p>
      <w:pPr>
        <w:pStyle w:val="BodyText"/>
        <w:rPr/>
      </w:pPr>
      <w:r>
        <w:rPr/>
        <w:t xml:space="preserve">Числовая окружность — это единичная окружность, на которой каждому действительному числу соответствует точка на ней. Для положительного числа отсчёт происходит против часовой стрелки, а для отрицательного по часовой стрелке. Например, т. к. длина окружности равна 2πR, то точке (0, 1) будет соответствовать </w:t>
      </w:r>
      <w:r>
        <w:rPr/>
      </w:r>
      <m:oMath xmlns:m="http://schemas.openxmlformats.org/officeDocument/2006/math">
        <m:f>
          <m:num>
            <m:r>
              <m:t xml:space="preserve">π</m:t>
            </m:r>
          </m:num>
          <m:den>
            <m:r>
              <m:t xml:space="preserve">2</m:t>
            </m:r>
          </m:den>
        </m:f>
      </m:oMath>
      <w:r>
        <w:rPr/>
        <w:t xml:space="preserve"> радиан, </w:t>
      </w:r>
      <w:r>
        <w:rPr/>
      </w:r>
      <m:oMath xmlns:m="http://schemas.openxmlformats.org/officeDocument/2006/math">
        <m:r>
          <m:t xml:space="preserve">5</m:t>
        </m:r>
        <m:f>
          <m:num>
            <m:r>
              <m:t xml:space="preserve">π</m:t>
            </m:r>
          </m:num>
          <m:den>
            <m:r>
              <m:t xml:space="preserve">2</m:t>
            </m:r>
          </m:den>
        </m:f>
      </m:oMath>
      <w:r>
        <w:rPr/>
        <w:t xml:space="preserve">, </w:t>
      </w:r>
      <w:r>
        <w:rPr/>
      </w:r>
      <m:oMath xmlns:m="http://schemas.openxmlformats.org/officeDocument/2006/math">
        <m:f>
          <m:num>
            <m:r>
              <m:t xml:space="preserve">−</m:t>
            </m:r>
            <m:r>
              <m:t xml:space="preserve">3</m:t>
            </m:r>
            <m:r>
              <m:t xml:space="preserve">π</m:t>
            </m:r>
          </m:num>
          <m:den>
            <m:r>
              <m:t xml:space="preserve">2</m:t>
            </m:r>
          </m:den>
        </m:f>
      </m:oMath>
      <w:r>
        <w:rPr/>
        <w:t xml:space="preserve"> и т. д.</w:t>
      </w:r>
    </w:p>
    <w:p>
      <w:pPr>
        <w:pStyle w:val="BodyText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column">
                  <wp:posOffset>4180205</wp:posOffset>
                </wp:positionH>
                <wp:positionV relativeFrom="paragraph">
                  <wp:posOffset>146050</wp:posOffset>
                </wp:positionV>
                <wp:extent cx="2446020" cy="2604135"/>
                <wp:effectExtent l="0" t="0" r="0" b="0"/>
                <wp:wrapSquare wrapText="largest"/>
                <wp:docPr id="3" name="Врезка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6200" cy="2604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spacing w:before="120" w:after="12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2446020" cy="2276475"/>
                                  <wp:effectExtent l="0" t="0" r="0" b="0"/>
                                  <wp:docPr id="5" name="Изображение3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Изображение3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46020" cy="22764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3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3" path="m0,0l-2147483645,0l-2147483645,-2147483646l0,-2147483646xe" fillcolor="white" stroked="f" o:allowincell="f" style="position:absolute;margin-left:329.15pt;margin-top:11.5pt;width:192.55pt;height:20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8"/>
                        <w:spacing w:before="120" w:after="120"/>
                        <w:rPr/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2446020" cy="2276475"/>
                            <wp:effectExtent l="0" t="0" r="0" b="0"/>
                            <wp:docPr id="6" name="Изображение3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Изображение3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46020" cy="22764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Рисунок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3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Subtitle"/>
        <w:rPr/>
      </w:pPr>
      <w:r>
        <w:rPr/>
        <w:t>1.3 Определение синуса числа</w:t>
      </w:r>
    </w:p>
    <w:p>
      <w:pPr>
        <w:pStyle w:val="BodyText"/>
        <w:rPr/>
      </w:pPr>
      <w:r>
        <w:rPr/>
        <w:t xml:space="preserve">Проведём вектор из начала координат в точку на единичной окружности. Его длина равна радиусу. Теперь синус может быть определён как вертикальная составляющая этого вектора. Это объясняется тем, что если мы построим прямоугольный треугольник с гипотенузой совпадающей с данным вектором так, что противолежащий катет вертикален, то синус будет равен отношению противолежащего катета на единичный радиус, что дало бы нам сам противолежащий катет или вертикальную составляющую вектора.  </w:t>
      </w:r>
    </w:p>
    <w:p>
      <w:pPr>
        <w:pStyle w:val="BodyText"/>
        <w:rPr/>
      </w:pPr>
      <w:r>
        <w:rPr/>
        <w:t>Синус числа равен ординате соответствующей точки на единичной окружности. Как правило, синус числа принимает радианы, но их всегда можно перевести в градусы, если так удобнее.</w:t>
      </w:r>
    </w:p>
    <w:p>
      <w:pPr>
        <w:pStyle w:val="Normal"/>
        <w:rPr/>
      </w:pPr>
      <w:r>
        <w:rPr/>
      </w:r>
    </w:p>
    <w:p>
      <w:pPr>
        <w:pStyle w:val="Subtitle"/>
        <w:rPr/>
      </w:pPr>
      <w:r>
        <w:rPr/>
        <w:t>1.4 Синусоида</w:t>
      </w:r>
    </w:p>
    <w:p>
      <w:pPr>
        <w:pStyle w:val="Normal"/>
        <w:rPr/>
      </w:pPr>
      <w:r>
        <w:rPr/>
        <w:t xml:space="preserve">Синусоида — это кривая (график), задаваемая уравнением </w:t>
      </w:r>
      <w:r>
        <w:rPr/>
      </w:r>
      <m:oMath xmlns:m="http://schemas.openxmlformats.org/officeDocument/2006/math">
        <m:r>
          <m:t xml:space="preserve">y</m:t>
        </m:r>
        <m:r>
          <m:t xml:space="preserve">=</m:t>
        </m:r>
        <m:r>
          <m:t xml:space="preserve">a</m:t>
        </m:r>
        <m:r>
          <m:t xml:space="preserve">+</m:t>
        </m:r>
        <m:r>
          <m:t xml:space="preserve">b</m:t>
        </m:r>
        <m:r>
          <m:t xml:space="preserve">+</m:t>
        </m:r>
        <m:r>
          <m:t xml:space="preserve">sin</m:t>
        </m:r>
        <m:d>
          <m:dPr>
            <m:begChr m:val="("/>
            <m:endChr m:val=")"/>
          </m:dPr>
          <m:e>
            <m:r>
              <m:t xml:space="preserve">cx</m:t>
            </m:r>
            <m:r>
              <m:t xml:space="preserve">+</m:t>
            </m:r>
            <m:r>
              <m:t xml:space="preserve">d</m:t>
            </m:r>
          </m:e>
        </m:d>
      </m:oMath>
      <w:r>
        <w:rPr/>
        <w:t>, где a,b,c и d являются постоянными.</w:t>
      </w:r>
    </w:p>
    <w:p>
      <w:pPr>
        <w:pStyle w:val="Normal"/>
        <w:rPr/>
      </w:pPr>
      <w:r>
        <w:rPr/>
        <w:t xml:space="preserve">Правильной синусоидой будем называть частный случай синусоиды, в котором a,b,d равны 0, а c = 1. То есть кривая, задаваемая уравнением </w:t>
      </w:r>
      <w:r>
        <w:rPr/>
      </w:r>
      <m:oMath xmlns:m="http://schemas.openxmlformats.org/officeDocument/2006/math">
        <m:r>
          <m:t xml:space="preserve">y</m:t>
        </m:r>
        <m:r>
          <m:t xml:space="preserve">=</m:t>
        </m:r>
        <m:r>
          <m:t xml:space="preserve">sin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</m:oMath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9">
                <wp:simplePos x="0" y="0"/>
                <wp:positionH relativeFrom="column">
                  <wp:posOffset>-26035</wp:posOffset>
                </wp:positionH>
                <wp:positionV relativeFrom="paragraph">
                  <wp:posOffset>149860</wp:posOffset>
                </wp:positionV>
                <wp:extent cx="6181725" cy="1557020"/>
                <wp:effectExtent l="0" t="0" r="0" b="0"/>
                <wp:wrapSquare wrapText="largest"/>
                <wp:docPr id="4" name="Врезка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1560" cy="1557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spacing w:before="120" w:after="12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6181725" cy="1242060"/>
                                  <wp:effectExtent l="0" t="0" r="0" b="0"/>
                                  <wp:docPr id="6" name="Изображение4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Изображение4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81725" cy="12420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4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4" path="m0,0l-2147483645,0l-2147483645,-2147483646l0,-2147483646xe" fillcolor="white" stroked="f" o:allowincell="f" style="position:absolute;margin-left:-2.05pt;margin-top:11.8pt;width:486.7pt;height:122.5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8"/>
                        <w:spacing w:before="120" w:after="120"/>
                        <w:rPr/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6181725" cy="1242060"/>
                            <wp:effectExtent l="0" t="0" r="0" b="0"/>
                            <wp:docPr id="7" name="Изображение4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Изображение4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81725" cy="12420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Рисунок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4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Style14"/>
        <w:numPr>
          <w:ilvl w:val="1"/>
          <w:numId w:val="1"/>
        </w:numPr>
        <w:rPr/>
      </w:pPr>
      <w:r>
        <w:rPr/>
        <w:t>Глава II</w:t>
      </w:r>
    </w:p>
    <w:p>
      <w:pPr>
        <w:pStyle w:val="Style14"/>
        <w:numPr>
          <w:ilvl w:val="1"/>
          <w:numId w:val="1"/>
        </w:numPr>
        <w:rPr/>
      </w:pPr>
      <w:r>
        <w:rPr/>
        <w:t>Свойства синуса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>В этой главе мы рассмотрим некоторые свойства синуса и правильной синусоиды, которые пригодятся в дальнейшем.</w:t>
      </w:r>
    </w:p>
    <w:p>
      <w:pPr>
        <w:pStyle w:val="BodyText"/>
        <w:rPr/>
      </w:pPr>
      <w:r>
        <w:rPr/>
      </w:r>
    </w:p>
    <w:p>
      <w:pPr>
        <w:pStyle w:val="Subtitle"/>
        <w:rPr/>
      </w:pPr>
      <w:r>
        <w:rPr/>
        <w:t>2.1 Область определения и область значения синуса</w:t>
      </w:r>
    </w:p>
    <w:p>
      <w:pPr>
        <w:pStyle w:val="BodyText"/>
        <w:rPr/>
      </w:pPr>
      <w:r>
        <w:rPr/>
        <w:t>Мы уже определили синус для любого числа, следовательно, область определения — все действительные числа.</w:t>
      </w:r>
    </w:p>
    <w:p>
      <w:pPr>
        <w:pStyle w:val="BodyText"/>
        <w:rPr/>
      </w:pPr>
      <w:r>
        <w:rPr/>
        <w:t>Если рассматривать синус острого угла, то т. к. гипотенуза всегда больше катета, синус принимает значения (0; 1).</w:t>
      </w:r>
    </w:p>
    <w:p>
      <w:pPr>
        <w:pStyle w:val="BodyText"/>
        <w:rPr/>
      </w:pPr>
      <w:r>
        <w:rPr/>
        <w:t>Но при рассмотрении синуса числа, заметим, что на единичной окружности максимальная ордината равна 1, а минимальная -1. Следовательно, синус числа принимает значения [-1; 1].</w:t>
      </w:r>
    </w:p>
    <w:p>
      <w:pPr>
        <w:pStyle w:val="BodyText"/>
        <w:rPr/>
      </w:pPr>
      <w:r>
        <w:rPr/>
        <w:t>Можно сразу сделать вывод о размахе правильной синусоиды. Напомню, что размах — это разность максимального и минимального значений. Итак, размах равен 2.</w:t>
      </w:r>
    </w:p>
    <w:p>
      <w:pPr>
        <w:pStyle w:val="BodyText"/>
        <w:rPr/>
      </w:pPr>
      <w:r>
        <w:rPr/>
      </w:r>
    </w:p>
    <w:p>
      <w:pPr>
        <w:pStyle w:val="Subtitle"/>
        <w:rPr/>
      </w:pPr>
      <w:r>
        <w:rPr/>
        <w:t>2.2 Периодичность синуса</w:t>
      </w:r>
    </w:p>
    <w:p>
      <w:pPr>
        <w:pStyle w:val="BodyText"/>
        <w:rPr/>
      </w:pPr>
      <w:r>
        <w:rPr/>
        <w:t xml:space="preserve">Для начала определим периодическую функцию. Функция f(x) называется периодической с периодом T, если </w:t>
      </w:r>
      <w:r>
        <w:rPr/>
      </w:r>
      <m:oMath xmlns:m="http://schemas.openxmlformats.org/officeDocument/2006/math">
        <m:r>
          <m:t xml:space="preserve">T</m:t>
        </m:r>
        <m:r>
          <m:t xml:space="preserve">!</m:t>
        </m:r>
        <m:r>
          <m:t xml:space="preserve">=</m:t>
        </m:r>
        <m:r>
          <m:t xml:space="preserve">0</m:t>
        </m:r>
      </m:oMath>
      <w:r>
        <w:rPr/>
        <w:t xml:space="preserve"> и </w:t>
      </w:r>
      <w:r>
        <w:rPr/>
      </w:r>
      <m:oMath xmlns:m="http://schemas.openxmlformats.org/officeDocument/2006/math">
        <m:r>
          <m:t xml:space="preserve">f</m:t>
        </m:r>
        <m:d>
          <m:dPr>
            <m:begChr m:val="("/>
            <m:endChr m:val=")"/>
          </m:dPr>
          <m:e>
            <m:r>
              <m:t xml:space="preserve">x</m:t>
            </m:r>
            <m:r>
              <m:t xml:space="preserve">−</m:t>
            </m:r>
            <m:r>
              <m:t xml:space="preserve">T</m:t>
            </m:r>
          </m:e>
        </m:d>
        <m:r>
          <m:t xml:space="preserve">=</m:t>
        </m:r>
        <m:r>
          <m:t xml:space="preserve">f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r>
          <m:t xml:space="preserve">f</m:t>
        </m:r>
        <m:d>
          <m:dPr>
            <m:begChr m:val="("/>
            <m:endChr m:val=")"/>
          </m:dPr>
          <m:e>
            <m:r>
              <m:t xml:space="preserve">x</m:t>
            </m:r>
            <m:r>
              <m:t xml:space="preserve">+</m:t>
            </m:r>
            <m:r>
              <m:t xml:space="preserve">T</m:t>
            </m:r>
          </m:e>
        </m:d>
      </m:oMath>
      <w:r>
        <w:rPr/>
        <w:t xml:space="preserve">. Стоит заметить, что для периодической функции также справедливо </w:t>
      </w:r>
      <w:r>
        <w:rPr/>
      </w:r>
      <m:oMath xmlns:m="http://schemas.openxmlformats.org/officeDocument/2006/math">
        <m:r>
          <m:t xml:space="preserve">f</m:t>
        </m:r>
        <m:d>
          <m:dPr>
            <m:begChr m:val="("/>
            <m:endChr m:val=")"/>
          </m:dPr>
          <m:e>
            <m:r>
              <m:t xml:space="preserve">x</m:t>
            </m:r>
            <m:r>
              <m:t xml:space="preserve">−</m:t>
            </m:r>
            <m:r>
              <m:t xml:space="preserve">T</m:t>
            </m:r>
            <m:r>
              <m:t xml:space="preserve">∗</m:t>
            </m:r>
            <m:r>
              <m:t xml:space="preserve">n</m:t>
            </m:r>
          </m:e>
        </m:d>
        <m:r>
          <m:t xml:space="preserve">=</m:t>
        </m:r>
        <m:r>
          <m:t xml:space="preserve">f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r>
          <m:t xml:space="preserve">f</m:t>
        </m:r>
        <m:d>
          <m:dPr>
            <m:begChr m:val="("/>
            <m:endChr m:val=")"/>
          </m:dPr>
          <m:e>
            <m:r>
              <m:t xml:space="preserve">x</m:t>
            </m:r>
            <m:r>
              <m:t xml:space="preserve">+</m:t>
            </m:r>
            <m:r>
              <m:t xml:space="preserve">T</m:t>
            </m:r>
            <m:r>
              <m:t xml:space="preserve">∗</m:t>
            </m:r>
            <m:r>
              <m:t xml:space="preserve">n</m:t>
            </m:r>
          </m:e>
        </m:d>
      </m:oMath>
      <w:r>
        <w:rPr/>
        <w:t xml:space="preserve"> для натуральных n. Поэтому надо различать основной период с остальными. Основной период — это наименьший период.</w:t>
      </w:r>
    </w:p>
    <w:p>
      <w:pPr>
        <w:pStyle w:val="BodyText"/>
        <w:rPr/>
      </w:pPr>
      <w:r>
        <w:rPr/>
        <w:t>Как мы уже видели, одной точке на числовой окружности соответствует бесконечное множество точек. Так для точки (1, 0) соответствуют 0, 2π, 4π, -6π и т.д.</w:t>
      </w:r>
    </w:p>
    <w:p>
      <w:pPr>
        <w:pStyle w:val="BodyText"/>
        <w:rPr/>
      </w:pPr>
      <w:r>
        <w:rPr/>
        <w:t xml:space="preserve"> </w:t>
      </w:r>
      <w:r>
        <w:rPr/>
        <w:t>Заметим, что если к углу прибавить целый оборот (2π или 360 градусов), то итоговое значение останется прежним. Таким образом, синус — периодическая функция.</w:t>
      </w:r>
    </w:p>
    <w:p>
      <w:pPr>
        <w:pStyle w:val="BodyText"/>
        <w:rPr/>
      </w:pPr>
      <w:r>
        <w:rPr/>
        <w:t>Основной период синуса равен 2π.</w:t>
      </w:r>
    </w:p>
    <w:p>
      <w:pPr>
        <w:pStyle w:val="BodyText"/>
        <w:jc w:val="star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m:t xml:space="preserve">sin</m:t>
          </m:r>
          <m:d>
            <m:dPr>
              <m:begChr m:val="("/>
              <m:endChr m:val=")"/>
            </m:dPr>
            <m:e>
              <m:r>
                <m:t xml:space="preserve">x</m:t>
              </m:r>
              <m:r>
                <m:t xml:space="preserve">−</m:t>
              </m:r>
              <m:r>
                <m:t xml:space="preserve">2</m:t>
              </m:r>
              <m:r>
                <m:t xml:space="preserve">π</m:t>
              </m:r>
            </m:e>
          </m:d>
          <m:r>
            <m:t xml:space="preserve">=</m:t>
          </m:r>
          <m:r>
            <m:t xml:space="preserve">sin</m:t>
          </m:r>
          <m:d>
            <m:dPr>
              <m:begChr m:val="("/>
              <m:endChr m:val=")"/>
            </m:dPr>
            <m:e>
              <m:r>
                <m:t xml:space="preserve">x</m:t>
              </m:r>
            </m:e>
          </m:d>
          <m:r>
            <m:t xml:space="preserve">=</m:t>
          </m:r>
          <m:r>
            <m:t xml:space="preserve">sin</m:t>
          </m:r>
          <m:d>
            <m:dPr>
              <m:begChr m:val="("/>
              <m:endChr m:val=")"/>
            </m:dPr>
            <m:e>
              <m:r>
                <m:t xml:space="preserve">x</m:t>
              </m:r>
              <m:r>
                <m:t xml:space="preserve">+</m:t>
              </m:r>
              <m:r>
                <m:t xml:space="preserve">2</m:t>
              </m:r>
              <m:r>
                <m:t xml:space="preserve">π</m:t>
              </m:r>
            </m:e>
          </m:d>
        </m:oMath>
      </m:oMathPara>
    </w:p>
    <w:p>
      <w:pPr>
        <w:pStyle w:val="BodyText"/>
        <w:rPr/>
      </w:pPr>
      <w:r>
        <w:rPr/>
        <w:t>На самом деле периодичность синусоиды не заканчивается на этом. Рассмотрим график синусоиды в значениях [0; π] (полупериод).</w:t>
      </w:r>
    </w:p>
    <w:p>
      <w:pPr>
        <w:pStyle w:val="BodyText"/>
        <w:rPr/>
      </w:pPr>
      <w:r>
        <w:rPr/>
        <w:t xml:space="preserve">На графике видно, что левая половина полупериода симметрична правой. Это объясняется тем, что после пересечения отметки </w:t>
      </w:r>
      <w:r>
        <w:rPr/>
      </w:r>
      <m:oMath xmlns:m="http://schemas.openxmlformats.org/officeDocument/2006/math">
        <m:f>
          <m:num>
            <m:r>
              <m:t xml:space="preserve">π</m:t>
            </m:r>
          </m:num>
          <m:den>
            <m:r>
              <m:t xml:space="preserve">2</m:t>
            </m:r>
          </m:den>
        </m:f>
      </m:oMath>
      <w:r>
        <mc:AlternateContent>
          <mc:Choice Requires="wps">
            <w:drawing>
              <wp:anchor behindDoc="0" distT="0" distB="0" distL="0" distR="0" simplePos="0" locked="0" layoutInCell="0" allowOverlap="1" relativeHeight="11">
                <wp:simplePos x="0" y="0"/>
                <wp:positionH relativeFrom="column">
                  <wp:posOffset>0</wp:posOffset>
                </wp:positionH>
                <wp:positionV relativeFrom="paragraph">
                  <wp:posOffset>-74295</wp:posOffset>
                </wp:positionV>
                <wp:extent cx="6120130" cy="2323465"/>
                <wp:effectExtent l="0" t="0" r="0" b="0"/>
                <wp:wrapSquare wrapText="largest"/>
                <wp:docPr id="5" name="Врезка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232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spacing w:before="120" w:after="12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6120130" cy="1995805"/>
                                  <wp:effectExtent l="0" t="0" r="0" b="0"/>
                                  <wp:docPr id="7" name="Изображение5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Изображение5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19958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5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5" path="m0,0l-2147483645,0l-2147483645,-2147483646l0,-2147483646xe" fillcolor="white" stroked="f" o:allowincell="f" style="position:absolute;margin-left:0pt;margin-top:-5.85pt;width:481.85pt;height:182.9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8"/>
                        <w:spacing w:before="120" w:after="120"/>
                        <w:rPr/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6120130" cy="1995805"/>
                            <wp:effectExtent l="0" t="0" r="0" b="0"/>
                            <wp:docPr id="8" name="Изображение5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Изображение5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19958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Рисунок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5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/>
        <w:t>, синус, достигнув максимального значения, начинает уменьшаться, принимая те же значения, что и до. Теперь рассмотрим график одного полного периода синусоиды.</w:t>
      </w:r>
    </w:p>
    <w:p>
      <w:pPr>
        <w:pStyle w:val="BodyText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14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120130" cy="2219325"/>
                <wp:effectExtent l="0" t="0" r="0" b="0"/>
                <wp:wrapSquare wrapText="largest"/>
                <wp:docPr id="6" name="Врезка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221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spacing w:before="120" w:after="12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6120130" cy="1891665"/>
                                  <wp:effectExtent l="0" t="0" r="0" b="0"/>
                                  <wp:docPr id="8" name="Изображение6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Изображение6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20130" cy="18916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6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6" path="m0,0l-2147483645,0l-2147483645,-2147483646l0,-2147483646xe" fillcolor="white" stroked="f" o:allowincell="f" style="position:absolute;margin-left:0pt;margin-top:0.05pt;width:481.85pt;height:174.7pt;mso-wrap-style:square;v-text-anchor:top;mso-position-horizontal:center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8"/>
                        <w:spacing w:before="120" w:after="120"/>
                        <w:rPr/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6120130" cy="1891665"/>
                            <wp:effectExtent l="0" t="0" r="0" b="0"/>
                            <wp:docPr id="9" name="Изображение6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Изображение6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20130" cy="18916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Рисунок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6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/>
        <w:t>Заметим, что левый полупериод симметричен правому. Фактически, если угол больше нуля, то нечётные полупериоды принимают положительные значения, а чётные — отрицательные. Если угол меньше нуля — наоборот.</w:t>
      </w:r>
    </w:p>
    <w:p>
      <w:pPr>
        <w:pStyle w:val="BodyText"/>
        <w:rPr/>
      </w:pPr>
      <w:r>
        <w:rPr/>
        <w:t xml:space="preserve">Эти свойства позволят нам в дальнейшем упростить нахождение синуса больших углов, сводя все вычисления в промежуток [0; </w:t>
      </w:r>
      <w:r>
        <w:rPr/>
      </w:r>
      <m:oMath xmlns:m="http://schemas.openxmlformats.org/officeDocument/2006/math">
        <m:f>
          <m:num>
            <m:r>
              <m:t xml:space="preserve">π</m:t>
            </m:r>
          </m:num>
          <m:den>
            <m:r>
              <m:t xml:space="preserve">2</m:t>
            </m:r>
          </m:den>
        </m:f>
      </m:oMath>
      <w:r>
        <w:rPr/>
        <w:t>].</w:t>
      </w:r>
    </w:p>
    <w:p>
      <w:pPr>
        <w:pStyle w:val="BodyText"/>
        <w:rPr/>
      </w:pPr>
      <w:r>
        <w:rPr/>
      </w:r>
    </w:p>
    <w:p>
      <w:pPr>
        <w:pStyle w:val="Subtitle"/>
        <w:rPr/>
      </w:pPr>
      <w:r>
        <w:rPr/>
        <w:t>2.3 Производная синуса</w:t>
      </w:r>
    </w:p>
    <w:p>
      <w:pPr>
        <w:pStyle w:val="BodyText"/>
        <w:spacing w:before="0" w:after="140"/>
        <w:rPr/>
      </w:pPr>
      <w:r>
        <w:rPr/>
        <w:t>Производная функции — это отношение изменения значения функции к изменению её аргумента с условием, что изменение аргумента стремится к нулю. Первая производная функции характеризует как быстро функция растёт в данной точке. Вторя производная функции — это производная первой производной, то есть она характеризует как быстро растёт скорость изменения изначальной функции. Третья производная — это производная второй производной и т. д.</w:t>
      </w:r>
    </w:p>
    <w:p>
      <w:pPr>
        <w:pStyle w:val="BodyText"/>
        <w:spacing w:before="0" w:after="140"/>
        <w:rPr/>
      </w:pPr>
      <w:r>
        <w:rPr/>
        <w:t>Например, пусть f(t) — зависимость координаты тела от времени. Первая производная данной функции есть скорость тела, а вторая — ускорение.</w:t>
      </w:r>
    </w:p>
    <w:p>
      <w:pPr>
        <w:pStyle w:val="BodyText"/>
        <w:spacing w:before="0" w:after="140"/>
        <w:rPr/>
      </w:pPr>
      <w:r>
        <w:rPr/>
        <w:t>Существуют разные способы записи производной функции.</w:t>
      </w:r>
    </w:p>
    <w:p>
      <w:pPr>
        <w:pStyle w:val="BodyText"/>
        <w:spacing w:before="0" w:after="140"/>
        <w:rPr/>
      </w:pPr>
      <w:r>
        <w:rPr/>
        <w:t>Пусть f(x) — изначальная функция, тогда её производную можно записать как:</w:t>
      </w:r>
    </w:p>
    <w:p>
      <w:pPr>
        <w:pStyle w:val="BodyText"/>
        <w:spacing w:before="0" w:after="140"/>
        <w:rPr/>
      </w:pPr>
      <w:r>
        <w:rPr/>
      </w:r>
      <m:oMath xmlns:m="http://schemas.openxmlformats.org/officeDocument/2006/math">
        <m:sSup>
          <m:e>
            <m:r>
              <m:t xml:space="preserve">f</m:t>
            </m:r>
          </m:e>
          <m:sup>
            <m:d>
              <m:dPr>
                <m:begChr m:val="("/>
                <m:endChr m:val=")"/>
              </m:dPr>
              <m:e>
                <m:r>
                  <m:t xml:space="preserve">1</m:t>
                </m:r>
              </m:e>
            </m:d>
          </m:sup>
        </m:sSup>
        <m:d>
          <m:dPr>
            <m:begChr m:val="("/>
            <m:endChr m:val=")"/>
          </m:dPr>
          <m:e>
            <m:sSub>
              <m:e>
                <m:r>
                  <m:t xml:space="preserve">x</m:t>
                </m:r>
              </m:e>
              <m:sub>
                <m:r>
                  <m:t xml:space="preserve">0</m:t>
                </m:r>
              </m:sub>
            </m:sSub>
          </m:e>
        </m:d>
        <m:r>
          <m:t xml:space="preserve">или</m:t>
        </m:r>
        <m:r>
          <m:t xml:space="preserve">f</m:t>
        </m:r>
        <m:r>
          <m:t xml:space="preserve">'</m:t>
        </m:r>
        <m:d>
          <m:dPr>
            <m:begChr m:val="("/>
            <m:endChr m:val=")"/>
          </m:dPr>
          <m:e>
            <m:sSub>
              <m:e>
                <m:r>
                  <m:t xml:space="preserve">x</m:t>
                </m:r>
              </m:e>
              <m:sub>
                <m:r>
                  <m:t xml:space="preserve">0</m:t>
                </m:r>
              </m:sub>
            </m:sSub>
          </m:e>
        </m:d>
      </m:oMath>
      <w:r>
        <w:rPr/>
        <w:t xml:space="preserve"> </w:t>
      </w:r>
      <w:r>
        <w:rPr/>
        <w:t xml:space="preserve">общий вид записи: </w:t>
      </w:r>
      <w:r>
        <w:rPr/>
      </w:r>
      <m:oMath xmlns:m="http://schemas.openxmlformats.org/officeDocument/2006/math">
        <m:sSup>
          <m:e>
            <m:r>
              <m:t xml:space="preserve">f</m:t>
            </m:r>
          </m:e>
          <m:sup>
            <m:d>
              <m:dPr>
                <m:begChr m:val="("/>
                <m:endChr m:val=")"/>
              </m:dPr>
              <m:e>
                <m:r>
                  <m:t xml:space="preserve">n</m:t>
                </m:r>
              </m:e>
            </m:d>
          </m:sup>
        </m:sSup>
        <m:d>
          <m:dPr>
            <m:begChr m:val="("/>
            <m:endChr m:val=")"/>
          </m:dPr>
          <m:e>
            <m:r>
              <m:t xml:space="preserve">x</m:t>
            </m:r>
          </m:e>
        </m:d>
      </m:oMath>
      <w:r>
        <w:rPr/>
        <w:t xml:space="preserve"> — нотация Лагранжа.</w:t>
      </w:r>
    </w:p>
    <w:p>
      <w:pPr>
        <w:pStyle w:val="BodyText"/>
        <w:spacing w:before="0" w:after="140"/>
        <w:rPr/>
      </w:pPr>
      <w:r>
        <w:rPr/>
      </w:r>
      <m:oMath xmlns:m="http://schemas.openxmlformats.org/officeDocument/2006/math">
        <m:sSub>
          <m:e>
            <m:r>
              <m:t xml:space="preserve">x</m:t>
            </m:r>
          </m:e>
          <m:sub>
            <m:r>
              <m:t xml:space="preserve">0</m:t>
            </m:r>
          </m:sub>
        </m:sSub>
      </m:oMath>
      <w:r>
        <w:rPr/>
        <w:t xml:space="preserve"> — </w:t>
      </w:r>
      <w:r>
        <w:rPr/>
        <w:t>точка, в окрестности которой мы ищем производную.</w:t>
      </w:r>
    </w:p>
    <w:p>
      <w:pPr>
        <w:pStyle w:val="BodyText"/>
        <w:spacing w:before="0" w:after="140"/>
        <w:rPr/>
      </w:pPr>
      <w:r>
        <w:rPr/>
      </w:r>
      <m:oMath xmlns:m="http://schemas.openxmlformats.org/officeDocument/2006/math">
        <m:f>
          <m:num>
            <m:r>
              <m:t xml:space="preserve">d</m:t>
            </m:r>
          </m:num>
          <m:den>
            <m:r>
              <m:t xml:space="preserve">dx</m:t>
            </m:r>
          </m:den>
        </m:f>
        <m:d>
          <m:dPr>
            <m:begChr m:val="("/>
            <m:endChr m:val=")"/>
          </m:dPr>
          <m:e>
            <m:sSub>
              <m:e>
                <m:r>
                  <m:t xml:space="preserve">x</m:t>
                </m:r>
              </m:e>
              <m:sub>
                <m:r>
                  <m:t xml:space="preserve">0</m:t>
                </m:r>
              </m:sub>
            </m:sSub>
          </m:e>
        </m:d>
      </m:oMath>
      <w:r>
        <w:rPr/>
        <w:t xml:space="preserve"> </w:t>
      </w:r>
      <w:r>
        <w:rPr/>
        <w:t xml:space="preserve">или </w:t>
      </w:r>
      <w:r>
        <w:rPr/>
      </w:r>
      <m:oMath xmlns:m="http://schemas.openxmlformats.org/officeDocument/2006/math">
        <m:f>
          <m:num>
            <m:r>
              <m:t xml:space="preserve">df</m:t>
            </m:r>
          </m:num>
          <m:den>
            <m:r>
              <m:t xml:space="preserve">dx</m:t>
            </m:r>
          </m:den>
        </m:f>
        <m:d>
          <m:dPr>
            <m:begChr m:val="("/>
            <m:endChr m:val=")"/>
          </m:dPr>
          <m:e>
            <m:sSub>
              <m:e>
                <m:r>
                  <m:t xml:space="preserve">x</m:t>
                </m:r>
              </m:e>
              <m:sub>
                <m:r>
                  <m:t xml:space="preserve">0</m:t>
                </m:r>
              </m:sub>
            </m:sSub>
          </m:e>
        </m:d>
      </m:oMath>
      <w:r>
        <w:rPr/>
        <w:t xml:space="preserve"> общий вид записи: </w:t>
      </w:r>
      <w:r>
        <w:rPr/>
      </w:r>
      <m:oMath xmlns:m="http://schemas.openxmlformats.org/officeDocument/2006/math">
        <m:f>
          <m:num>
            <m:sSup>
              <m:e>
                <m:r>
                  <m:t xml:space="preserve">d</m:t>
                </m:r>
              </m:e>
              <m:sup>
                <m:r>
                  <m:t xml:space="preserve">n</m:t>
                </m:r>
              </m:sup>
            </m:sSup>
            <m:r>
              <m:t xml:space="preserve">f</m:t>
            </m:r>
          </m:num>
          <m:den>
            <m:sSup>
              <m:e>
                <m:r>
                  <m:t xml:space="preserve">dx</m:t>
                </m:r>
              </m:e>
              <m:sup>
                <m:r>
                  <m:t xml:space="preserve">n</m:t>
                </m:r>
              </m:sup>
            </m:sSup>
          </m:den>
        </m:f>
        <m:d>
          <m:dPr>
            <m:begChr m:val="("/>
            <m:endChr m:val=")"/>
          </m:dPr>
          <m:e>
            <m:sSub>
              <m:e>
                <m:r>
                  <m:t xml:space="preserve">x</m:t>
                </m:r>
              </m:e>
              <m:sub>
                <m:r>
                  <m:t xml:space="preserve">0</m:t>
                </m:r>
              </m:sub>
            </m:sSub>
          </m:e>
        </m:d>
      </m:oMath>
      <w:r>
        <w:rPr/>
        <w:t xml:space="preserve"> — нотация Лейбница.</w:t>
      </w:r>
    </w:p>
    <w:p>
      <w:pPr>
        <w:pStyle w:val="BodyText"/>
        <w:spacing w:before="0" w:after="140"/>
        <w:rPr/>
      </w:pPr>
      <w:r>
        <w:rPr/>
        <w:t xml:space="preserve">Несмотря на то, что запись в виде деления, на самом деле имеется ввиду производная функции f(x) в точке </w:t>
      </w:r>
      <w:r>
        <w:rPr/>
      </w:r>
      <m:oMath xmlns:m="http://schemas.openxmlformats.org/officeDocument/2006/math">
        <m:sSub>
          <m:e>
            <m:r>
              <m:t xml:space="preserve">x</m:t>
            </m:r>
          </m:e>
          <m:sub>
            <m:r>
              <m:t xml:space="preserve">0</m:t>
            </m:r>
          </m:sub>
        </m:sSub>
      </m:oMath>
      <w:r>
        <w:rPr/>
        <w:t>.</w:t>
      </w:r>
    </w:p>
    <w:p>
      <w:pPr>
        <w:pStyle w:val="BodyText"/>
        <w:spacing w:before="0" w:after="140"/>
        <w:rPr/>
      </w:pPr>
      <w:r>
        <w:rPr/>
        <w:t>Есть и другие способы записи производной. Мы же будем использовать обе нотации там, где они более уместны.</w:t>
      </w:r>
    </w:p>
    <w:p>
      <w:pPr>
        <w:pStyle w:val="BodyText"/>
        <w:spacing w:before="0" w:after="140"/>
        <w:rPr/>
      </w:pPr>
      <w:r>
        <w:rPr/>
        <w:t xml:space="preserve">Запишем определение производной с помощью предела </w:t>
      </w:r>
      <w:r>
        <w:rPr/>
      </w:r>
      <m:oMath xmlns:m="http://schemas.openxmlformats.org/officeDocument/2006/math">
        <m:func>
          <m:fName>
            <m:limLow>
              <m:e>
                <m:r>
                  <m:t xml:space="preserve">lim</m:t>
                </m:r>
              </m:e>
              <m:lim>
                <m:r>
                  <m:t xml:space="preserve">Δx</m:t>
                </m:r>
                <m:r>
                  <m:t xml:space="preserve">→</m:t>
                </m:r>
                <m:r>
                  <m:t xml:space="preserve">0</m:t>
                </m:r>
              </m:lim>
            </m:limLow>
          </m:fName>
          <m:e>
            <m:f>
              <m:num>
                <m:r>
                  <m:t xml:space="preserve">Δy</m:t>
                </m:r>
              </m:num>
              <m:den>
                <m:r>
                  <m:t xml:space="preserve">Δx</m:t>
                </m:r>
              </m:den>
            </m:f>
          </m:e>
        </m:func>
        <m:r>
          <m:t xml:space="preserve">=</m:t>
        </m:r>
        <m:func>
          <m:fName>
            <m:limLow>
              <m:e>
                <m:r>
                  <m:t xml:space="preserve">lim</m:t>
                </m:r>
              </m:e>
              <m:lim>
                <m:r>
                  <m:t xml:space="preserve">Δx</m:t>
                </m:r>
                <m:r>
                  <m:t xml:space="preserve">→</m:t>
                </m:r>
                <m:r>
                  <m:t xml:space="preserve">0</m:t>
                </m:r>
              </m:lim>
            </m:limLow>
          </m:fName>
          <m:e>
            <m:f>
              <m:num>
                <m:r>
                  <m:t xml:space="preserve">Δf</m:t>
                </m:r>
                <m:d>
                  <m:dPr>
                    <m:begChr m:val="("/>
                    <m:endChr m:val=")"/>
                  </m:dPr>
                  <m:e>
                    <m:r>
                      <m:t xml:space="preserve">x</m:t>
                    </m:r>
                  </m:e>
                </m:d>
              </m:num>
              <m:den>
                <m:r>
                  <m:t xml:space="preserve">Δx</m:t>
                </m:r>
              </m:den>
            </m:f>
          </m:e>
        </m:func>
        <m:r>
          <m:t xml:space="preserve">=</m:t>
        </m:r>
        <m:r>
          <m:t xml:space="preserve">f</m:t>
        </m:r>
        <m:r>
          <m:t xml:space="preserve">'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</m:oMath>
    </w:p>
    <w:p>
      <w:pPr>
        <w:pStyle w:val="BodyText"/>
        <w:spacing w:before="0" w:after="140"/>
        <w:rPr/>
      </w:pPr>
      <w:r>
        <w:rPr/>
        <w:t>Итак, первая производная синуса — это косинус.</w:t>
      </w:r>
    </w:p>
    <w:p>
      <w:pPr>
        <w:pStyle w:val="BodyText"/>
        <w:spacing w:before="0" w:after="140"/>
        <w:jc w:val="star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m:t xml:space="preserve">f</m:t>
          </m:r>
          <m:d>
            <m:dPr>
              <m:begChr m:val="("/>
              <m:endChr m:val=")"/>
            </m:dPr>
            <m:e>
              <m:r>
                <m:t xml:space="preserve">x</m:t>
              </m:r>
            </m:e>
          </m:d>
          <m:r>
            <m:t xml:space="preserve">=</m:t>
          </m:r>
          <m:r>
            <m:t xml:space="preserve">sin</m:t>
          </m:r>
          <m:d>
            <m:dPr>
              <m:begChr m:val="("/>
              <m:endChr m:val=")"/>
            </m:dPr>
            <m:e>
              <m:r>
                <m:t xml:space="preserve">x</m:t>
              </m:r>
            </m:e>
          </m:d>
        </m:oMath>
      </m:oMathPara>
    </w:p>
    <w:p>
      <w:pPr>
        <w:pStyle w:val="BodyText"/>
        <w:spacing w:before="0" w:after="140"/>
        <w:jc w:val="star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m:t xml:space="preserve">f</m:t>
          </m:r>
          <m:r>
            <m:t xml:space="preserve">'</m:t>
          </m:r>
          <m:d>
            <m:dPr>
              <m:begChr m:val="("/>
              <m:endChr m:val=")"/>
            </m:dPr>
            <m:e>
              <m:r>
                <m:t xml:space="preserve">x</m:t>
              </m:r>
            </m:e>
          </m:d>
          <m:r>
            <m:t xml:space="preserve">=</m:t>
          </m:r>
          <m:r>
            <m:t xml:space="preserve">cos</m:t>
          </m:r>
          <m:d>
            <m:dPr>
              <m:begChr m:val="("/>
              <m:endChr m:val=")"/>
            </m:dPr>
            <m:e>
              <m:r>
                <m:t xml:space="preserve">x</m:t>
              </m:r>
            </m:e>
          </m:d>
        </m:oMath>
      </m:oMathPara>
    </w:p>
    <w:p>
      <w:pPr>
        <w:pStyle w:val="BodyText"/>
        <w:spacing w:before="0" w:after="140"/>
        <w:rPr/>
      </w:pPr>
      <w:r>
        <w:rPr/>
        <w:t>В свою очередь производная косинуса есть синус со знаком минус, следовательно, вторая производная синуса — это отрицательный синус.</w:t>
      </w:r>
    </w:p>
    <w:p>
      <w:pPr>
        <w:pStyle w:val="BodyText"/>
        <w:spacing w:before="0" w:after="140"/>
        <w:jc w:val="star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m:t xml:space="preserve">g</m:t>
          </m:r>
          <m:d>
            <m:dPr>
              <m:begChr m:val="("/>
              <m:endChr m:val=")"/>
            </m:dPr>
            <m:e>
              <m:r>
                <m:t xml:space="preserve">x</m:t>
              </m:r>
            </m:e>
          </m:d>
          <m:r>
            <m:t xml:space="preserve">=</m:t>
          </m:r>
          <m:r>
            <m:t xml:space="preserve">cos</m:t>
          </m:r>
          <m:d>
            <m:dPr>
              <m:begChr m:val="("/>
              <m:endChr m:val=")"/>
            </m:dPr>
            <m:e>
              <m:r>
                <m:t xml:space="preserve">x</m:t>
              </m:r>
            </m:e>
          </m:d>
        </m:oMath>
      </m:oMathPara>
    </w:p>
    <w:p>
      <w:pPr>
        <w:pStyle w:val="BodyText"/>
        <w:spacing w:before="0" w:after="140"/>
        <w:jc w:val="star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m:t xml:space="preserve">g</m:t>
          </m:r>
          <m:r>
            <m:t xml:space="preserve">'</m:t>
          </m:r>
          <m:d>
            <m:dPr>
              <m:begChr m:val="("/>
              <m:endChr m:val=")"/>
            </m:dPr>
            <m:e>
              <m:r>
                <m:t xml:space="preserve">x</m:t>
              </m:r>
            </m:e>
          </m:d>
          <m:r>
            <m:t xml:space="preserve">=</m:t>
          </m:r>
          <m:r>
            <m:t xml:space="preserve">−</m:t>
          </m:r>
          <m:r>
            <m:t xml:space="preserve">sin</m:t>
          </m:r>
          <m:d>
            <m:dPr>
              <m:begChr m:val="("/>
              <m:endChr m:val=")"/>
            </m:dPr>
            <m:e>
              <m:r>
                <m:t xml:space="preserve">x</m:t>
              </m:r>
            </m:e>
          </m:d>
        </m:oMath>
      </m:oMathPara>
    </w:p>
    <w:p>
      <w:pPr>
        <w:pStyle w:val="BodyText"/>
        <w:spacing w:before="0" w:after="140"/>
        <w:jc w:val="star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m:t xml:space="preserve">f</m:t>
          </m:r>
          <m:r>
            <m:t xml:space="preserve">'</m:t>
          </m:r>
          <m:r>
            <m:t xml:space="preserve">'</m:t>
          </m:r>
          <m:d>
            <m:dPr>
              <m:begChr m:val="("/>
              <m:endChr m:val=")"/>
            </m:dPr>
            <m:e>
              <m:r>
                <m:t xml:space="preserve">x</m:t>
              </m:r>
            </m:e>
          </m:d>
          <m:r>
            <m:t xml:space="preserve">=</m:t>
          </m:r>
          <m:r>
            <m:t xml:space="preserve">−</m:t>
          </m:r>
          <m:r>
            <m:t xml:space="preserve">sin</m:t>
          </m:r>
          <m:d>
            <m:dPr>
              <m:begChr m:val="("/>
              <m:endChr m:val=")"/>
            </m:dPr>
            <m:e>
              <m:r>
                <m:t xml:space="preserve">x</m:t>
              </m:r>
            </m:e>
          </m:d>
        </m:oMath>
      </m:oMathPara>
    </w:p>
    <w:p>
      <w:pPr>
        <w:pStyle w:val="BodyText"/>
        <w:spacing w:before="0" w:after="140"/>
        <w:rPr/>
      </w:pPr>
      <w:r>
        <w:rPr/>
        <w:t xml:space="preserve">Производная отрицательного синуса — это косинус со знаком минус, а его производная — это синус. Выходит, что четвёртая производная синуса есть сам синус. </w:t>
      </w:r>
    </w:p>
    <w:p>
      <w:pPr>
        <w:pStyle w:val="BodyText"/>
        <w:spacing w:before="0" w:after="140"/>
        <w:rPr/>
      </w:pPr>
      <w:r>
        <w:rPr/>
      </w:r>
      <m:oMath xmlns:m="http://schemas.openxmlformats.org/officeDocument/2006/math">
        <m:f>
          <m:num>
            <m:sSup>
              <m:e>
                <m:r>
                  <m:t xml:space="preserve">d</m:t>
                </m:r>
              </m:e>
              <m:sup>
                <m:r>
                  <m:t xml:space="preserve">4</m:t>
                </m:r>
              </m:sup>
            </m:sSup>
            <m:r>
              <m:t xml:space="preserve">f</m:t>
            </m:r>
          </m:num>
          <m:den>
            <m:sSup>
              <m:e>
                <m:r>
                  <m:t xml:space="preserve">dx</m:t>
                </m:r>
              </m:e>
              <m:sup>
                <m:r>
                  <m:t xml:space="preserve">4</m:t>
                </m:r>
              </m:sup>
            </m:sSup>
          </m:den>
        </m:f>
        <m:r>
          <m:t xml:space="preserve">=</m:t>
        </m:r>
        <m:r>
          <m:t xml:space="preserve">sin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</m:oMath>
      <w:r>
        <w:rPr/>
        <w:t xml:space="preserve"> </w:t>
      </w:r>
      <w:r>
        <w:rPr/>
        <w:t>(в любой точке).</w:t>
      </w:r>
    </w:p>
    <w:p>
      <w:pPr>
        <w:pStyle w:val="BodyText"/>
        <w:spacing w:before="0" w:after="140"/>
        <w:rPr/>
      </w:pPr>
      <w:r>
        <w:rPr/>
      </w:r>
    </w:p>
    <w:p>
      <w:pPr>
        <w:pStyle w:val="BodyText"/>
        <w:spacing w:before="0" w:after="140"/>
        <w:rPr/>
      </w:pPr>
      <w:r>
        <w:rPr/>
      </w:r>
    </w:p>
    <w:p>
      <w:pPr>
        <w:pStyle w:val="BodyText"/>
        <w:spacing w:before="0" w:after="140"/>
        <w:rPr/>
      </w:pPr>
      <w:r>
        <w:rPr/>
      </w:r>
    </w:p>
    <w:p>
      <w:pPr>
        <w:pStyle w:val="BodyText"/>
        <w:spacing w:before="0" w:after="140"/>
        <w:rPr/>
      </w:pPr>
      <w:r>
        <w:rPr/>
      </w:r>
    </w:p>
    <w:p>
      <w:pPr>
        <w:pStyle w:val="Style14"/>
        <w:numPr>
          <w:ilvl w:val="1"/>
          <w:numId w:val="1"/>
        </w:numPr>
        <w:rPr/>
      </w:pPr>
      <w:r>
        <w:rPr/>
        <w:t>Глава III</w:t>
      </w:r>
    </w:p>
    <w:p>
      <w:pPr>
        <w:pStyle w:val="Style14"/>
        <w:numPr>
          <w:ilvl w:val="1"/>
          <w:numId w:val="1"/>
        </w:numPr>
        <w:rPr/>
      </w:pPr>
      <w:r>
        <w:rPr/>
        <w:t>Методы вычисления синуса</w:t>
      </w:r>
    </w:p>
    <w:p>
      <w:pPr>
        <w:pStyle w:val="BodyText"/>
        <w:rPr/>
      </w:pPr>
      <w:r>
        <w:rPr/>
      </w:r>
    </w:p>
    <w:p>
      <w:pPr>
        <w:pStyle w:val="Subtitle"/>
        <w:rPr/>
      </w:pPr>
      <w:r>
        <w:rPr/>
        <w:t>3.1 Ряд Тейлора</w:t>
      </w:r>
    </w:p>
    <w:p>
      <w:pPr>
        <w:pStyle w:val="BodyText"/>
        <w:rPr/>
      </w:pPr>
      <w:r>
        <w:rPr/>
        <w:t>Ряд Тейлора — это разложение функции на сумму степенных функций. То есть ряд Тейлора — это многочлен. С прибавлением каждого слагаемого, сумма приближается к функции, которую мы хотим получить.</w:t>
      </w:r>
    </w:p>
    <w:p>
      <w:pPr>
        <w:pStyle w:val="BodyText"/>
        <w:spacing w:before="0" w:after="140"/>
        <w:rPr/>
      </w:pPr>
      <w:r>
        <w:rPr/>
        <w:t>Если функцию можно дифференцировать в точке a (найти производную) конечное количество раз k, то сумма конечна. Если же функция бесконечно дифференцируемая, то и сумма бесконечна.</w:t>
      </w:r>
    </w:p>
    <w:p>
      <w:pPr>
        <w:pStyle w:val="BodyText"/>
        <w:spacing w:before="0" w:after="140"/>
        <w:rPr/>
      </w:pPr>
      <w:r>
        <w:rPr/>
      </w:r>
      <m:oMath xmlns:m="http://schemas.openxmlformats.org/officeDocument/2006/math">
        <m:r>
          <m:t xml:space="preserve">f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nary>
          <m:naryPr>
            <m:chr m:val="∑"/>
          </m:naryPr>
          <m:sub>
            <m:r>
              <m:t xml:space="preserve">n</m:t>
            </m:r>
            <m:r>
              <m:t xml:space="preserve">=</m:t>
            </m:r>
            <m:r>
              <m:t xml:space="preserve">0</m:t>
            </m:r>
          </m:sub>
          <m:sup>
            <m:r>
              <m:t xml:space="preserve">k</m:t>
            </m:r>
          </m:sup>
          <m:e>
            <m:f>
              <m:num>
                <m:sSup>
                  <m:e>
                    <m:r>
                      <m:t xml:space="preserve">f</m:t>
                    </m:r>
                  </m:e>
                  <m:sup>
                    <m:r>
                      <m:t xml:space="preserve">n</m:t>
                    </m:r>
                  </m:sup>
                </m:sSup>
                <m:d>
                  <m:dPr>
                    <m:begChr m:val="("/>
                    <m:endChr m:val=")"/>
                  </m:dPr>
                  <m:e>
                    <m:r>
                      <m:t xml:space="preserve">a</m:t>
                    </m:r>
                  </m:e>
                </m:d>
              </m:num>
              <m:den>
                <m:r>
                  <m:t xml:space="preserve">n</m:t>
                </m:r>
                <m:r>
                  <m:t xml:space="preserve">!</m:t>
                </m:r>
              </m:den>
            </m:f>
          </m:e>
        </m:nary>
        <m:sSup>
          <m:e>
            <m:d>
              <m:dPr>
                <m:begChr m:val="("/>
                <m:endChr m:val=")"/>
              </m:dPr>
              <m:e>
                <m:r>
                  <m:t xml:space="preserve">x</m:t>
                </m:r>
                <m:r>
                  <m:t xml:space="preserve">−</m:t>
                </m:r>
                <m:r>
                  <m:t xml:space="preserve">a</m:t>
                </m:r>
              </m:e>
            </m:d>
          </m:e>
          <m:sup>
            <m:r>
              <m:t xml:space="preserve">n</m:t>
            </m:r>
          </m:sup>
        </m:sSup>
      </m:oMath>
      <w:r>
        <w:rPr/>
        <w:t xml:space="preserve">, или </w:t>
      </w:r>
      <w:r>
        <w:rPr/>
      </w:r>
      <m:oMath xmlns:m="http://schemas.openxmlformats.org/officeDocument/2006/math">
        <m:r>
          <m:t xml:space="preserve">f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nary>
          <m:naryPr>
            <m:chr m:val="∑"/>
          </m:naryPr>
          <m:sub>
            <m:r>
              <m:t xml:space="preserve">n</m:t>
            </m:r>
            <m:r>
              <m:t xml:space="preserve">=</m:t>
            </m:r>
            <m:r>
              <m:t xml:space="preserve">0</m:t>
            </m:r>
          </m:sub>
          <m:sup>
            <m:r>
              <m:t xml:space="preserve">+</m:t>
            </m:r>
            <m:r>
              <m:t xml:space="preserve">∞</m:t>
            </m:r>
          </m:sup>
          <m:e>
            <m:f>
              <m:num>
                <m:sSup>
                  <m:e>
                    <m:r>
                      <m:t xml:space="preserve">f</m:t>
                    </m:r>
                  </m:e>
                  <m:sup>
                    <m:r>
                      <m:t xml:space="preserve">n</m:t>
                    </m:r>
                  </m:sup>
                </m:sSup>
                <m:d>
                  <m:dPr>
                    <m:begChr m:val="("/>
                    <m:endChr m:val=")"/>
                  </m:dPr>
                  <m:e>
                    <m:r>
                      <m:t xml:space="preserve">a</m:t>
                    </m:r>
                  </m:e>
                </m:d>
              </m:num>
              <m:den>
                <m:r>
                  <m:t xml:space="preserve">n</m:t>
                </m:r>
                <m:r>
                  <m:t xml:space="preserve">!</m:t>
                </m:r>
              </m:den>
            </m:f>
          </m:e>
        </m:nary>
        <m:sSup>
          <m:e>
            <m:d>
              <m:dPr>
                <m:begChr m:val="("/>
                <m:endChr m:val=")"/>
              </m:dPr>
              <m:e>
                <m:r>
                  <m:t xml:space="preserve">x</m:t>
                </m:r>
                <m:r>
                  <m:t xml:space="preserve">−</m:t>
                </m:r>
                <m:r>
                  <m:t xml:space="preserve">a</m:t>
                </m:r>
              </m:e>
            </m:d>
          </m:e>
          <m:sup>
            <m:r>
              <m:t xml:space="preserve">n</m:t>
            </m:r>
          </m:sup>
        </m:sSup>
      </m:oMath>
      <w:r>
        <w:rPr/>
        <w:t xml:space="preserve">, где </w:t>
      </w:r>
      <w:r>
        <w:rPr/>
      </w:r>
      <m:oMath xmlns:m="http://schemas.openxmlformats.org/officeDocument/2006/math">
        <m:sSup>
          <m:e>
            <m:r>
              <m:t xml:space="preserve">f</m:t>
            </m:r>
          </m:e>
          <m:sup>
            <m:r>
              <m:t xml:space="preserve">n</m:t>
            </m:r>
          </m:sup>
        </m:sSup>
        <m:d>
          <m:dPr>
            <m:begChr m:val="("/>
            <m:endChr m:val=")"/>
          </m:dPr>
          <m:e>
            <m:r>
              <m:t xml:space="preserve">x</m:t>
            </m:r>
          </m:e>
        </m:d>
      </m:oMath>
      <w:r>
        <w:rPr/>
        <w:t xml:space="preserve"> - производная степени n от функции f(x).</w:t>
      </w:r>
    </w:p>
    <w:p>
      <w:pPr>
        <w:pStyle w:val="BodyText"/>
        <w:spacing w:before="0" w:after="140"/>
        <w:rPr/>
      </w:pPr>
      <w:r>
        <w:rPr/>
        <w:t xml:space="preserve">В зависимости от искомой функции и её аргумента, существует так называемая область схождения, то есть область, в пределах которой ряд действительно приближается к правильному значению. Эта область — круг, центр которого — точка a. </w:t>
      </w:r>
    </w:p>
    <w:p>
      <w:pPr>
        <w:pStyle w:val="BodyText"/>
        <w:spacing w:before="0" w:after="140"/>
        <w:rPr/>
      </w:pPr>
      <w:r>
        <w:rPr/>
        <w:t xml:space="preserve">Например, ряд Тейлора для натурального логарифма </w:t>
      </w:r>
      <w:r>
        <w:rPr/>
      </w:r>
      <m:oMath xmlns:m="http://schemas.openxmlformats.org/officeDocument/2006/math">
        <m:r>
          <m:t xml:space="preserve">f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r>
          <m:t xml:space="preserve">ln</m:t>
        </m:r>
        <m:d>
          <m:dPr>
            <m:begChr m:val="("/>
            <m:endChr m:val=")"/>
          </m:dPr>
          <m:e>
            <m:r>
              <m:t xml:space="preserve">x</m:t>
            </m:r>
            <m:r>
              <m:t xml:space="preserve">+</m:t>
            </m:r>
            <m:r>
              <m:t xml:space="preserve">1</m:t>
            </m:r>
          </m:e>
        </m:d>
      </m:oMath>
      <w:r>
        <w:rPr/>
        <w:t xml:space="preserve"> при a = 0, сходится при </w:t>
      </w:r>
      <w:r>
        <w:rPr/>
      </w:r>
      <m:oMath xmlns:m="http://schemas.openxmlformats.org/officeDocument/2006/math">
        <m:r>
          <m:t xml:space="preserve">−</m:t>
        </m:r>
        <m:r>
          <m:t xml:space="preserve">1</m:t>
        </m:r>
        <m:r>
          <m:t xml:space="preserve">&lt;</m:t>
        </m:r>
        <m:r>
          <m:t xml:space="preserve">x</m:t>
        </m:r>
        <m:r>
          <m:t xml:space="preserve">≤</m:t>
        </m:r>
        <m:r>
          <m:t xml:space="preserve">1</m:t>
        </m:r>
      </m:oMath>
      <w:r>
        <w:rPr/>
        <w:t xml:space="preserve">. Аргумент (x+1) составлен так, чтобы f(0) = 0. Если же </w:t>
      </w:r>
      <w:r>
        <w:rPr/>
      </w:r>
      <m:oMath xmlns:m="http://schemas.openxmlformats.org/officeDocument/2006/math">
        <m:r>
          <m:t xml:space="preserve">x</m:t>
        </m:r>
        <m:r>
          <m:t xml:space="preserve">&gt;</m:t>
        </m:r>
        <m:r>
          <m:t xml:space="preserve">1</m:t>
        </m:r>
      </m:oMath>
      <w:r>
        <w:rPr/>
        <w:t xml:space="preserve"> или </w:t>
      </w:r>
      <w:r>
        <w:rPr/>
      </w:r>
      <m:oMath xmlns:m="http://schemas.openxmlformats.org/officeDocument/2006/math">
        <m:r>
          <m:t xml:space="preserve">x</m:t>
        </m:r>
        <m:r>
          <m:t xml:space="preserve">≤</m:t>
        </m:r>
        <m:r>
          <m:t xml:space="preserve">−</m:t>
        </m:r>
        <m:r>
          <m:t xml:space="preserve">1</m:t>
        </m:r>
      </m:oMath>
      <w:r>
        <mc:AlternateContent>
          <mc:Choice Requires="wps">
            <w:drawing>
              <wp:anchor behindDoc="0" distT="0" distB="0" distL="0" distR="0" simplePos="0" locked="0" layoutInCell="0" allowOverlap="1" relativeHeight="16">
                <wp:simplePos x="0" y="0"/>
                <wp:positionH relativeFrom="column">
                  <wp:posOffset>4519930</wp:posOffset>
                </wp:positionH>
                <wp:positionV relativeFrom="paragraph">
                  <wp:posOffset>-33020</wp:posOffset>
                </wp:positionV>
                <wp:extent cx="2014855" cy="2342515"/>
                <wp:effectExtent l="0" t="0" r="0" b="0"/>
                <wp:wrapSquare wrapText="largest"/>
                <wp:docPr id="7" name="Врезка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4920" cy="2342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spacing w:before="120" w:after="12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2014855" cy="2014855"/>
                                  <wp:effectExtent l="0" t="0" r="0" b="0"/>
                                  <wp:docPr id="9" name="Изображение7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Изображение7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14855" cy="20148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7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7" path="m0,0l-2147483645,0l-2147483645,-2147483646l0,-2147483646xe" fillcolor="white" stroked="f" o:allowincell="f" style="position:absolute;margin-left:355.9pt;margin-top:-2.6pt;width:158.6pt;height:184.4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8"/>
                        <w:spacing w:before="120" w:after="120"/>
                        <w:rPr/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2014855" cy="2014855"/>
                            <wp:effectExtent l="0" t="0" r="0" b="0"/>
                            <wp:docPr id="10" name="Изображение7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Изображение7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14855" cy="20148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Рисунок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7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/>
        <w:t>, то ряд расходится с реальными значениями функции. На рисунке 7 видно, как в области схождения функция и ряд Тейлора сходятся, а вне — расходятся. А также, что чем больше n (количество слагаемых), тем ближе приблизительные значения к реальным.</w:t>
      </w:r>
    </w:p>
    <w:p>
      <w:pPr>
        <w:pStyle w:val="BodyText"/>
        <w:spacing w:before="0" w:after="140"/>
        <w:rPr/>
      </w:pPr>
      <w:r>
        <w:rPr/>
        <w:t>Синус можно дифференцировать бесконечное количество раз в любой точке. Следовательно, ряд Тейлора для этой функции — это бесконечная сумма. Ряд сходится при любых x. Формула выглядит так:</w:t>
      </w:r>
    </w:p>
    <w:p>
      <w:pPr>
        <w:pStyle w:val="BodyText"/>
        <w:spacing w:before="0" w:after="140"/>
        <w:jc w:val="start"/>
        <w:rPr/>
      </w:pPr>
      <w:r>
        <w:rPr/>
      </w:r>
      <m:oMath xmlns:m="http://schemas.openxmlformats.org/officeDocument/2006/math">
        <m:r>
          <m:t xml:space="preserve">sin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r>
          <m:t xml:space="preserve">x</m:t>
        </m:r>
        <m:r>
          <m:t xml:space="preserve">−</m:t>
        </m:r>
        <m:f>
          <m:num>
            <m:sSup>
              <m:e>
                <m:r>
                  <m:t xml:space="preserve">x</m:t>
                </m:r>
              </m:e>
              <m:sup>
                <m:r>
                  <m:t xml:space="preserve">3</m:t>
                </m:r>
              </m:sup>
            </m:sSup>
          </m:num>
          <m:den>
            <m:r>
              <m:t xml:space="preserve">3</m:t>
            </m:r>
            <m:r>
              <m:t xml:space="preserve">!</m:t>
            </m:r>
          </m:den>
        </m:f>
        <m:r>
          <m:t xml:space="preserve">+</m:t>
        </m:r>
        <m:f>
          <m:num>
            <m:sSup>
              <m:e>
                <m:r>
                  <m:t xml:space="preserve">x</m:t>
                </m:r>
              </m:e>
              <m:sup>
                <m:r>
                  <m:t xml:space="preserve">5</m:t>
                </m:r>
              </m:sup>
            </m:sSup>
          </m:num>
          <m:den>
            <m:r>
              <m:t xml:space="preserve">5</m:t>
            </m:r>
            <m:r>
              <m:t xml:space="preserve">!</m:t>
            </m:r>
          </m:den>
        </m:f>
        <m:r>
          <m:t xml:space="preserve">−</m:t>
        </m:r>
        <m:f>
          <m:num>
            <m:sSup>
              <m:e>
                <m:r>
                  <m:t xml:space="preserve">x</m:t>
                </m:r>
              </m:e>
              <m:sup>
                <m:r>
                  <m:t xml:space="preserve">7</m:t>
                </m:r>
              </m:sup>
            </m:sSup>
          </m:num>
          <m:den>
            <m:r>
              <m:t xml:space="preserve">7</m:t>
            </m:r>
            <m:r>
              <m:t xml:space="preserve">!</m:t>
            </m:r>
          </m:den>
        </m:f>
        <m:r>
          <m:t xml:space="preserve">..</m:t>
        </m:r>
        <m:r>
          <m:t xml:space="preserve">.</m:t>
        </m:r>
      </m:oMath>
      <w:r>
        <w:rPr/>
        <w:t>=</w:t>
      </w:r>
      <w:r>
        <mc:AlternateContent>
          <mc:Choice Requires="wps">
            <w:drawing>
              <wp:anchor behindDoc="0" distT="0" distB="0" distL="0" distR="0" simplePos="0" locked="0" layoutInCell="0" allowOverlap="1" relativeHeight="19">
                <wp:simplePos x="0" y="0"/>
                <wp:positionH relativeFrom="column">
                  <wp:posOffset>3380740</wp:posOffset>
                </wp:positionH>
                <wp:positionV relativeFrom="paragraph">
                  <wp:posOffset>311785</wp:posOffset>
                </wp:positionV>
                <wp:extent cx="3144520" cy="2727325"/>
                <wp:effectExtent l="0" t="0" r="0" b="0"/>
                <wp:wrapSquare wrapText="largest"/>
                <wp:docPr id="8" name="Врезка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4600" cy="2727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spacing w:before="120" w:after="12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3144520" cy="2399665"/>
                                  <wp:effectExtent l="0" t="0" r="0" b="0"/>
                                  <wp:docPr id="10" name="Изображение8" descr="" title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Изображение8" descr="" titl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44520" cy="23996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Рисунок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Рисунок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8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8" path="m0,0l-2147483645,0l-2147483645,-2147483646l0,-2147483646xe" fillcolor="white" stroked="f" o:allowincell="f" style="position:absolute;margin-left:266.2pt;margin-top:24.55pt;width:247.55pt;height:214.7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8"/>
                        <w:spacing w:before="120" w:after="120"/>
                        <w:rPr/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3144520" cy="2399665"/>
                            <wp:effectExtent l="0" t="0" r="0" b="0"/>
                            <wp:docPr id="11" name="Изображение8" descr="" title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Изображение8" descr="" titl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44520" cy="23996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 xml:space="preserve">Рисунок 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Рисунок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8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/>
      </w:r>
      <m:oMath xmlns:m="http://schemas.openxmlformats.org/officeDocument/2006/math">
        <m:nary>
          <m:naryPr>
            <m:chr m:val="∑"/>
          </m:naryPr>
          <m:sub>
            <m:r>
              <m:t xml:space="preserve">n</m:t>
            </m:r>
            <m:r>
              <m:t xml:space="preserve">=</m:t>
            </m:r>
            <m:r>
              <m:t xml:space="preserve">0</m:t>
            </m:r>
          </m:sub>
          <m:sup>
            <m:r>
              <m:t xml:space="preserve">∞</m:t>
            </m:r>
          </m:sup>
          <m:e>
            <m:f>
              <m:num>
                <m:sSup>
                  <m:e>
                    <m:d>
                      <m:dPr>
                        <m:begChr m:val="("/>
                        <m:endChr m:val=")"/>
                      </m:dPr>
                      <m:e>
                        <m:r>
                          <m:t xml:space="preserve">−</m:t>
                        </m:r>
                        <m:r>
                          <m:t xml:space="preserve">1</m:t>
                        </m:r>
                      </m:e>
                    </m:d>
                  </m:e>
                  <m:sup>
                    <m:r>
                      <m:t xml:space="preserve">n</m:t>
                    </m:r>
                  </m:sup>
                </m:sSup>
              </m:num>
              <m:den>
                <m:d>
                  <m:dPr>
                    <m:begChr m:val="("/>
                    <m:endChr m:val=")"/>
                  </m:dPr>
                  <m:e>
                    <m:r>
                      <m:t xml:space="preserve">2</m:t>
                    </m:r>
                    <m:r>
                      <m:t xml:space="preserve">n</m:t>
                    </m:r>
                    <m:r>
                      <m:t xml:space="preserve">+</m:t>
                    </m:r>
                    <m:r>
                      <m:t xml:space="preserve">1</m:t>
                    </m:r>
                  </m:e>
                </m:d>
                <m:r>
                  <m:t xml:space="preserve">!</m:t>
                </m:r>
              </m:den>
            </m:f>
          </m:e>
        </m:nary>
        <m:sSup>
          <m:e>
            <m:r>
              <m:t xml:space="preserve">x</m:t>
            </m:r>
          </m:e>
          <m:sup>
            <m:r>
              <m:t xml:space="preserve">2</m:t>
            </m:r>
            <m:r>
              <m:t xml:space="preserve">n</m:t>
            </m:r>
            <m:r>
              <m:t xml:space="preserve">+</m:t>
            </m:r>
            <m:r>
              <m:t xml:space="preserve">1</m:t>
            </m:r>
          </m:sup>
        </m:sSup>
      </m:oMath>
    </w:p>
    <w:p>
      <w:pPr>
        <w:pStyle w:val="BodyText"/>
        <w:spacing w:before="0" w:after="140"/>
        <w:jc w:val="start"/>
        <w:rPr/>
      </w:pPr>
      <w:r>
        <w:rPr/>
        <w:t xml:space="preserve">Теоретически чем больше слагаемых, тем точнее результат. На практике у этого есть придел. Т. к. в формуле есть факториал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r>
              <m:t xml:space="preserve">2</m:t>
            </m:r>
            <m:r>
              <m:t xml:space="preserve">n</m:t>
            </m:r>
            <m:r>
              <m:t xml:space="preserve">+</m:t>
            </m:r>
            <m:r>
              <m:t xml:space="preserve">1</m:t>
            </m:r>
          </m:e>
        </m:d>
        <m:r>
          <m:t xml:space="preserve">!</m:t>
        </m:r>
      </m:oMath>
      <w:r>
        <w:rPr/>
        <w:t>, то при относительно небольших n оперировать такими большими числами становится как минимум долго, а зачастую — невозможно, из-за технических ограничений.</w:t>
      </w:r>
    </w:p>
    <w:p>
      <w:pPr>
        <w:pStyle w:val="BodyText"/>
        <w:spacing w:before="0" w:after="140"/>
        <w:jc w:val="start"/>
        <w:rPr/>
      </w:pPr>
      <w:r>
        <w:rPr/>
      </w:r>
      <w:r>
        <w:br w:type="page"/>
      </w:r>
    </w:p>
    <w:p>
      <w:pPr>
        <w:pStyle w:val="Subtitle"/>
        <w:spacing w:before="0" w:after="120"/>
        <w:rPr/>
      </w:pPr>
      <w:r>
        <w:rPr/>
        <w:t>3.2 CORDIC алгоритм</w:t>
      </w:r>
    </w:p>
    <w:p>
      <w:pPr>
        <w:pStyle w:val="BodyText"/>
        <w:spacing w:before="0" w:after="140"/>
        <w:jc w:val="start"/>
        <w:rPr/>
      </w:pPr>
      <w:r>
        <w:rPr/>
        <w:t>CORDIC (</w:t>
      </w:r>
      <w:r>
        <w:rPr>
          <w:b/>
          <w:bCs/>
          <w:color w:val="000000"/>
        </w:rPr>
        <w:t>CO</w:t>
      </w:r>
      <w:r>
        <w:rPr/>
        <w:t xml:space="preserve">ordinate </w:t>
      </w:r>
      <w:r>
        <w:rPr>
          <w:b/>
          <w:bCs/>
        </w:rPr>
        <w:t>R</w:t>
      </w:r>
      <w:r>
        <w:rPr/>
        <w:t xml:space="preserve">otation </w:t>
      </w:r>
      <w:r>
        <w:rPr>
          <w:b/>
          <w:bCs/>
        </w:rPr>
        <w:t>DI</w:t>
      </w:r>
      <w:r>
        <w:rPr/>
        <w:t xml:space="preserve">gital </w:t>
      </w:r>
      <w:r>
        <w:rPr>
          <w:b/>
          <w:bCs/>
        </w:rPr>
        <w:t>C</w:t>
      </w:r>
      <w:r>
        <w:rPr/>
        <w:t>omputer — цифровой вычислитель координат вращения) итеративный метод, широко используемый при вычислениях тригонометрических, гиперболических, логарифмических и других сложных функций. Сводит вычисления к простым операциям сложения и сдвига. Это особенно полезно в случаях, когда аппаратные ресурсы ограничены, например, в микроконтроллерах, не обладающих операцией умножения.</w:t>
      </w:r>
    </w:p>
    <w:p>
      <w:pPr>
        <w:pStyle w:val="BodyText"/>
        <w:spacing w:before="0" w:after="140"/>
        <w:jc w:val="start"/>
        <w:rPr/>
      </w:pPr>
      <w:r>
        <w:rPr/>
        <w:t>CORDIC алгоритм вращает вектор (1, 0) на заданный угол φ. Ордината данного вектора и есть синус угла φ. Поэтому важно понимать как координаты нового вектора связаны с изначальным.</w:t>
      </w:r>
    </w:p>
    <w:p>
      <w:pPr>
        <w:pStyle w:val="BodyText"/>
        <w:spacing w:before="0" w:after="140"/>
        <w:jc w:val="start"/>
        <w:rPr/>
      </w:pPr>
      <w:r>
        <w:rPr/>
        <w:t xml:space="preserve">Пусть угол между осью x и изначальным вектором равен θ. Тогда ордината нового вектора равна </w:t>
      </w:r>
      <w:r>
        <w:rPr/>
      </w:r>
      <m:oMath xmlns:m="http://schemas.openxmlformats.org/officeDocument/2006/math">
        <m:r>
          <m:t xml:space="preserve">sin</m:t>
        </m:r>
        <m:d>
          <m:dPr>
            <m:begChr m:val="("/>
            <m:endChr m:val=")"/>
          </m:dPr>
          <m:e>
            <m:r>
              <m:t xml:space="preserve">θ</m:t>
            </m:r>
            <m:r>
              <m:t xml:space="preserve">+</m:t>
            </m:r>
            <m:r>
              <m:t xml:space="preserve">φ</m:t>
            </m:r>
          </m:e>
        </m:d>
      </m:oMath>
      <w:r>
        <w:rPr/>
        <w:t xml:space="preserve">, а абсцисса </w:t>
      </w:r>
      <w:r>
        <w:rPr/>
      </w:r>
      <m:oMath xmlns:m="http://schemas.openxmlformats.org/officeDocument/2006/math">
        <m:r>
          <m:t xml:space="preserve">cos</m:t>
        </m:r>
        <m:d>
          <m:dPr>
            <m:begChr m:val="("/>
            <m:endChr m:val=")"/>
          </m:dPr>
          <m:e>
            <m:r>
              <m:t xml:space="preserve">θ</m:t>
            </m:r>
            <m:r>
              <m:t xml:space="preserve">+</m:t>
            </m:r>
            <m:r>
              <m:t xml:space="preserve">φ</m:t>
            </m:r>
          </m:e>
        </m:d>
      </m:oMath>
      <w:r>
        <w:rPr/>
        <w:t xml:space="preserve">. Используя формулы </w:t>
      </w:r>
      <w:r>
        <w:rPr/>
      </w:r>
      <m:oMath xmlns:m="http://schemas.openxmlformats.org/officeDocument/2006/math">
        <m:r>
          <m:t xml:space="preserve">sin</m:t>
        </m:r>
        <m:d>
          <m:dPr>
            <m:begChr m:val="("/>
            <m:endChr m:val=")"/>
          </m:dPr>
          <m:e>
            <m:r>
              <m:t xml:space="preserve">θ</m:t>
            </m:r>
            <m:r>
              <m:t xml:space="preserve">+</m:t>
            </m:r>
            <m:r>
              <m:t xml:space="preserve">φ</m:t>
            </m:r>
          </m:e>
        </m:d>
        <m:r>
          <m:t xml:space="preserve">=</m:t>
        </m:r>
        <m:r>
          <m:t xml:space="preserve">sin</m:t>
        </m:r>
        <m:d>
          <m:dPr>
            <m:begChr m:val="("/>
            <m:endChr m:val=")"/>
          </m:dPr>
          <m:e>
            <m:r>
              <m:t xml:space="preserve">θ</m:t>
            </m:r>
          </m:e>
        </m:d>
        <m:r>
          <m:t xml:space="preserve">cos</m:t>
        </m:r>
        <m:d>
          <m:dPr>
            <m:begChr m:val="("/>
            <m:endChr m:val=")"/>
          </m:dPr>
          <m:e>
            <m:r>
              <m:t xml:space="preserve">φ</m:t>
            </m:r>
          </m:e>
        </m:d>
        <m:r>
          <m:t xml:space="preserve">+</m:t>
        </m:r>
        <m:r>
          <m:t xml:space="preserve">sin</m:t>
        </m:r>
        <m:d>
          <m:dPr>
            <m:begChr m:val="("/>
            <m:endChr m:val=")"/>
          </m:dPr>
          <m:e>
            <m:r>
              <m:t xml:space="preserve">φ</m:t>
            </m:r>
          </m:e>
        </m:d>
        <m:r>
          <m:t xml:space="preserve">cos</m:t>
        </m:r>
        <m:d>
          <m:dPr>
            <m:begChr m:val="("/>
            <m:endChr m:val=")"/>
          </m:dPr>
          <m:e>
            <m:r>
              <m:t xml:space="preserve">θ</m:t>
            </m:r>
          </m:e>
        </m:d>
      </m:oMath>
      <w:r>
        <w:rPr/>
        <w:t xml:space="preserve"> и </w:t>
      </w:r>
      <w:r>
        <w:rPr/>
      </w:r>
      <m:oMath xmlns:m="http://schemas.openxmlformats.org/officeDocument/2006/math">
        <m:r>
          <m:t xml:space="preserve">cos</m:t>
        </m:r>
        <m:d>
          <m:dPr>
            <m:begChr m:val="("/>
            <m:endChr m:val=")"/>
          </m:dPr>
          <m:e>
            <m:r>
              <m:t xml:space="preserve">θ</m:t>
            </m:r>
            <m:r>
              <m:t xml:space="preserve">+</m:t>
            </m:r>
            <m:r>
              <m:t xml:space="preserve">φ</m:t>
            </m:r>
          </m:e>
        </m:d>
        <m:r>
          <m:t xml:space="preserve">=</m:t>
        </m:r>
        <m:r>
          <m:t xml:space="preserve">cos</m:t>
        </m:r>
        <m:d>
          <m:dPr>
            <m:begChr m:val="("/>
            <m:endChr m:val=")"/>
          </m:dPr>
          <m:e>
            <m:r>
              <m:t xml:space="preserve">θ</m:t>
            </m:r>
          </m:e>
        </m:d>
        <m:r>
          <m:t xml:space="preserve">cos</m:t>
        </m:r>
        <m:d>
          <m:dPr>
            <m:begChr m:val="("/>
            <m:endChr m:val=")"/>
          </m:dPr>
          <m:e>
            <m:r>
              <m:t xml:space="preserve">φ</m:t>
            </m:r>
          </m:e>
        </m:d>
        <m:r>
          <m:t xml:space="preserve">−</m:t>
        </m:r>
        <m:r>
          <m:t xml:space="preserve">sin</m:t>
        </m:r>
        <m:d>
          <m:dPr>
            <m:begChr m:val="("/>
            <m:endChr m:val=")"/>
          </m:dPr>
          <m:e>
            <m:r>
              <m:t xml:space="preserve">θ</m:t>
            </m:r>
          </m:e>
        </m:d>
        <m:r>
          <m:t xml:space="preserve">sin</m:t>
        </m:r>
        <m:d>
          <m:dPr>
            <m:begChr m:val="("/>
            <m:endChr m:val=")"/>
          </m:dPr>
          <m:e>
            <m:r>
              <m:t xml:space="preserve">φ</m:t>
            </m:r>
          </m:e>
        </m:d>
      </m:oMath>
      <w:r>
        <w:rPr/>
        <w:t xml:space="preserve"> получаем, что</w:t>
      </w:r>
    </w:p>
    <w:p>
      <w:pPr>
        <w:pStyle w:val="BodyText"/>
        <w:spacing w:before="0" w:after="140"/>
        <w:jc w:val="start"/>
        <w:rPr/>
      </w:pPr>
      <w:r>
        <w:rPr/>
      </w:r>
      <m:oMath xmlns:m="http://schemas.openxmlformats.org/officeDocument/2006/math">
        <m:sSub>
          <m:e>
            <m:r>
              <m:t xml:space="preserve">x</m:t>
            </m:r>
          </m:e>
          <m:sub>
            <m:r>
              <m:t xml:space="preserve">n</m:t>
            </m:r>
          </m:sub>
        </m:sSub>
        <m:r>
          <m:t xml:space="preserve">=</m:t>
        </m:r>
        <m:sSub>
          <m:e>
            <m:r>
              <m:t xml:space="preserve">x</m:t>
            </m:r>
          </m:e>
          <m:sub>
            <m:r>
              <m:t xml:space="preserve">n</m:t>
            </m:r>
            <m:r>
              <m:t xml:space="preserve">−</m:t>
            </m:r>
            <m:r>
              <m:t xml:space="preserve">1</m:t>
            </m:r>
          </m:sub>
        </m:sSub>
        <m:r>
          <m:t xml:space="preserve">cos</m:t>
        </m:r>
        <m:d>
          <m:dPr>
            <m:begChr m:val="("/>
            <m:endChr m:val=")"/>
          </m:dPr>
          <m:e>
            <m:r>
              <m:t xml:space="preserve">φ</m:t>
            </m:r>
          </m:e>
        </m:d>
        <m:r>
          <m:t xml:space="preserve">−</m:t>
        </m:r>
        <m:sSub>
          <m:e>
            <m:r>
              <m:t xml:space="preserve">y</m:t>
            </m:r>
          </m:e>
          <m:sub>
            <m:r>
              <m:t xml:space="preserve">n</m:t>
            </m:r>
            <m:r>
              <m:t xml:space="preserve">−</m:t>
            </m:r>
            <m:r>
              <m:t xml:space="preserve">1</m:t>
            </m:r>
          </m:sub>
        </m:sSub>
        <m:r>
          <m:t xml:space="preserve">sin</m:t>
        </m:r>
        <m:d>
          <m:dPr>
            <m:begChr m:val="("/>
            <m:endChr m:val=")"/>
          </m:dPr>
          <m:e>
            <m:r>
              <m:t xml:space="preserve">φ</m:t>
            </m:r>
          </m:e>
        </m:d>
      </m:oMath>
      <w:r>
        <w:rPr/>
        <w:t xml:space="preserve"> </w:t>
      </w:r>
      <w:r>
        <w:rPr/>
        <w:t xml:space="preserve">и </w:t>
      </w:r>
      <w:r>
        <w:rPr/>
      </w:r>
      <m:oMath xmlns:m="http://schemas.openxmlformats.org/officeDocument/2006/math">
        <m:sSub>
          <m:e>
            <m:r>
              <m:t xml:space="preserve">y</m:t>
            </m:r>
          </m:e>
          <m:sub>
            <m:r>
              <m:t xml:space="preserve">n</m:t>
            </m:r>
          </m:sub>
        </m:sSub>
        <m:r>
          <m:t xml:space="preserve">=</m:t>
        </m:r>
        <m:sSub>
          <m:e>
            <m:r>
              <m:t xml:space="preserve">x</m:t>
            </m:r>
          </m:e>
          <m:sub>
            <m:r>
              <m:t xml:space="preserve">n</m:t>
            </m:r>
            <m:r>
              <m:t xml:space="preserve">−</m:t>
            </m:r>
            <m:r>
              <m:t xml:space="preserve">1</m:t>
            </m:r>
          </m:sub>
        </m:sSub>
        <m:r>
          <m:t xml:space="preserve">sin</m:t>
        </m:r>
        <m:d>
          <m:dPr>
            <m:begChr m:val="("/>
            <m:endChr m:val=")"/>
          </m:dPr>
          <m:e>
            <m:r>
              <m:t xml:space="preserve">φ</m:t>
            </m:r>
          </m:e>
        </m:d>
        <m:r>
          <m:t xml:space="preserve">+</m:t>
        </m:r>
        <m:sSub>
          <m:e>
            <m:r>
              <m:t xml:space="preserve">y</m:t>
            </m:r>
          </m:e>
          <m:sub>
            <m:r>
              <m:t xml:space="preserve">n</m:t>
            </m:r>
            <m:r>
              <m:t xml:space="preserve">−</m:t>
            </m:r>
            <m:r>
              <m:t xml:space="preserve">1</m:t>
            </m:r>
          </m:sub>
        </m:sSub>
        <m:r>
          <m:t xml:space="preserve">cos</m:t>
        </m:r>
        <m:d>
          <m:dPr>
            <m:begChr m:val="("/>
            <m:endChr m:val=")"/>
          </m:dPr>
          <m:e>
            <m:r>
              <m:t xml:space="preserve">φ</m:t>
            </m:r>
          </m:e>
        </m:d>
      </m:oMath>
      <w:r>
        <w:rPr/>
        <w:t xml:space="preserve">, где </w:t>
      </w:r>
      <w:r>
        <w:rPr/>
      </w:r>
      <m:oMath xmlns:m="http://schemas.openxmlformats.org/officeDocument/2006/math">
        <m:sSub>
          <m:e>
            <m:r>
              <m:t xml:space="preserve">x</m:t>
            </m:r>
          </m:e>
          <m:sub>
            <m:r>
              <m:t xml:space="preserve">n</m:t>
            </m:r>
          </m:sub>
        </m:sSub>
      </m:oMath>
      <w:r>
        <w:rPr/>
        <w:t xml:space="preserve"> и </w:t>
      </w:r>
      <w:r>
        <w:rPr/>
      </w:r>
      <m:oMath xmlns:m="http://schemas.openxmlformats.org/officeDocument/2006/math">
        <m:sSub>
          <m:e>
            <m:r>
              <m:t xml:space="preserve">y</m:t>
            </m:r>
          </m:e>
          <m:sub>
            <m:r>
              <m:t xml:space="preserve">n</m:t>
            </m:r>
          </m:sub>
        </m:sSub>
      </m:oMath>
      <w:r>
        <w:rPr/>
        <w:t xml:space="preserve"> — координаты вектора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sSub>
              <m:e>
                <m:r>
                  <m:t xml:space="preserve">x</m:t>
                </m:r>
              </m:e>
              <m:sub>
                <m:r>
                  <m:t xml:space="preserve">n</m:t>
                </m:r>
                <m:r>
                  <m:t xml:space="preserve">−</m:t>
                </m:r>
                <m:r>
                  <m:t xml:space="preserve">1</m:t>
                </m:r>
              </m:sub>
            </m:sSub>
            <m:r>
              <m:t xml:space="preserve">,</m:t>
            </m:r>
            <m:sSub>
              <m:e>
                <m:r>
                  <m:t xml:space="preserve">y</m:t>
                </m:r>
              </m:e>
              <m:sub>
                <m:r>
                  <m:t xml:space="preserve">n</m:t>
                </m:r>
                <m:r>
                  <m:t xml:space="preserve">−</m:t>
                </m:r>
                <m:r>
                  <m:t xml:space="preserve">1</m:t>
                </m:r>
              </m:sub>
            </m:sSub>
          </m:e>
        </m:d>
      </m:oMath>
      <w:r>
        <w:rPr/>
        <w:t xml:space="preserve"> после вращения. Вынесем </w:t>
      </w:r>
      <w:r>
        <w:rPr/>
      </w:r>
      <m:oMath xmlns:m="http://schemas.openxmlformats.org/officeDocument/2006/math">
        <m:r>
          <m:t xml:space="preserve">cos</m:t>
        </m:r>
        <m:d>
          <m:dPr>
            <m:begChr m:val="("/>
            <m:endChr m:val=")"/>
          </m:dPr>
          <m:e>
            <m:r>
              <m:t xml:space="preserve">φ</m:t>
            </m:r>
          </m:e>
        </m:d>
      </m:oMath>
      <w:r>
        <w:rPr/>
        <w:t xml:space="preserve"> как общий множитель:</w:t>
      </w:r>
    </w:p>
    <w:p>
      <w:pPr>
        <w:pStyle w:val="BodyText"/>
        <w:spacing w:before="0" w:after="140"/>
        <w:jc w:val="start"/>
        <w:rPr/>
      </w:pPr>
      <w:r>
        <w:rPr/>
      </w:r>
      <m:oMath xmlns:m="http://schemas.openxmlformats.org/officeDocument/2006/math">
        <m:sSub>
          <m:e>
            <m:r>
              <m:t xml:space="preserve">x</m:t>
            </m:r>
          </m:e>
          <m:sub>
            <m:r>
              <m:t xml:space="preserve">n</m:t>
            </m:r>
          </m:sub>
        </m:sSub>
        <m:r>
          <m:t xml:space="preserve">=</m:t>
        </m:r>
        <m:r>
          <m:t xml:space="preserve">cos</m:t>
        </m:r>
        <m:d>
          <m:dPr>
            <m:begChr m:val="("/>
            <m:endChr m:val=")"/>
          </m:dPr>
          <m:e>
            <m:r>
              <m:t xml:space="preserve">φ</m:t>
            </m:r>
          </m:e>
        </m:d>
        <m:d>
          <m:dPr>
            <m:begChr m:val="("/>
            <m:endChr m:val=")"/>
          </m:dPr>
          <m:e>
            <m:sSub>
              <m:e>
                <m:r>
                  <m:t xml:space="preserve">x</m:t>
                </m:r>
              </m:e>
              <m:sub>
                <m:r>
                  <m:t xml:space="preserve">n</m:t>
                </m:r>
                <m:r>
                  <m:t xml:space="preserve">−</m:t>
                </m:r>
                <m:r>
                  <m:t xml:space="preserve">1</m:t>
                </m:r>
              </m:sub>
            </m:sSub>
            <m:r>
              <m:t xml:space="preserve">−</m:t>
            </m:r>
            <m:sSub>
              <m:e>
                <m:r>
                  <m:t xml:space="preserve">y</m:t>
                </m:r>
              </m:e>
              <m:sub>
                <m:r>
                  <m:t xml:space="preserve">n</m:t>
                </m:r>
                <m:r>
                  <m:t xml:space="preserve">−</m:t>
                </m:r>
                <m:r>
                  <m:t xml:space="preserve">1</m:t>
                </m:r>
              </m:sub>
            </m:sSub>
            <m:r>
              <m:t xml:space="preserve">tan</m:t>
            </m:r>
            <m:d>
              <m:dPr>
                <m:begChr m:val="("/>
                <m:endChr m:val=")"/>
              </m:dPr>
              <m:e>
                <m:r>
                  <m:t xml:space="preserve">φ</m:t>
                </m:r>
              </m:e>
            </m:d>
          </m:e>
        </m:d>
      </m:oMath>
      <w:r>
        <w:rPr/>
        <w:t xml:space="preserve"> </w:t>
      </w:r>
      <w:r>
        <w:rPr/>
        <w:t xml:space="preserve">и </w:t>
      </w:r>
      <w:r>
        <w:rPr/>
      </w:r>
      <m:oMath xmlns:m="http://schemas.openxmlformats.org/officeDocument/2006/math">
        <m:sSub>
          <m:e>
            <m:r>
              <m:t xml:space="preserve">y</m:t>
            </m:r>
          </m:e>
          <m:sub>
            <m:r>
              <m:t xml:space="preserve">n</m:t>
            </m:r>
          </m:sub>
        </m:sSub>
        <m:r>
          <m:t xml:space="preserve">=</m:t>
        </m:r>
        <m:r>
          <m:t xml:space="preserve">cos</m:t>
        </m:r>
        <m:d>
          <m:dPr>
            <m:begChr m:val="("/>
            <m:endChr m:val=")"/>
          </m:dPr>
          <m:e>
            <m:r>
              <m:t xml:space="preserve">φ</m:t>
            </m:r>
          </m:e>
        </m:d>
        <m:d>
          <m:dPr>
            <m:begChr m:val="("/>
            <m:endChr m:val=")"/>
          </m:dPr>
          <m:e>
            <m:sSub>
              <m:e>
                <m:r>
                  <m:t xml:space="preserve">y</m:t>
                </m:r>
              </m:e>
              <m:sub>
                <m:r>
                  <m:t xml:space="preserve">n</m:t>
                </m:r>
                <m:r>
                  <m:t xml:space="preserve">−</m:t>
                </m:r>
                <m:r>
                  <m:t xml:space="preserve">1</m:t>
                </m:r>
              </m:sub>
            </m:sSub>
            <m:r>
              <m:t xml:space="preserve">+</m:t>
            </m:r>
            <m:sSub>
              <m:e>
                <m:r>
                  <m:t xml:space="preserve">x</m:t>
                </m:r>
              </m:e>
              <m:sub>
                <m:r>
                  <m:t xml:space="preserve">n</m:t>
                </m:r>
                <m:r>
                  <m:t xml:space="preserve">−</m:t>
                </m:r>
                <m:r>
                  <m:t xml:space="preserve">1</m:t>
                </m:r>
              </m:sub>
            </m:sSub>
            <m:r>
              <m:t xml:space="preserve">tan</m:t>
            </m:r>
            <m:d>
              <m:dPr>
                <m:begChr m:val="("/>
                <m:endChr m:val=")"/>
              </m:dPr>
              <m:e>
                <m:r>
                  <m:t xml:space="preserve">φ</m:t>
                </m:r>
              </m:e>
            </m:d>
          </m:e>
        </m:d>
      </m:oMath>
      <w:r>
        <w:rPr/>
        <w:t xml:space="preserve">. Идея данного метода в том, чтобы вращать вектор на углы, тангенсы которых кратны половине, то есть </w:t>
      </w:r>
      <w:r>
        <w:rPr/>
      </w:r>
      <m:oMath xmlns:m="http://schemas.openxmlformats.org/officeDocument/2006/math">
        <m:r>
          <m:t xml:space="preserve">tan</m:t>
        </m:r>
        <m:d>
          <m:dPr>
            <m:begChr m:val="("/>
            <m:endChr m:val=")"/>
          </m:dPr>
          <m:e>
            <m:r>
              <m:t xml:space="preserve">φ</m:t>
            </m:r>
          </m:e>
        </m:d>
        <m:r>
          <m:t xml:space="preserve">=</m:t>
        </m:r>
        <m:f>
          <m:num>
            <m:r>
              <m:t xml:space="preserve">1</m:t>
            </m:r>
          </m:num>
          <m:den>
            <m:sSup>
              <m:e>
                <m:r>
                  <m:t xml:space="preserve">2</m:t>
                </m:r>
              </m:e>
              <m:sup>
                <m:r>
                  <m:t xml:space="preserve">i</m:t>
                </m:r>
              </m:sup>
            </m:sSup>
          </m:den>
        </m:f>
      </m:oMath>
      <w:r>
        <w:rPr/>
        <w:t xml:space="preserve"> для натуральных i. Таким образом умножение на тангенс сводится к делению на степени двойки, что в двоичной системе счисления заменяется битовым сдвигом вправо на i бит. Таким образом: </w:t>
      </w:r>
      <w:r>
        <w:rPr/>
      </w:r>
      <m:oMath xmlns:m="http://schemas.openxmlformats.org/officeDocument/2006/math">
        <m:sSub>
          <m:e>
            <m:r>
              <m:t xml:space="preserve">φ</m:t>
            </m:r>
          </m:e>
          <m:sub>
            <m:r>
              <m:t xml:space="preserve">i</m:t>
            </m:r>
          </m:sub>
        </m:sSub>
        <m:r>
          <m:t xml:space="preserve">=</m:t>
        </m:r>
        <m:r>
          <m:t xml:space="preserve">arctan</m:t>
        </m:r>
        <m:d>
          <m:dPr>
            <m:begChr m:val="("/>
            <m:endChr m:val=")"/>
          </m:dPr>
          <m:e>
            <m:f>
              <m:num>
                <m:r>
                  <m:t xml:space="preserve">1</m:t>
                </m:r>
              </m:num>
              <m:den>
                <m:sSup>
                  <m:e>
                    <m:r>
                      <m:t xml:space="preserve">2</m:t>
                    </m:r>
                  </m:e>
                  <m:sup>
                    <m:r>
                      <m:t xml:space="preserve">i</m:t>
                    </m:r>
                    <m:r>
                      <m:t xml:space="preserve">−</m:t>
                    </m:r>
                    <m:r>
                      <m:t xml:space="preserve">1</m:t>
                    </m:r>
                  </m:sup>
                </m:sSup>
              </m:den>
            </m:f>
          </m:e>
        </m:d>
      </m:oMath>
      <w:r>
        <w:rPr/>
        <w:t xml:space="preserve">, </w:t>
      </w:r>
      <w:r>
        <w:rPr/>
      </w:r>
      <m:oMath xmlns:m="http://schemas.openxmlformats.org/officeDocument/2006/math">
        <m:sSub>
          <m:e>
            <m:r>
              <m:t xml:space="preserve">φ</m:t>
            </m:r>
          </m:e>
          <m:sub>
            <m:r>
              <m:t xml:space="preserve">1</m:t>
            </m:r>
          </m:sub>
        </m:sSub>
        <m:r>
          <m:t xml:space="preserve">=</m:t>
        </m:r>
        <m:r>
          <m:t xml:space="preserve">arctan</m:t>
        </m:r>
        <m:d>
          <m:dPr>
            <m:begChr m:val="("/>
            <m:endChr m:val=")"/>
          </m:dPr>
          <m:e>
            <m:f>
              <m:num>
                <m:r>
                  <m:t xml:space="preserve">1</m:t>
                </m:r>
              </m:num>
              <m:den>
                <m:sSup>
                  <m:e>
                    <m:r>
                      <m:t xml:space="preserve">2</m:t>
                    </m:r>
                  </m:e>
                  <m:sup>
                    <m:r>
                      <m:t xml:space="preserve">0</m:t>
                    </m:r>
                  </m:sup>
                </m:sSup>
              </m:den>
            </m:f>
          </m:e>
        </m:d>
        <m:r>
          <m:t xml:space="preserve">=</m:t>
        </m:r>
        <m:r>
          <m:t xml:space="preserve">45</m:t>
        </m:r>
        <m:r>
          <m:t xml:space="preserve">°</m:t>
        </m:r>
        <m:r>
          <m:t xml:space="preserve">=</m:t>
        </m:r>
        <m:f>
          <m:num>
            <m:r>
              <m:t xml:space="preserve">π</m:t>
            </m:r>
          </m:num>
          <m:den>
            <m:r>
              <m:t xml:space="preserve">4</m:t>
            </m:r>
          </m:den>
        </m:f>
      </m:oMath>
      <w:r>
        <w:rPr/>
        <w:t xml:space="preserve">. </w:t>
      </w:r>
      <w:r>
        <w:rPr/>
        <w:t>Если суммарный угол вращения больше заданного угла, то вращение происходит по часовой стрелке, если меньше — против.</w:t>
      </w:r>
    </w:p>
    <w:p>
      <w:pPr>
        <w:pStyle w:val="BodyText"/>
        <w:spacing w:before="0" w:after="140"/>
        <w:jc w:val="start"/>
        <w:rPr/>
      </w:pPr>
      <w:r>
        <w:rPr/>
        <w:t xml:space="preserve">Установив фиксированное количество итераций, можно заранее посчитать углы вращения. </w:t>
      </w:r>
      <w:r>
        <w:rPr/>
        <w:t xml:space="preserve">Поскольку косинус является чётной функцией, то есть </w:t>
      </w:r>
      <w:r>
        <w:rPr/>
      </w:r>
      <m:oMath xmlns:m="http://schemas.openxmlformats.org/officeDocument/2006/math">
        <m:r>
          <m:t xml:space="preserve">cos</m:t>
        </m:r>
        <m:d>
          <m:dPr>
            <m:begChr m:val="("/>
            <m:endChr m:val=")"/>
          </m:dPr>
          <m:e>
            <m:r>
              <m:t xml:space="preserve">x</m:t>
            </m:r>
          </m:e>
        </m:d>
        <m:r>
          <m:t xml:space="preserve">=</m:t>
        </m:r>
        <m:r>
          <m:t xml:space="preserve">cos</m:t>
        </m:r>
        <m:d>
          <m:dPr>
            <m:begChr m:val="("/>
            <m:endChr m:val=")"/>
          </m:dPr>
          <m:e>
            <m:r>
              <m:t xml:space="preserve">−</m:t>
            </m:r>
            <m:r>
              <m:t xml:space="preserve">x</m:t>
            </m:r>
          </m:e>
        </m:d>
      </m:oMath>
      <w:r>
        <w:rPr/>
        <w:t xml:space="preserve">, то умножение на </w:t>
      </w:r>
      <w:r>
        <w:rPr/>
      </w:r>
      <m:oMath xmlns:m="http://schemas.openxmlformats.org/officeDocument/2006/math">
        <m:r>
          <m:t xml:space="preserve">cos</m:t>
        </m:r>
        <m:d>
          <m:dPr>
            <m:begChr m:val="("/>
            <m:endChr m:val=")"/>
          </m:dPr>
          <m:e>
            <m:r>
              <m:t xml:space="preserve">φ</m:t>
            </m:r>
          </m:e>
        </m:d>
      </m:oMath>
      <w:r>
        <w:rPr/>
        <w:t xml:space="preserve"> можно вынести в конец вычислений как заранее вычисленную константу.</w:t>
      </w:r>
    </w:p>
    <w:tbl>
      <w:tblPr>
        <w:tblW w:w="1860" w:type="dxa"/>
        <w:jc w:val="start"/>
        <w:tblInd w:w="7791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990"/>
        <w:gridCol w:w="869"/>
      </w:tblGrid>
      <w:tr>
        <w:trPr/>
        <w:tc>
          <w:tcPr>
            <w:tcW w:w="990" w:type="dxa"/>
            <w:tcBorders/>
          </w:tcPr>
          <w:p>
            <w:pPr>
              <w:pStyle w:val="Style20"/>
              <w:rPr/>
            </w:pPr>
            <w:r>
              <w:rPr/>
              <w:t>Tan(</w:t>
            </w:r>
            <w:r>
              <w:rPr>
                <w:rFonts w:ascii="Liberation Mono" w:hAnsi="Liberation Mono"/>
                <w:b w:val="false"/>
                <w:i w:val="false"/>
                <w:sz w:val="22"/>
              </w:rPr>
              <w:t>φ</w:t>
            </w:r>
            <w:r>
              <w:rPr/>
              <w:t>)</w:t>
            </w:r>
          </w:p>
        </w:tc>
        <w:tc>
          <w:tcPr>
            <w:tcW w:w="869" w:type="dxa"/>
            <w:tcBorders/>
          </w:tcPr>
          <w:p>
            <w:pPr>
              <w:pStyle w:val="Normal"/>
              <w:rPr/>
            </w:pPr>
            <w:r>
              <w:rPr>
                <w:rFonts w:ascii="Liberation Mono" w:hAnsi="Liberation Mono"/>
                <w:b w:val="false"/>
                <w:i w:val="false"/>
                <w:sz w:val="22"/>
              </w:rPr>
              <w:t>φ</w:t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90" w:type="dxa"/>
            <w:tcBorders/>
          </w:tcPr>
          <w:p>
            <w:pPr>
              <w:pStyle w:val="Style20"/>
              <w:rPr/>
            </w:pPr>
            <w:r>
              <w:rPr/>
              <w:t>1</w:t>
            </w:r>
          </w:p>
        </w:tc>
        <w:tc>
          <w:tcPr>
            <w:tcW w:w="869" w:type="dxa"/>
            <w:tcBorders/>
          </w:tcPr>
          <w:p>
            <w:pPr>
              <w:pStyle w:val="Style20"/>
              <w:rPr/>
            </w:pPr>
            <w:r>
              <w:rPr/>
              <w:t>45</w:t>
            </w:r>
            <w:r>
              <w:rPr>
                <w:rFonts w:ascii="Liberation Mono" w:hAnsi="Liberation Mono"/>
                <w:b w:val="false"/>
                <w:i w:val="false"/>
                <w:sz w:val="22"/>
              </w:rPr>
              <w:t>°</w:t>
            </w:r>
          </w:p>
        </w:tc>
      </w:tr>
      <w:tr>
        <w:trPr/>
        <w:tc>
          <w:tcPr>
            <w:tcW w:w="990" w:type="dxa"/>
            <w:tcBorders/>
          </w:tcPr>
          <w:p>
            <w:pPr>
              <w:pStyle w:val="Style20"/>
              <w:rPr/>
            </w:pPr>
            <w:r>
              <w:rPr/>
              <w:t>1/2</w:t>
            </w:r>
          </w:p>
        </w:tc>
        <w:tc>
          <w:tcPr>
            <w:tcW w:w="869" w:type="dxa"/>
            <w:tcBorders/>
          </w:tcPr>
          <w:p>
            <w:pPr>
              <w:pStyle w:val="Style20"/>
              <w:rPr/>
            </w:pPr>
            <w:r>
              <w:rPr/>
              <w:t>26.565</w:t>
            </w:r>
            <w:r>
              <w:rPr>
                <w:rFonts w:ascii="Liberation Mono" w:hAnsi="Liberation Mono"/>
                <w:b w:val="false"/>
                <w:i w:val="false"/>
                <w:sz w:val="22"/>
              </w:rPr>
              <w:t>°</w:t>
            </w:r>
          </w:p>
        </w:tc>
      </w:tr>
      <w:tr>
        <w:trPr/>
        <w:tc>
          <w:tcPr>
            <w:tcW w:w="990" w:type="dxa"/>
            <w:tcBorders/>
          </w:tcPr>
          <w:p>
            <w:pPr>
              <w:pStyle w:val="Style20"/>
              <w:rPr/>
            </w:pPr>
            <w:r>
              <w:rPr/>
              <w:t>1/4</w:t>
            </w:r>
          </w:p>
        </w:tc>
        <w:tc>
          <w:tcPr>
            <w:tcW w:w="869" w:type="dxa"/>
            <w:tcBorders/>
          </w:tcPr>
          <w:p>
            <w:pPr>
              <w:pStyle w:val="Style20"/>
              <w:rPr/>
            </w:pPr>
            <w:r>
              <w:rPr/>
              <w:t>14.036</w:t>
            </w:r>
            <w:r>
              <w:rPr>
                <w:rFonts w:ascii="Liberation Mono" w:hAnsi="Liberation Mono"/>
                <w:b w:val="false"/>
                <w:i w:val="false"/>
                <w:sz w:val="22"/>
              </w:rPr>
              <w:t>°</w:t>
            </w:r>
            <w:r>
              <w:rPr/>
              <w:t> </w:t>
            </w:r>
          </w:p>
        </w:tc>
      </w:tr>
      <w:tr>
        <w:trPr/>
        <w:tc>
          <w:tcPr>
            <w:tcW w:w="990" w:type="dxa"/>
            <w:tcBorders/>
          </w:tcPr>
          <w:p>
            <w:pPr>
              <w:pStyle w:val="Style20"/>
              <w:rPr/>
            </w:pPr>
            <w:r>
              <w:rPr/>
              <w:t>1/8</w:t>
            </w:r>
          </w:p>
        </w:tc>
        <w:tc>
          <w:tcPr>
            <w:tcW w:w="869" w:type="dxa"/>
            <w:tcBorders/>
          </w:tcPr>
          <w:p>
            <w:pPr>
              <w:pStyle w:val="Style20"/>
              <w:rPr/>
            </w:pPr>
            <w:r>
              <w:rPr/>
              <w:t>7.125 </w:t>
            </w:r>
            <w:r>
              <w:rPr>
                <w:rFonts w:ascii="Liberation Mono" w:hAnsi="Liberation Mono"/>
                <w:b w:val="false"/>
                <w:i w:val="false"/>
                <w:sz w:val="22"/>
              </w:rPr>
              <w:t>°</w:t>
            </w:r>
          </w:p>
        </w:tc>
      </w:tr>
    </w:tbl>
    <w:p>
      <w:pPr>
        <w:pStyle w:val="BodyText"/>
        <w:spacing w:before="0" w:after="140"/>
        <w:jc w:val="start"/>
        <w:rPr/>
      </w:pPr>
      <w:r>
        <w:rPr/>
      </w:r>
    </w:p>
    <w:sectPr>
      <w:footerReference w:type="default" r:id="rId18"/>
      <w:type w:val="nextPage"/>
      <w:pgSz w:w="11906" w:h="16838"/>
      <w:pgMar w:left="1134" w:right="1134" w:gutter="0" w:header="0" w:top="1134" w:footer="1134" w:bottom="1693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bookmarkStart w:id="0" w:name="PageNumWizard_FOOTER_Базовый1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9</w:t>
    </w:r>
    <w:r>
      <w:rPr/>
      <w:fldChar w:fldCharType="end"/>
    </w:r>
    <w:bookmarkEnd w:id="0"/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643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Roboto" w:cs="Free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start"/>
    </w:pPr>
    <w:rPr>
      <w:rFonts w:ascii="Times New Roman" w:hAnsi="Times New Roman" w:eastAsia="Roboto" w:cs="FreeSans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Style11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Style11"/>
    <w:next w:val="BodyText"/>
    <w:qFormat/>
    <w:pPr>
      <w:numPr>
        <w:ilvl w:val="1"/>
        <w:numId w:val="1"/>
      </w:numPr>
      <w:spacing w:before="200" w:after="120"/>
      <w:jc w:val="both"/>
      <w:outlineLvl w:val="1"/>
    </w:pPr>
    <w:rPr>
      <w:b/>
      <w:bCs/>
      <w:sz w:val="32"/>
      <w:szCs w:val="32"/>
    </w:rPr>
  </w:style>
  <w:style w:type="paragraph" w:styleId="Heading4">
    <w:name w:val="Heading 4"/>
    <w:basedOn w:val="Style11"/>
    <w:next w:val="BodyText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paragraph" w:styleId="Style11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Roboto" w:cs="FreeSans"/>
      <w:sz w:val="28"/>
      <w:szCs w:val="28"/>
    </w:rPr>
  </w:style>
  <w:style w:type="paragraph" w:styleId="BodyText">
    <w:name w:val="Body Text"/>
    <w:basedOn w:val="Normal"/>
    <w:pPr>
      <w:spacing w:lineRule="auto" w:line="240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FreeSans"/>
    </w:rPr>
  </w:style>
  <w:style w:type="paragraph" w:styleId="Style13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itle">
    <w:name w:val="Title"/>
    <w:basedOn w:val="Style11"/>
    <w:next w:val="BodyText"/>
    <w:qFormat/>
    <w:pPr>
      <w:jc w:val="center"/>
    </w:pPr>
    <w:rPr>
      <w:b/>
      <w:bCs/>
      <w:sz w:val="56"/>
      <w:szCs w:val="56"/>
    </w:rPr>
  </w:style>
  <w:style w:type="paragraph" w:styleId="Style14">
    <w:name w:val="Мой заголовок"/>
    <w:basedOn w:val="Heading2"/>
    <w:qFormat/>
    <w:pPr>
      <w:ind w:hanging="0" w:start="0"/>
      <w:jc w:val="center"/>
      <w:outlineLvl w:val="9"/>
    </w:pPr>
    <w:rPr>
      <w:rFonts w:ascii="Times New Roman" w:hAnsi="Times New Roman"/>
    </w:rPr>
  </w:style>
  <w:style w:type="paragraph" w:styleId="Style15">
    <w:name w:val="Блочная цитата"/>
    <w:basedOn w:val="Normal"/>
    <w:qFormat/>
    <w:pPr>
      <w:spacing w:before="0" w:after="283"/>
      <w:ind w:hanging="0" w:start="567" w:end="567"/>
    </w:pPr>
    <w:rPr/>
  </w:style>
  <w:style w:type="paragraph" w:styleId="Style16">
    <w:name w:val="Колонтитул"/>
    <w:basedOn w:val="Normal"/>
    <w:qFormat/>
    <w:pPr>
      <w:suppressLineNumbers/>
      <w:tabs>
        <w:tab w:val="clear" w:pos="643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Style16"/>
    <w:pPr>
      <w:suppressLineNumbers/>
    </w:pPr>
    <w:rPr/>
  </w:style>
  <w:style w:type="paragraph" w:styleId="Subtitle">
    <w:name w:val="Subtitle"/>
    <w:basedOn w:val="Style11"/>
    <w:next w:val="BodyText"/>
    <w:qFormat/>
    <w:pPr>
      <w:tabs>
        <w:tab w:val="clear" w:pos="643"/>
      </w:tabs>
      <w:spacing w:before="60" w:after="120"/>
      <w:jc w:val="start"/>
    </w:pPr>
    <w:rPr>
      <w:rFonts w:ascii="Times New Roman" w:hAnsi="Times New Roman"/>
      <w:sz w:val="28"/>
      <w:szCs w:val="36"/>
    </w:rPr>
  </w:style>
  <w:style w:type="paragraph" w:styleId="Style17">
    <w:name w:val="Фигура"/>
    <w:basedOn w:val="Caption"/>
    <w:qFormat/>
    <w:pPr/>
    <w:rPr/>
  </w:style>
  <w:style w:type="paragraph" w:styleId="Style18">
    <w:name w:val="Рисунок"/>
    <w:basedOn w:val="Caption"/>
    <w:qFormat/>
    <w:pPr/>
    <w:rPr/>
  </w:style>
  <w:style w:type="paragraph" w:styleId="Style19">
    <w:name w:val="Содержимое врезки"/>
    <w:basedOn w:val="Normal"/>
    <w:qFormat/>
    <w:pPr/>
    <w:rPr/>
  </w:style>
  <w:style w:type="paragraph" w:styleId="Style20">
    <w:name w:val="Содержимое таблицы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jpeg"/><Relationship Id="rId5" Type="http://schemas.openxmlformats.org/officeDocument/2006/relationships/image" Target="media/image2.jpeg"/><Relationship Id="rId6" Type="http://schemas.openxmlformats.org/officeDocument/2006/relationships/image" Target="media/image3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8.png"/><Relationship Id="rId18" Type="http://schemas.openxmlformats.org/officeDocument/2006/relationships/footer" Target="footer1.xml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1634</TotalTime>
  <Application>LibreOffice/7.6.2.1$Linux_X86_64 LibreOffice_project/60$Build-1</Application>
  <AppVersion>15.0000</AppVersion>
  <Pages>9</Pages>
  <Words>1698</Words>
  <Characters>8427</Characters>
  <CharactersWithSpaces>9764</CharactersWithSpaces>
  <Paragraphs>104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2024-01-04T22:00:20Z</dcterms:created>
  <dc:creator/>
  <dc:description/>
  <dc:language>ru-RU</dc:language>
  <cp:lastModifiedBy/>
  <cp:lastPrinted>2024-01-20T15:33:48Z</cp:lastPrinted>
  <dcterms:modified xsi:type="dcterms:W3CDTF">2024-01-24T10:19:34Z</dcterms:modified>
  <cp:revision>887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