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87" w:rsidRDefault="009566E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Bài t</w:t>
      </w:r>
      <w:r>
        <w:rPr>
          <w:b/>
          <w:bCs/>
          <w:sz w:val="20"/>
          <w:szCs w:val="20"/>
        </w:rPr>
        <w:t>ậ</w:t>
      </w:r>
      <w:r>
        <w:rPr>
          <w:b/>
          <w:bCs/>
          <w:sz w:val="20"/>
          <w:szCs w:val="20"/>
        </w:rPr>
        <w:t xml:space="preserve">p: </w:t>
      </w:r>
    </w:p>
    <w:p w:rsidR="00BD6487" w:rsidRDefault="009566EC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3998595</wp:posOffset>
            </wp:positionH>
            <wp:positionV relativeFrom="paragraph">
              <wp:posOffset>2661285</wp:posOffset>
            </wp:positionV>
            <wp:extent cx="2028825" cy="36074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inline distT="0" distB="0" distL="0" distR="1905">
            <wp:extent cx="1826895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        </w:t>
      </w:r>
    </w:p>
    <w:p w:rsidR="00BD6487" w:rsidRDefault="009566EC">
      <w:pPr>
        <w:rPr>
          <w:sz w:val="20"/>
          <w:szCs w:val="20"/>
        </w:rPr>
      </w:pPr>
      <w:r>
        <w:rPr>
          <w:b/>
          <w:sz w:val="20"/>
          <w:szCs w:val="20"/>
        </w:rPr>
        <w:t>Bài toán giao di</w:t>
      </w:r>
      <w:r>
        <w:rPr>
          <w:b/>
          <w:sz w:val="20"/>
          <w:szCs w:val="20"/>
        </w:rPr>
        <w:t>ệ</w:t>
      </w:r>
      <w:r>
        <w:rPr>
          <w:b/>
          <w:sz w:val="20"/>
          <w:szCs w:val="20"/>
        </w:rPr>
        <w:t>n Menu s</w:t>
      </w:r>
      <w:r>
        <w:rPr>
          <w:b/>
          <w:sz w:val="20"/>
          <w:szCs w:val="20"/>
        </w:rPr>
        <w:t>ẽ</w:t>
      </w:r>
      <w:r>
        <w:rPr>
          <w:b/>
          <w:sz w:val="20"/>
          <w:szCs w:val="20"/>
        </w:rPr>
        <w:t xml:space="preserve"> chia làm 7 vùng</w:t>
      </w:r>
    </w:p>
    <w:p w:rsidR="00BD6487" w:rsidRDefault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Vùng trên cùng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Clock</w:t>
      </w:r>
    </w:p>
    <w:p w:rsidR="00BD6487" w:rsidRDefault="00BD6487">
      <w:pPr>
        <w:pStyle w:val="ListParagraph"/>
        <w:ind w:left="1440"/>
        <w:rPr>
          <w:sz w:val="20"/>
          <w:szCs w:val="20"/>
        </w:rPr>
      </w:pPr>
    </w:p>
    <w:p w:rsidR="00BD6487" w:rsidRDefault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Khi 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vào Dialer thì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ra màn hình sau: </w:t>
      </w:r>
    </w:p>
    <w:p w:rsidR="00BD6487" w:rsidRDefault="009566EC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Ấ</w:t>
      </w:r>
      <w:r>
        <w:rPr>
          <w:sz w:val="20"/>
          <w:szCs w:val="20"/>
        </w:rPr>
        <w:t>n vào Dialer thì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</w:t>
      </w:r>
    </w:p>
    <w:p w:rsidR="00BD6487" w:rsidRDefault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Khi 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vào message thì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ra app message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thông.</w:t>
      </w:r>
    </w:p>
    <w:p w:rsidR="00BD6487" w:rsidRDefault="009566EC" w:rsidP="008E02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Khi Khi 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vào contact,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contact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r w:rsidR="008E021A">
        <w:rPr>
          <w:sz w:val="20"/>
          <w:szCs w:val="20"/>
        </w:rPr>
        <w:t>(</w:t>
      </w:r>
      <w:r w:rsidR="008E021A">
        <w:rPr>
          <w:sz w:val="20"/>
          <w:szCs w:val="20"/>
          <w:lang w:val="vi-VN"/>
        </w:rPr>
        <w:t xml:space="preserve">gợi ý search: </w:t>
      </w:r>
      <w:r w:rsidR="008E021A" w:rsidRPr="008E021A">
        <w:rPr>
          <w:sz w:val="20"/>
          <w:szCs w:val="20"/>
          <w:lang w:val="vi-VN"/>
        </w:rPr>
        <w:t>how to open contact android</w:t>
      </w:r>
      <w:r w:rsidR="008E021A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BD6487" w:rsidRDefault="009566EC" w:rsidP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khi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vào camera,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camera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ng.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camera và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nh thì set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đó thay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icon camera trên</w:t>
      </w:r>
      <w:r w:rsidR="008E021A">
        <w:rPr>
          <w:sz w:val="20"/>
          <w:szCs w:val="20"/>
          <w:lang w:val="vi-VN"/>
        </w:rPr>
        <w:t xml:space="preserve"> (Tìm hiểu thêm startActivityForResult</w:t>
      </w:r>
      <w:r>
        <w:rPr>
          <w:sz w:val="20"/>
          <w:szCs w:val="20"/>
          <w:lang w:val="en-US"/>
        </w:rPr>
        <w:t xml:space="preserve"> và</w:t>
      </w:r>
      <w:r>
        <w:rPr>
          <w:sz w:val="20"/>
          <w:szCs w:val="20"/>
          <w:lang w:val="vi-VN"/>
        </w:rPr>
        <w:t xml:space="preserve"> </w:t>
      </w:r>
      <w:r w:rsidRPr="009566EC">
        <w:rPr>
          <w:sz w:val="20"/>
          <w:szCs w:val="20"/>
          <w:lang w:val="vi-VN"/>
        </w:rPr>
        <w:t>start intent camera activity android</w:t>
      </w:r>
      <w:bookmarkStart w:id="0" w:name="_GoBack"/>
      <w:bookmarkEnd w:id="0"/>
      <w:r w:rsidR="008E021A">
        <w:rPr>
          <w:sz w:val="20"/>
          <w:szCs w:val="20"/>
          <w:lang w:val="vi-VN"/>
        </w:rPr>
        <w:t>)</w:t>
      </w:r>
      <w:r>
        <w:rPr>
          <w:sz w:val="20"/>
          <w:szCs w:val="20"/>
        </w:rPr>
        <w:t>.</w:t>
      </w:r>
    </w:p>
    <w:p w:rsidR="00BD6487" w:rsidRDefault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Khi 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gallary thì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gallary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máy,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t hình nào đó trong gallary thì </w:t>
      </w:r>
      <w:r>
        <w:rPr>
          <w:sz w:val="20"/>
          <w:szCs w:val="20"/>
        </w:rPr>
        <w:t xml:space="preserve">set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đó thay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icon hình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trên</w:t>
      </w:r>
      <w:r>
        <w:rPr>
          <w:sz w:val="20"/>
          <w:szCs w:val="20"/>
          <w:lang w:val="vi-VN"/>
        </w:rPr>
        <w:t>(</w:t>
      </w:r>
      <w:r>
        <w:rPr>
          <w:sz w:val="20"/>
          <w:szCs w:val="20"/>
          <w:lang w:val="vi-VN"/>
        </w:rPr>
        <w:t xml:space="preserve">gợi ý search: </w:t>
      </w:r>
      <w:r w:rsidRPr="008E021A">
        <w:rPr>
          <w:sz w:val="20"/>
          <w:szCs w:val="20"/>
          <w:lang w:val="vi-VN"/>
        </w:rPr>
        <w:t>choose gallery android</w:t>
      </w:r>
      <w:r>
        <w:rPr>
          <w:sz w:val="20"/>
          <w:szCs w:val="20"/>
          <w:lang w:val="vi-VN"/>
        </w:rPr>
        <w:t>)</w:t>
      </w:r>
      <w:r>
        <w:rPr>
          <w:sz w:val="20"/>
          <w:szCs w:val="20"/>
        </w:rPr>
        <w:t>.</w:t>
      </w:r>
    </w:p>
    <w:p w:rsidR="00BD6487" w:rsidRDefault="009566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 vào music thì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trình chơi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máy ra.</w:t>
      </w:r>
    </w:p>
    <w:p w:rsidR="00BD6487" w:rsidRDefault="00BD6487">
      <w:pPr>
        <w:pStyle w:val="ListParagraph"/>
        <w:rPr>
          <w:sz w:val="20"/>
          <w:szCs w:val="20"/>
        </w:rPr>
      </w:pPr>
    </w:p>
    <w:p w:rsidR="00BD6487" w:rsidRDefault="009566EC">
      <w:pPr>
        <w:pStyle w:val="ListParagraph"/>
        <w:ind w:left="1440"/>
        <w:rPr>
          <w:sz w:val="20"/>
          <w:szCs w:val="20"/>
        </w:rPr>
      </w:pPr>
      <w:r>
        <w:br w:type="page"/>
      </w:r>
    </w:p>
    <w:p w:rsidR="00BD6487" w:rsidRDefault="00BD6487">
      <w:pPr>
        <w:rPr>
          <w:b/>
        </w:rPr>
      </w:pPr>
    </w:p>
    <w:p w:rsidR="00BD6487" w:rsidRDefault="00BD6487">
      <w:pPr>
        <w:rPr>
          <w:b/>
        </w:rPr>
      </w:pPr>
    </w:p>
    <w:sectPr w:rsidR="00BD648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E65"/>
    <w:multiLevelType w:val="multilevel"/>
    <w:tmpl w:val="7408BC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B1567C"/>
    <w:multiLevelType w:val="multilevel"/>
    <w:tmpl w:val="59CAF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87"/>
    <w:rsid w:val="008E021A"/>
    <w:rsid w:val="009566EC"/>
    <w:rsid w:val="00B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70C3"/>
  <w15:docId w15:val="{D364C58C-0750-8341-911A-1D6DD8E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180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dc:description/>
  <cp:lastModifiedBy>Duc Nguyen Dinh</cp:lastModifiedBy>
  <cp:revision>24</cp:revision>
  <dcterms:created xsi:type="dcterms:W3CDTF">2015-09-26T04:09:00Z</dcterms:created>
  <dcterms:modified xsi:type="dcterms:W3CDTF">2019-07-22T16:42:00Z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