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E7007" w14:textId="77777777" w:rsidR="00FA6EEC" w:rsidRDefault="00000000">
      <w:pPr>
        <w:keepNext/>
        <w:jc w:val="center"/>
      </w:pPr>
      <w:r>
        <w:rPr>
          <w:b/>
          <w:sz w:val="28"/>
        </w:rPr>
        <w:t>CHAPTER 1</w:t>
      </w:r>
    </w:p>
    <w:p w14:paraId="0E8C6B00" w14:textId="77777777" w:rsidR="00FA6EEC" w:rsidRDefault="00000000">
      <w:pPr>
        <w:keepNext/>
        <w:spacing w:after="360"/>
        <w:jc w:val="center"/>
      </w:pPr>
      <w:r>
        <w:rPr>
          <w:b/>
          <w:sz w:val="28"/>
        </w:rPr>
        <w:t>INTRODUCTION</w:t>
      </w:r>
    </w:p>
    <w:p w14:paraId="3BF1AA27" w14:textId="77777777" w:rsidR="00FA6EEC" w:rsidRDefault="00000000">
      <w:pPr>
        <w:pStyle w:val="Heading1"/>
      </w:pPr>
      <w:r>
        <w:rPr>
          <w:rFonts w:ascii="Times New Roman" w:eastAsia="Times New Roman" w:hAnsi="Times New Roman"/>
        </w:rPr>
        <w:t>1.1 Introduction</w:t>
      </w:r>
    </w:p>
    <w:p w14:paraId="41197B20" w14:textId="77777777" w:rsidR="00FA6EEC" w:rsidRDefault="00000000">
      <w:pPr>
        <w:ind w:firstLine="720"/>
      </w:pPr>
      <w:r>
        <w:t>Lecture notes are a primary source of academic content in higher education. They commonly contain definitions, explanations, examples, procedures, and supporting evidence that students need when revising a topic or completing coursework. As a semester progresses, however, the volume of lecture material can become difficult to manage. A student may need to search across many PDF files and hundreds of pages to locate one concept, compare explanations from different lectures, or confirm where a statement appeared. This process is often slow because conventional reading and manual keyword searching require the student to know the likely wording used in the notes.</w:t>
      </w:r>
    </w:p>
    <w:p w14:paraId="0995561E" w14:textId="77777777" w:rsidR="00FA6EEC" w:rsidRDefault="00000000">
      <w:pPr>
        <w:ind w:firstLine="720"/>
      </w:pPr>
      <w:r>
        <w:t>Traditional document search is useful when the query and the source contain the same terms, but it is less effective when they use different wording. For example, a student may ask about the purpose of a method while the lecture note explains its function without using the word "purpose". Semantic representation techniques address this limitation by encoding sentences as vectors that reflect meaning rather than exact word overlap. Sentence-BERT demonstrated that meaningful sentence embeddings can support efficient similarity comparison and semantic search (Reimers and Gurevych, 2019). Nevertheless, exact technical terms, formulas, names, and abbreviations remain important in academic documents. BM25 provides a strong probabilistic basis for ranking documents according to matching query terms (Robertson and Zaragoza, 2009). Combining lexical and semantic retrieval can therefore cover complementary information needs.</w:t>
      </w:r>
    </w:p>
    <w:p w14:paraId="4115680F" w14:textId="77777777" w:rsidR="00FA6EEC" w:rsidRDefault="00000000">
      <w:pPr>
        <w:ind w:firstLine="720"/>
      </w:pPr>
      <w:r>
        <w:t xml:space="preserve">Large language models can present information in a fluent conversational form, but a general-purpose model does not automatically know which lecture notes should govern its answer. It may rely on broad training knowledge, omit the source of a claim, or produce a plausible statement that is not supported by the student's materials. Retrieval-Augmented Generation (RAG) addresses this problem by retrieving relevant passages from an external knowledge source and providing them to a language model as evidence for generation. Lewis et al. (2020) describe RAG as a combination of parametric language-model knowledge and non-parametric external memory. This approach supports domain-specific answers and improves provenance because the generated response can be linked to the retrieved material. </w:t>
      </w:r>
      <w:r>
        <w:lastRenderedPageBreak/>
        <w:t>However, RAG reduces rather than eliminates the risk of unsupported output; answer quality still depends on document quality, retrieval relevance, prompting, and model behaviour.</w:t>
      </w:r>
    </w:p>
    <w:p w14:paraId="6D45D2E6" w14:textId="77777777" w:rsidR="00FA6EEC" w:rsidRDefault="00000000">
      <w:pPr>
        <w:ind w:firstLine="720"/>
      </w:pPr>
      <w:r>
        <w:t>This project, entitled "AI-Based Lecture Note Question Answering System Using Retrieval-Augmented Generation (RAG)", implements a web-based application that converts text-based lecture PDFs into an interactive academic knowledge source. Uploaded documents are extracted, divided into manageable chunks, embedded using a sentence-transformer model, and stored in a FAISS vector index. FAISS supports efficient similarity search over dense vector representations (Johnson, Douze and Jegou, 2017). During question answering, the system combines BM25 lexical retrieval and dense semantic retrieval using hybrid ranking. If hybrid retrieval is unavailable, the system can fall back to dense FAISS retrieval. The selected passages are supplied to a configured language model, and the response includes source information so the user can review the evidence.</w:t>
      </w:r>
    </w:p>
    <w:p w14:paraId="2AB8BE63" w14:textId="77777777" w:rsidR="00FA6EEC" w:rsidRDefault="00000000">
      <w:pPr>
        <w:ind w:firstLine="720"/>
      </w:pPr>
      <w:r>
        <w:t>The implemented system uses Django for the backend and Vue for the web interface. It supports Google Gemini, models accessed through OpenRouter, and a locally hosted language model through an OpenAI-compatible llama.cpp endpoint. In addition to question answering, learner-facing functions include citation-aware responses, document summaries, automatically generated question suggestions, comparison of selected documents, conversation history, document management, and configurable retrieval or model settings. The quality of the RAG pipeline can be examined through RAGAS metrics such as faithfulness, answer relevancy, context precision, and context recall (Es et al., 2023). The project therefore focuses not only on generating an answer, but also on retrieving appropriate evidence, exposing its source, and evaluating the behaviour of the complete retrieval-and-generation process.</w:t>
      </w:r>
    </w:p>
    <w:p w14:paraId="0C6CA71F" w14:textId="77777777" w:rsidR="00FA6EEC" w:rsidRDefault="00000000">
      <w:pPr>
        <w:pStyle w:val="Heading1"/>
      </w:pPr>
      <w:r>
        <w:rPr>
          <w:rFonts w:ascii="Times New Roman" w:eastAsia="Times New Roman" w:hAnsi="Times New Roman"/>
        </w:rPr>
        <w:t>1.2 Problem Statement(s)</w:t>
      </w:r>
    </w:p>
    <w:p w14:paraId="3F540ADB" w14:textId="77777777" w:rsidR="00FA6EEC" w:rsidRDefault="00000000">
      <w:pPr>
        <w:ind w:firstLine="720"/>
      </w:pPr>
      <w:r>
        <w:t>The motivation for the project is based on three connected problems affecting the use of digital lecture materials.</w:t>
      </w:r>
    </w:p>
    <w:p w14:paraId="16314F0D" w14:textId="77777777" w:rsidR="00FA6EEC" w:rsidRDefault="00000000">
      <w:pPr>
        <w:ind w:firstLine="720"/>
      </w:pPr>
      <w:r>
        <w:rPr>
          <w:b/>
        </w:rPr>
        <w:t xml:space="preserve">Problem 1: Time-consuming access to information. </w:t>
      </w:r>
      <w:r>
        <w:t>Students frequently store lecture materials as separate PDF files organised by week, topic, or subject. Finding a specific explanation may require opening several documents, testing different keywords, and scanning multiple pages. This interrupts revision and becomes increasingly inefficient as the document collection grows. The problem is not a lack of information, but the effort required to locate the relevant part of the available information.</w:t>
      </w:r>
    </w:p>
    <w:p w14:paraId="7CB250E1" w14:textId="77777777" w:rsidR="00FA6EEC" w:rsidRDefault="00000000">
      <w:pPr>
        <w:ind w:firstLine="720"/>
      </w:pPr>
      <w:r>
        <w:rPr>
          <w:b/>
        </w:rPr>
        <w:lastRenderedPageBreak/>
        <w:t xml:space="preserve">Problem 2: Limited retrieval from wording differences. </w:t>
      </w:r>
      <w:r>
        <w:t>Basic keyword search depends heavily on exact or closely related terms. Academic questions are often expressed differently from the original notes, while technical terms may require exact lexical matching. A semantic-only retriever may identify conceptually similar text but overlook a precise name or abbreviation, whereas a keyword-only retriever may miss a paraphrased explanation. Consequently, a single retrieval method can return incomplete or poorly ranked evidence for some questions.</w:t>
      </w:r>
    </w:p>
    <w:p w14:paraId="5FD5B98E" w14:textId="77777777" w:rsidR="00FA6EEC" w:rsidRDefault="00000000">
      <w:pPr>
        <w:ind w:firstLine="720"/>
      </w:pPr>
      <w:r>
        <w:rPr>
          <w:b/>
        </w:rPr>
        <w:t xml:space="preserve">Problem 3: Lack of grounding and verifiability in generic AI answers. </w:t>
      </w:r>
      <w:r>
        <w:t>Students can ask a general AI assistant for an explanation, but the response may not follow the lecturer's material and may not show which page or document supports the answer. This creates a risk of accepting inaccurate, irrelevant, or contextually inappropriate information. UNESCO (2023) emphasises a human-centred and responsible approach to generative AI in education, including attention to transparency and critical evaluation. An educational question answering system should therefore make its evidence visible and clearly state when the indexed materials are insufficient.</w:t>
      </w:r>
    </w:p>
    <w:p w14:paraId="253C5321" w14:textId="77777777" w:rsidR="00FA6EEC" w:rsidRDefault="00000000">
      <w:pPr>
        <w:ind w:firstLine="720"/>
      </w:pPr>
      <w:r>
        <w:t>Together, these problems establish the need for a system that can search a student's own lecture collection using natural-language questions, combine lexical and semantic evidence, generate a concise answer grounded in the retrieved passages, and provide citations that support user verification.</w:t>
      </w:r>
    </w:p>
    <w:p w14:paraId="164DEAF6" w14:textId="77777777" w:rsidR="00FA6EEC" w:rsidRDefault="00000000">
      <w:pPr>
        <w:pStyle w:val="Heading1"/>
      </w:pPr>
      <w:r>
        <w:rPr>
          <w:rFonts w:ascii="Times New Roman" w:eastAsia="Times New Roman" w:hAnsi="Times New Roman"/>
        </w:rPr>
        <w:t>1.3 Objective</w:t>
      </w:r>
    </w:p>
    <w:p w14:paraId="7A994ACE" w14:textId="77777777" w:rsidR="00FA6EEC" w:rsidRDefault="00000000">
      <w:pPr>
        <w:pStyle w:val="AcademicBullet"/>
        <w:numPr>
          <w:ilvl w:val="0"/>
          <w:numId w:val="1"/>
        </w:numPr>
      </w:pPr>
      <w:r>
        <w:rPr>
          <w:b/>
        </w:rPr>
        <w:t xml:space="preserve">To develop a web-based lecture note question answering system. </w:t>
      </w:r>
      <w:r>
        <w:t>The system provides an accessible interface through which users can upload, view, select, and delete lecture PDFs, manage conversations, and submit natural-language questions without requiring knowledge of retrieval or machine-learning tools.</w:t>
      </w:r>
    </w:p>
    <w:p w14:paraId="65D7B473" w14:textId="77777777" w:rsidR="00FA6EEC" w:rsidRDefault="00000000">
      <w:pPr>
        <w:pStyle w:val="AcademicBullet"/>
        <w:numPr>
          <w:ilvl w:val="0"/>
          <w:numId w:val="1"/>
        </w:numPr>
      </w:pPr>
      <w:r>
        <w:rPr>
          <w:b/>
        </w:rPr>
        <w:t xml:space="preserve">To implement a hybrid Retrieval-Augmented Generation pipeline with source citations. </w:t>
      </w:r>
      <w:r>
        <w:t>The pipeline processes lecture PDFs, creates sentence embeddings, stores dense vectors in FAISS, combines BM25 and dense retrieval, supplies relevant context to a selected language model, and returns grounded answers with document and page evidence where available.</w:t>
      </w:r>
    </w:p>
    <w:p w14:paraId="1F32841C" w14:textId="77777777" w:rsidR="00FA6EEC" w:rsidRDefault="00000000">
      <w:pPr>
        <w:pStyle w:val="AcademicBullet"/>
        <w:numPr>
          <w:ilvl w:val="0"/>
          <w:numId w:val="1"/>
        </w:numPr>
      </w:pPr>
      <w:r>
        <w:rPr>
          <w:b/>
        </w:rPr>
        <w:t xml:space="preserve">To provide supporting functions for learning from lecture materials. </w:t>
      </w:r>
      <w:r>
        <w:t>The application includes document summarisation, question suggestions, cross-document comparison, conversation history, source filtering, and configurable language-model and retrieval settings to support different study activities.</w:t>
      </w:r>
    </w:p>
    <w:p w14:paraId="7002E1F6" w14:textId="77777777" w:rsidR="00FA6EEC" w:rsidRDefault="00000000">
      <w:pPr>
        <w:pStyle w:val="AcademicBullet"/>
        <w:numPr>
          <w:ilvl w:val="0"/>
          <w:numId w:val="1"/>
        </w:numPr>
      </w:pPr>
      <w:r>
        <w:rPr>
          <w:b/>
        </w:rPr>
        <w:lastRenderedPageBreak/>
        <w:t xml:space="preserve">To evaluate the quality of the implemented RAG pipeline. </w:t>
      </w:r>
      <w:r>
        <w:t>The evaluation workflow uses generated or prepared question-answer datasets and RAGAS measures for faithfulness, answer relevancy, context precision, and context recall. The purpose is to identify strengths and weaknesses in both retrieval and answer generation rather than claim perfect correctness.</w:t>
      </w:r>
    </w:p>
    <w:p w14:paraId="39A3989F" w14:textId="77777777" w:rsidR="00FA6EEC" w:rsidRDefault="00000000">
      <w:pPr>
        <w:pStyle w:val="Heading1"/>
      </w:pPr>
      <w:r>
        <w:rPr>
          <w:rFonts w:ascii="Times New Roman" w:eastAsia="Times New Roman" w:hAnsi="Times New Roman"/>
        </w:rPr>
        <w:t>1.4 Scope</w:t>
      </w:r>
    </w:p>
    <w:p w14:paraId="5422E826" w14:textId="77777777" w:rsidR="00FA6EEC" w:rsidRDefault="00000000">
      <w:pPr>
        <w:ind w:firstLine="720"/>
      </w:pPr>
      <w:r>
        <w:t>The project scope defines the intended users, supported content, technical platform, principal functions, and limitations of the implemented product.</w:t>
      </w:r>
    </w:p>
    <w:p w14:paraId="5A30D238" w14:textId="77777777" w:rsidR="00FA6EEC" w:rsidRDefault="00000000">
      <w:pPr>
        <w:pStyle w:val="AcademicBullet"/>
        <w:numPr>
          <w:ilvl w:val="0"/>
          <w:numId w:val="1"/>
        </w:numPr>
      </w:pPr>
      <w:r>
        <w:rPr>
          <w:b/>
        </w:rPr>
        <w:t xml:space="preserve">Target users. </w:t>
      </w:r>
      <w:r>
        <w:t>The primary users are university students who need to revise or investigate their lecture materials. Lecturers and educators may also use the system to check how course documents can support common questions, summaries, and comparisons.</w:t>
      </w:r>
    </w:p>
    <w:p w14:paraId="1DFD9513" w14:textId="77777777" w:rsidR="00FA6EEC" w:rsidRDefault="00000000">
      <w:pPr>
        <w:pStyle w:val="AcademicBullet"/>
        <w:numPr>
          <w:ilvl w:val="0"/>
          <w:numId w:val="1"/>
        </w:numPr>
      </w:pPr>
      <w:r>
        <w:rPr>
          <w:b/>
        </w:rPr>
        <w:t xml:space="preserve">Document scope. </w:t>
      </w:r>
      <w:r>
        <w:t>The system accepts text-based PDF lecture notes and stores uploaded files in a managed document collection. The current scope does not include optical character recognition for image-only or scanned PDFs; useful retrieval depends on extractable text.</w:t>
      </w:r>
    </w:p>
    <w:p w14:paraId="244CAE81" w14:textId="77777777" w:rsidR="00FA6EEC" w:rsidRDefault="00000000">
      <w:pPr>
        <w:pStyle w:val="AcademicBullet"/>
        <w:numPr>
          <w:ilvl w:val="0"/>
          <w:numId w:val="1"/>
        </w:numPr>
      </w:pPr>
      <w:r>
        <w:rPr>
          <w:b/>
        </w:rPr>
        <w:t xml:space="preserve">Retrieval and indexing. </w:t>
      </w:r>
      <w:r>
        <w:t>Document text is divided into chunks with source and page metadata, transformed into sentence embeddings, and stored in a persistent FAISS index. At query time, the main retrieval path combines BM25 lexical matching and dense semantic retrieval through reciprocal-rank fusion, with dense retrieval available as a fallback.</w:t>
      </w:r>
    </w:p>
    <w:p w14:paraId="2CCF51F9" w14:textId="77777777" w:rsidR="00FA6EEC" w:rsidRDefault="00000000">
      <w:pPr>
        <w:pStyle w:val="AcademicBullet"/>
        <w:numPr>
          <w:ilvl w:val="0"/>
          <w:numId w:val="1"/>
        </w:numPr>
      </w:pPr>
      <w:r>
        <w:rPr>
          <w:b/>
        </w:rPr>
        <w:t xml:space="preserve">Answer generation and providers. </w:t>
      </w:r>
      <w:r>
        <w:t>Retrieved passages are formatted as reference material for a language model. The system supports Gemini, OpenRouter, and locally served models through llama.cpp. Provider availability depends on valid configuration, network access for hosted services, or a running local model server.</w:t>
      </w:r>
    </w:p>
    <w:p w14:paraId="28887F65" w14:textId="77777777" w:rsidR="00FA6EEC" w:rsidRDefault="00000000">
      <w:pPr>
        <w:pStyle w:val="AcademicBullet"/>
        <w:numPr>
          <w:ilvl w:val="0"/>
          <w:numId w:val="1"/>
        </w:numPr>
      </w:pPr>
      <w:r>
        <w:rPr>
          <w:b/>
        </w:rPr>
        <w:t xml:space="preserve">Learner-facing functions. </w:t>
      </w:r>
      <w:r>
        <w:t>The scope includes grounded chat, citations and source snippets, source selection, summaries with history, suggested questions, document comparison, conversation management, document management, and configurable model, temperature, top-k, and embedding settings.</w:t>
      </w:r>
    </w:p>
    <w:p w14:paraId="178C198A" w14:textId="77777777" w:rsidR="00FA6EEC" w:rsidRDefault="00000000">
      <w:pPr>
        <w:pStyle w:val="AcademicBullet"/>
        <w:numPr>
          <w:ilvl w:val="0"/>
          <w:numId w:val="1"/>
        </w:numPr>
      </w:pPr>
      <w:r>
        <w:rPr>
          <w:b/>
        </w:rPr>
        <w:t xml:space="preserve">Evaluation scope. </w:t>
      </w:r>
      <w:r>
        <w:t xml:space="preserve">The system includes a two-phase workflow for preparing a question-answer dataset and evaluating RAG responses. The reported measures cover the relevance and faithfulness of retrieved contexts and generated answers. Detailed </w:t>
      </w:r>
      <w:r>
        <w:lastRenderedPageBreak/>
        <w:t>administrative analytics and operational monitoring are supporting modules and are not the main focus of this chapter.</w:t>
      </w:r>
    </w:p>
    <w:p w14:paraId="74BC806C" w14:textId="77777777" w:rsidR="00FA6EEC" w:rsidRDefault="00000000">
      <w:pPr>
        <w:pStyle w:val="AcademicBullet"/>
        <w:numPr>
          <w:ilvl w:val="0"/>
          <w:numId w:val="1"/>
        </w:numPr>
      </w:pPr>
      <w:r>
        <w:rPr>
          <w:b/>
        </w:rPr>
        <w:t xml:space="preserve">System limitations. </w:t>
      </w:r>
      <w:r>
        <w:t>The system is designed as an academic assistance tool, not an authoritative replacement for lecturers, original notes, or independent verification. Retrieval may omit relevant passages, citations indicate supplied evidence rather than guaranteed truth, and a language model may still interpret context incorrectly. The project therefore does not guarantee absolute answer correctness.</w:t>
      </w:r>
    </w:p>
    <w:p w14:paraId="7E979F66" w14:textId="77777777" w:rsidR="00FA6EEC" w:rsidRDefault="00000000">
      <w:pPr>
        <w:pStyle w:val="Heading1"/>
      </w:pPr>
      <w:r>
        <w:rPr>
          <w:rFonts w:ascii="Times New Roman" w:eastAsia="Times New Roman" w:hAnsi="Times New Roman"/>
        </w:rPr>
        <w:t>1.5 Project Significance</w:t>
      </w:r>
    </w:p>
    <w:p w14:paraId="19CB091D" w14:textId="77777777" w:rsidR="00FA6EEC" w:rsidRDefault="00000000">
      <w:pPr>
        <w:ind w:firstLine="720"/>
      </w:pPr>
      <w:r>
        <w:t>For students, the project changes a collection of static lecture files into a searchable and conversational study resource. A natural-language question can retrieve related passages even when the wording differs from the notes, while BM25 preserves sensitivity to exact academic terms. This can reduce the effort needed to locate definitions, explanations, and relationships across documents. The summary, comparison, and question-suggestion functions also support revision activities beyond one-off factual queries.</w:t>
      </w:r>
    </w:p>
    <w:p w14:paraId="1D295728" w14:textId="77777777" w:rsidR="00FA6EEC" w:rsidRDefault="00000000">
      <w:pPr>
        <w:ind w:firstLine="720"/>
      </w:pPr>
      <w:r>
        <w:t>The citation-aware design is significant because it encourages verification instead of presenting generated text as unquestionable fact. Source snippets and page metadata help users return to the original lecture material, inspect the surrounding explanation, and decide whether the answer is appropriate. When relevant evidence is not available, the system prompt instructs the model to acknowledge the limitation rather than invent an answer. This supports a more responsible use of generative AI in an educational setting.</w:t>
      </w:r>
    </w:p>
    <w:p w14:paraId="56016728" w14:textId="77777777" w:rsidR="00FA6EEC" w:rsidRDefault="00000000">
      <w:pPr>
        <w:ind w:firstLine="720"/>
      </w:pPr>
      <w:r>
        <w:t>For educators and institutions, the project demonstrates a practical approach to applying AI to institutionally relevant documents without training a new language model for every course. Lecture materials can be re-indexed when the document collection or embedding configuration changes. Multiple language-model providers also permit different trade-offs: hosted models can provide convenient access, while a local model can support offline use and greater control over where prompts are processed. These options make the architecture adaptable to different resource, privacy, and deployment conditions.</w:t>
      </w:r>
    </w:p>
    <w:p w14:paraId="0EDF4A44" w14:textId="77777777" w:rsidR="00FA6EEC" w:rsidRDefault="00000000">
      <w:pPr>
        <w:ind w:firstLine="720"/>
      </w:pPr>
      <w:r>
        <w:t xml:space="preserve">From a technical and research perspective, the project provides an end-to-end educational RAG implementation that connects document processing, hybrid retrieval, language-model generation, citation presentation, and systematic evaluation. The RAGAS workflow separates retrieval-related measures from generation-related measures, making it easier to identify whether poor results originate from missing context or from the model's use of that context. The project can therefore serve as a foundation for future investigation of </w:t>
      </w:r>
      <w:r>
        <w:lastRenderedPageBreak/>
        <w:t>chunking methods, embedding models, retrieval fusion, reranking, OCR, and human-centred evaluation with students and lecturers.</w:t>
      </w:r>
    </w:p>
    <w:p w14:paraId="2730D94A" w14:textId="77777777" w:rsidR="00FA6EEC" w:rsidRDefault="00000000">
      <w:pPr>
        <w:pStyle w:val="Heading1"/>
      </w:pPr>
      <w:r>
        <w:rPr>
          <w:rFonts w:ascii="Times New Roman" w:eastAsia="Times New Roman" w:hAnsi="Times New Roman"/>
        </w:rPr>
        <w:t>1.6 Expected Output</w:t>
      </w:r>
    </w:p>
    <w:p w14:paraId="37E5971C" w14:textId="77777777" w:rsidR="00FA6EEC" w:rsidRDefault="00000000">
      <w:pPr>
        <w:pStyle w:val="AcademicBullet"/>
        <w:numPr>
          <w:ilvl w:val="0"/>
          <w:numId w:val="1"/>
        </w:numPr>
      </w:pPr>
      <w:r>
        <w:rPr>
          <w:b/>
        </w:rPr>
        <w:t xml:space="preserve">A functional web application. </w:t>
      </w:r>
      <w:r>
        <w:t>The product consists of a Django backend and Vue frontend that support document upload, indexing status, document selection and management, conversational question answering, settings, and study-support functions.</w:t>
      </w:r>
    </w:p>
    <w:p w14:paraId="7DE2EE33" w14:textId="77777777" w:rsidR="00FA6EEC" w:rsidRDefault="00000000">
      <w:pPr>
        <w:pStyle w:val="AcademicBullet"/>
        <w:numPr>
          <w:ilvl w:val="0"/>
          <w:numId w:val="1"/>
        </w:numPr>
      </w:pPr>
      <w:r>
        <w:rPr>
          <w:b/>
        </w:rPr>
        <w:t xml:space="preserve">A persistent searchable lecture-note knowledge base. </w:t>
      </w:r>
      <w:r>
        <w:t>Uploaded text-based PDFs are converted into chunks with source metadata and stored as embeddings in a reusable FAISS index, while BM25 supplies lexical retrieval for the hybrid search path.</w:t>
      </w:r>
    </w:p>
    <w:p w14:paraId="05D9235A" w14:textId="77777777" w:rsidR="00FA6EEC" w:rsidRDefault="00000000">
      <w:pPr>
        <w:pStyle w:val="AcademicBullet"/>
        <w:numPr>
          <w:ilvl w:val="0"/>
          <w:numId w:val="1"/>
        </w:numPr>
      </w:pPr>
      <w:r>
        <w:rPr>
          <w:b/>
        </w:rPr>
        <w:t xml:space="preserve">Grounded answers with transparent evidence. </w:t>
      </w:r>
      <w:r>
        <w:t>For each question, the system retrieves relevant passages, generates an answer based on those passages, and returns citations or source snippets that allow the user to inspect the supporting lecture material.</w:t>
      </w:r>
    </w:p>
    <w:p w14:paraId="762DDAE1" w14:textId="77777777" w:rsidR="00FA6EEC" w:rsidRDefault="00000000">
      <w:pPr>
        <w:pStyle w:val="AcademicBullet"/>
        <w:numPr>
          <w:ilvl w:val="0"/>
          <w:numId w:val="1"/>
        </w:numPr>
      </w:pPr>
      <w:r>
        <w:rPr>
          <w:b/>
        </w:rPr>
        <w:t xml:space="preserve">Learner-support outputs. </w:t>
      </w:r>
      <w:r>
        <w:t>Users can produce summaries, receive suggested questions, compare information from selected documents, and retain conversation or summary history for later review.</w:t>
      </w:r>
    </w:p>
    <w:p w14:paraId="5832E9DD" w14:textId="77777777" w:rsidR="00FA6EEC" w:rsidRDefault="00000000">
      <w:pPr>
        <w:pStyle w:val="AcademicBullet"/>
        <w:numPr>
          <w:ilvl w:val="0"/>
          <w:numId w:val="1"/>
        </w:numPr>
      </w:pPr>
      <w:r>
        <w:rPr>
          <w:b/>
        </w:rPr>
        <w:t xml:space="preserve">RAG evaluation results. </w:t>
      </w:r>
      <w:r>
        <w:t>The evaluation scripts generate a report containing the question, answer, retrieved contexts, available ground truth, and RAGAS scores. These findings provide evidence for discussing system performance and future improvements.</w:t>
      </w:r>
    </w:p>
    <w:p w14:paraId="3442B481" w14:textId="77777777" w:rsidR="00FA6EEC" w:rsidRDefault="00000000">
      <w:pPr>
        <w:ind w:firstLine="720"/>
      </w:pPr>
      <w:r>
        <w:t>Collectively, these outputs contribute a reproducible example of how retrieval and generative AI can be combined for educational document access. The main contribution is not the creation of a new foundational model, but the design and implementation of a transparent, configurable, and evaluable application for interacting with lecture notes.</w:t>
      </w:r>
    </w:p>
    <w:p w14:paraId="4CD398E3" w14:textId="3E2CAA12" w:rsidR="00FA6EEC" w:rsidRDefault="00000000" w:rsidP="00726CE9">
      <w:pPr>
        <w:pStyle w:val="Heading1"/>
      </w:pPr>
      <w:r>
        <w:rPr>
          <w:rFonts w:ascii="Times New Roman" w:eastAsia="Times New Roman" w:hAnsi="Times New Roman"/>
        </w:rPr>
        <w:t xml:space="preserve">1.7 Report </w:t>
      </w:r>
      <w:proofErr w:type="spellStart"/>
      <w:r>
        <w:rPr>
          <w:rFonts w:ascii="Times New Roman" w:eastAsia="Times New Roman" w:hAnsi="Times New Roman"/>
        </w:rPr>
        <w:t>Organisation</w:t>
      </w:r>
      <w:proofErr w:type="spellEnd"/>
    </w:p>
    <w:p w14:paraId="6C9D0C90" w14:textId="77777777" w:rsidR="00FA6EEC" w:rsidRDefault="00000000">
      <w:pPr>
        <w:ind w:firstLine="720"/>
      </w:pPr>
      <w:r>
        <w:rPr>
          <w:b/>
        </w:rPr>
        <w:t xml:space="preserve">Chapter 1: Introduction. </w:t>
      </w:r>
      <w:r>
        <w:t>This chapter introduces the project background, problem statements, objectives, scope, significance, expected outputs, and the organisation of the report.</w:t>
      </w:r>
    </w:p>
    <w:p w14:paraId="5FF7D0D2" w14:textId="77777777" w:rsidR="00FA6EEC" w:rsidRDefault="00000000">
      <w:pPr>
        <w:ind w:firstLine="720"/>
      </w:pPr>
      <w:r>
        <w:rPr>
          <w:b/>
        </w:rPr>
        <w:t xml:space="preserve">Chapter 2: Literature Review and Project Methodology. </w:t>
      </w:r>
      <w:r>
        <w:t xml:space="preserve">This chapter reviews the educational question answering domain, relevant retrieval and generative-AI techniques, </w:t>
      </w:r>
      <w:r>
        <w:lastRenderedPageBreak/>
        <w:t>comparable systems, and supporting research. It also explains and justifies the methodology used to develop and evaluate the project.</w:t>
      </w:r>
    </w:p>
    <w:p w14:paraId="4112E054" w14:textId="77777777" w:rsidR="00FA6EEC" w:rsidRDefault="00000000">
      <w:pPr>
        <w:ind w:firstLine="720"/>
      </w:pPr>
      <w:r>
        <w:rPr>
          <w:b/>
        </w:rPr>
        <w:t xml:space="preserve">Chapter 3: Requirement Analysis. </w:t>
      </w:r>
      <w:r>
        <w:t>This chapter analyses the existing problem situation and specifies the product's data, functional, non-functional, software, and hardware requirements together with the relevant analysis models.</w:t>
      </w:r>
    </w:p>
    <w:p w14:paraId="0C34E0C4" w14:textId="77777777" w:rsidR="00FA6EEC" w:rsidRDefault="00000000">
      <w:pPr>
        <w:ind w:firstLine="720"/>
      </w:pPr>
      <w:r>
        <w:rPr>
          <w:b/>
        </w:rPr>
        <w:t xml:space="preserve">Chapter 4: Design. </w:t>
      </w:r>
      <w:r>
        <w:t>This chapter presents the high-level and detailed design of the application, including system architecture, process and data flows, user-interface design, document processing, retrieval, generation, and AI component design.</w:t>
      </w:r>
    </w:p>
    <w:p w14:paraId="639F8868" w14:textId="77777777" w:rsidR="00FA6EEC" w:rsidRDefault="00000000">
      <w:pPr>
        <w:ind w:firstLine="720"/>
      </w:pPr>
      <w:r>
        <w:rPr>
          <w:b/>
        </w:rPr>
        <w:t xml:space="preserve">Chapter 5: Results and Discussion. </w:t>
      </w:r>
      <w:r>
        <w:t>This chapter reports the implemented results and discusses the evaluation of the AI techniques, RAGAS measurements, functional testing, usability, and the extent to which the system satisfies its stated requirements.</w:t>
      </w:r>
    </w:p>
    <w:p w14:paraId="7A40E960" w14:textId="77777777" w:rsidR="00FA6EEC" w:rsidRDefault="00000000">
      <w:pPr>
        <w:ind w:firstLine="720"/>
      </w:pPr>
      <w:r>
        <w:rPr>
          <w:b/>
        </w:rPr>
        <w:t xml:space="preserve">Chapter 6: Conclusion. </w:t>
      </w:r>
      <w:r>
        <w:t>This chapter concludes the project by reflecting on its strengths and weaknesses, proposing improvements, and summarising the contribution of the completed system.</w:t>
      </w:r>
    </w:p>
    <w:p w14:paraId="274601C9" w14:textId="77777777" w:rsidR="00FA6EEC" w:rsidRDefault="00000000">
      <w:pPr>
        <w:pStyle w:val="Heading1"/>
      </w:pPr>
      <w:r>
        <w:rPr>
          <w:rFonts w:ascii="Times New Roman" w:eastAsia="Times New Roman" w:hAnsi="Times New Roman"/>
        </w:rPr>
        <w:t>1.8 Summary</w:t>
      </w:r>
    </w:p>
    <w:p w14:paraId="43BF43E0" w14:textId="77777777" w:rsidR="00FA6EEC" w:rsidRDefault="00000000">
      <w:pPr>
        <w:ind w:firstLine="720"/>
      </w:pPr>
      <w:r>
        <w:t>This chapter has introduced the AI-Based Lecture Note Question Answering System and the educational-document access problems that motivate its development. The project responds to time-consuming manual searching, the limitations of a single retrieval technique, and the lack of transparent grounding in generic AI responses. Its main approach is to combine text extraction, chunking, sentence embeddings, FAISS, BM25-based hybrid retrieval, configurable language models, and source citations within a web application.</w:t>
      </w:r>
    </w:p>
    <w:p w14:paraId="1B9BC9A2" w14:textId="77777777" w:rsidR="00FA6EEC" w:rsidRDefault="00000000">
      <w:pPr>
        <w:ind w:firstLine="720"/>
      </w:pPr>
      <w:r>
        <w:t>The chapter has also defined the objectives, scope, significance, expected outputs, limitations, and report structure. The next chapter reviews the literature and existing systems related to artificial intelligence in education, semantic and lexical information retrieval, RAG, citation-grounded generation, and RAG evaluation. It then presents the project methodology used to guide development and assessment.</w:t>
      </w:r>
    </w:p>
    <w:p w14:paraId="42931CD9" w14:textId="77777777" w:rsidR="00FA6EEC" w:rsidRDefault="00000000">
      <w:r>
        <w:br w:type="page"/>
      </w:r>
    </w:p>
    <w:p w14:paraId="20C6983C" w14:textId="77777777" w:rsidR="00FA6EEC" w:rsidRPr="00726CE9" w:rsidRDefault="00000000">
      <w:pPr>
        <w:spacing w:after="360"/>
        <w:jc w:val="center"/>
        <w:rPr>
          <w:color w:val="FFFFFF" w:themeColor="background1"/>
        </w:rPr>
      </w:pPr>
      <w:r w:rsidRPr="00726CE9">
        <w:rPr>
          <w:b/>
          <w:color w:val="FFFFFF" w:themeColor="background1"/>
          <w:sz w:val="28"/>
        </w:rPr>
        <w:lastRenderedPageBreak/>
        <w:t>REFERENCES</w:t>
      </w:r>
    </w:p>
    <w:p w14:paraId="7DCB02BF" w14:textId="77777777" w:rsidR="00FA6EEC" w:rsidRPr="00726CE9" w:rsidRDefault="00000000">
      <w:pPr>
        <w:pStyle w:val="ReferenceEntry"/>
        <w:rPr>
          <w:color w:val="FFFFFF" w:themeColor="background1"/>
        </w:rPr>
      </w:pPr>
      <w:r w:rsidRPr="00726CE9">
        <w:rPr>
          <w:color w:val="FFFFFF" w:themeColor="background1"/>
        </w:rPr>
        <w:t xml:space="preserve">Es, S., James, J., Espinosa-Anke, L. and Schockaert, S. (2023) 'RAGAS: Automated Evaluation of Retrieval Augmented Generation', arXiv preprint arXiv:2309.15217. Available at: </w:t>
      </w:r>
      <w:hyperlink r:id="rId8">
        <w:r w:rsidRPr="00726CE9">
          <w:rPr>
            <w:color w:val="FFFFFF" w:themeColor="background1"/>
            <w:szCs w:val="24"/>
            <w:u w:val="single"/>
          </w:rPr>
          <w:t>https://arxiv.org/abs/2309.15217</w:t>
        </w:r>
      </w:hyperlink>
      <w:r w:rsidRPr="00726CE9">
        <w:rPr>
          <w:color w:val="FFFFFF" w:themeColor="background1"/>
        </w:rPr>
        <w:t xml:space="preserve"> (Accessed: 10 June 2026).</w:t>
      </w:r>
    </w:p>
    <w:p w14:paraId="70354821" w14:textId="77777777" w:rsidR="00FA6EEC" w:rsidRPr="00726CE9" w:rsidRDefault="00000000">
      <w:pPr>
        <w:pStyle w:val="ReferenceEntry"/>
        <w:rPr>
          <w:color w:val="FFFFFF" w:themeColor="background1"/>
        </w:rPr>
      </w:pPr>
      <w:r w:rsidRPr="00726CE9">
        <w:rPr>
          <w:color w:val="FFFFFF" w:themeColor="background1"/>
        </w:rPr>
        <w:t xml:space="preserve">Johnson, J., Douze, M. and Jegou, H. (2017) 'Billion-scale similarity search with GPUs', arXiv preprint arXiv:1702.08734. Available at: </w:t>
      </w:r>
      <w:hyperlink r:id="rId9">
        <w:r w:rsidRPr="00726CE9">
          <w:rPr>
            <w:color w:val="FFFFFF" w:themeColor="background1"/>
            <w:szCs w:val="24"/>
            <w:u w:val="single"/>
          </w:rPr>
          <w:t>https://arxiv.org/abs/1702.08734</w:t>
        </w:r>
      </w:hyperlink>
      <w:r w:rsidRPr="00726CE9">
        <w:rPr>
          <w:color w:val="FFFFFF" w:themeColor="background1"/>
        </w:rPr>
        <w:t xml:space="preserve"> (Accessed: 10 June 2026).</w:t>
      </w:r>
    </w:p>
    <w:p w14:paraId="471D05CF" w14:textId="77777777" w:rsidR="00FA6EEC" w:rsidRPr="00726CE9" w:rsidRDefault="00000000">
      <w:pPr>
        <w:pStyle w:val="ReferenceEntry"/>
        <w:rPr>
          <w:color w:val="FFFFFF" w:themeColor="background1"/>
        </w:rPr>
      </w:pPr>
      <w:r w:rsidRPr="00726CE9">
        <w:rPr>
          <w:color w:val="FFFFFF" w:themeColor="background1"/>
        </w:rPr>
        <w:t xml:space="preserve">Lewis, P., Perez, E., Piktus, A., Petroni, F., Karpukhin, V., Goyal, N., Kuttler, H., Lewis, M., Yih, W., Rocktaschel, T., Riedel, S. and Kiela, D. (2020) 'Retrieval-Augmented Generation for Knowledge-Intensive NLP Tasks', Advances in Neural Information Processing Systems, 33. Available at: </w:t>
      </w:r>
      <w:hyperlink r:id="rId10">
        <w:r w:rsidRPr="00726CE9">
          <w:rPr>
            <w:color w:val="FFFFFF" w:themeColor="background1"/>
            <w:szCs w:val="24"/>
            <w:u w:val="single"/>
          </w:rPr>
          <w:t>https://papers.nips.cc/paper/2020/hash/6b493230205f780e1bc26945df7481e5-Abstract.html</w:t>
        </w:r>
      </w:hyperlink>
      <w:r w:rsidRPr="00726CE9">
        <w:rPr>
          <w:color w:val="FFFFFF" w:themeColor="background1"/>
        </w:rPr>
        <w:t xml:space="preserve"> (Accessed: 10 June 2026).</w:t>
      </w:r>
    </w:p>
    <w:p w14:paraId="3F74BEB9" w14:textId="77777777" w:rsidR="00FA6EEC" w:rsidRPr="00726CE9" w:rsidRDefault="00000000">
      <w:pPr>
        <w:pStyle w:val="ReferenceEntry"/>
        <w:rPr>
          <w:color w:val="FFFFFF" w:themeColor="background1"/>
        </w:rPr>
      </w:pPr>
      <w:r w:rsidRPr="00726CE9">
        <w:rPr>
          <w:color w:val="FFFFFF" w:themeColor="background1"/>
        </w:rPr>
        <w:t xml:space="preserve">Reimers, N. and Gurevych, I. (2019) 'Sentence-BERT: Sentence Embeddings using Siamese BERT-Networks', Proceedings of the 2019 Conference on Empirical Methods in Natural Language Processing and the 9th International Joint Conference on Natural Language Processing, pp. 3982-3992. Available at: </w:t>
      </w:r>
      <w:hyperlink r:id="rId11">
        <w:r w:rsidRPr="00726CE9">
          <w:rPr>
            <w:color w:val="FFFFFF" w:themeColor="background1"/>
            <w:szCs w:val="24"/>
            <w:u w:val="single"/>
          </w:rPr>
          <w:t>https://aclanthology.org/D19-1410/</w:t>
        </w:r>
      </w:hyperlink>
      <w:r w:rsidRPr="00726CE9">
        <w:rPr>
          <w:color w:val="FFFFFF" w:themeColor="background1"/>
        </w:rPr>
        <w:t xml:space="preserve"> (Accessed: 10 June 2026).</w:t>
      </w:r>
    </w:p>
    <w:p w14:paraId="7CC5A7F4" w14:textId="77777777" w:rsidR="00FA6EEC" w:rsidRPr="00726CE9" w:rsidRDefault="00000000">
      <w:pPr>
        <w:pStyle w:val="ReferenceEntry"/>
        <w:rPr>
          <w:color w:val="FFFFFF" w:themeColor="background1"/>
        </w:rPr>
      </w:pPr>
      <w:r w:rsidRPr="00726CE9">
        <w:rPr>
          <w:color w:val="FFFFFF" w:themeColor="background1"/>
        </w:rPr>
        <w:t xml:space="preserve">Robertson, S. and Zaragoza, H. (2009) 'The Probabilistic Relevance Framework: BM25 and Beyond', Foundations and Trends in Information Retrieval, 3(4), pp. 333-389. Available at: </w:t>
      </w:r>
      <w:hyperlink r:id="rId12">
        <w:r w:rsidRPr="00726CE9">
          <w:rPr>
            <w:color w:val="FFFFFF" w:themeColor="background1"/>
            <w:szCs w:val="24"/>
            <w:u w:val="single"/>
          </w:rPr>
          <w:t>https://doi.org/10.1561/1500000019</w:t>
        </w:r>
      </w:hyperlink>
      <w:r w:rsidRPr="00726CE9">
        <w:rPr>
          <w:color w:val="FFFFFF" w:themeColor="background1"/>
        </w:rPr>
        <w:t xml:space="preserve"> (Accessed: 10 June 2026).</w:t>
      </w:r>
    </w:p>
    <w:p w14:paraId="45C9394C" w14:textId="77777777" w:rsidR="00FA6EEC" w:rsidRPr="00726CE9" w:rsidRDefault="00000000">
      <w:pPr>
        <w:pStyle w:val="ReferenceEntry"/>
        <w:rPr>
          <w:color w:val="FFFFFF" w:themeColor="background1"/>
        </w:rPr>
      </w:pPr>
      <w:r w:rsidRPr="00726CE9">
        <w:rPr>
          <w:color w:val="FFFFFF" w:themeColor="background1"/>
        </w:rPr>
        <w:t xml:space="preserve">UNESCO (2023) Guidance for generative AI in education and research. Paris: UNESCO. Available at: </w:t>
      </w:r>
      <w:hyperlink r:id="rId13">
        <w:r w:rsidRPr="00726CE9">
          <w:rPr>
            <w:color w:val="FFFFFF" w:themeColor="background1"/>
            <w:szCs w:val="24"/>
            <w:u w:val="single"/>
          </w:rPr>
          <w:t>https://unesdoc.unesco.org/ark:/48223/pf0000386693</w:t>
        </w:r>
      </w:hyperlink>
      <w:r w:rsidRPr="00726CE9">
        <w:rPr>
          <w:color w:val="FFFFFF" w:themeColor="background1"/>
        </w:rPr>
        <w:t xml:space="preserve"> (Accessed: 10 June 2026).</w:t>
      </w:r>
    </w:p>
    <w:sectPr w:rsidR="00FA6EEC" w:rsidRPr="00726CE9" w:rsidSect="00034616">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97D1E" w14:textId="77777777" w:rsidR="00DB6A8D" w:rsidRDefault="00DB6A8D">
      <w:pPr>
        <w:spacing w:line="240" w:lineRule="auto"/>
      </w:pPr>
      <w:r>
        <w:separator/>
      </w:r>
    </w:p>
  </w:endnote>
  <w:endnote w:type="continuationSeparator" w:id="0">
    <w:p w14:paraId="0D792B7F" w14:textId="77777777" w:rsidR="00DB6A8D" w:rsidRDefault="00DB6A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98DA" w14:textId="77777777" w:rsidR="00FA6EEC"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7539E" w14:textId="77777777" w:rsidR="00DB6A8D" w:rsidRDefault="00DB6A8D">
      <w:pPr>
        <w:spacing w:line="240" w:lineRule="auto"/>
      </w:pPr>
      <w:r>
        <w:separator/>
      </w:r>
    </w:p>
  </w:footnote>
  <w:footnote w:type="continuationSeparator" w:id="0">
    <w:p w14:paraId="0A2B3754" w14:textId="77777777" w:rsidR="00DB6A8D" w:rsidRDefault="00DB6A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CE083B"/>
    <w:multiLevelType w:val="singleLevel"/>
    <w:tmpl w:val="CCEAB1EA"/>
    <w:lvl w:ilvl="0">
      <w:start w:val="1"/>
      <w:numFmt w:val="bullet"/>
      <w:pStyle w:val="ListBullet"/>
      <w:lvlText w:val="•"/>
      <w:lvlJc w:val="left"/>
      <w:pPr>
        <w:tabs>
          <w:tab w:val="num" w:pos="720"/>
        </w:tabs>
        <w:ind w:left="720" w:hanging="360"/>
      </w:pPr>
      <w:rPr>
        <w:rFonts w:ascii="Times New Roman" w:hAnsi="Times New Roman"/>
      </w:rPr>
    </w:lvl>
  </w:abstractNum>
  <w:num w:numId="1" w16cid:durableId="1811366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A46"/>
    <w:rsid w:val="00726CE9"/>
    <w:rsid w:val="00AA1D8D"/>
    <w:rsid w:val="00B47730"/>
    <w:rsid w:val="00CB0664"/>
    <w:rsid w:val="00CC1C96"/>
    <w:rsid w:val="00DB6A8D"/>
    <w:rsid w:val="00FA6EEC"/>
    <w:rsid w:val="00FC693F"/>
    <w:rsid w:val="00FF7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A3E7D"/>
  <w14:defaultImageDpi w14:val="300"/>
  <w15:docId w15:val="{D5A861D8-4D0E-4651-B5ED-04D521C9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ullet">
    <w:name w:val="Academic Bullet"/>
    <w:pPr>
      <w:spacing w:after="0" w:line="360" w:lineRule="auto"/>
      <w:jc w:val="both"/>
    </w:pPr>
    <w:rPr>
      <w:rFonts w:ascii="Times New Roman" w:eastAsia="Times New Roman" w:hAnsi="Times New Roman"/>
      <w:sz w:val="24"/>
    </w:rPr>
  </w:style>
  <w:style w:type="paragraph" w:customStyle="1" w:styleId="ReferenceEntry">
    <w:name w:val="Reference Entry"/>
    <w:pPr>
      <w:spacing w:after="0" w:line="360" w:lineRule="auto"/>
      <w:ind w:left="720" w:hanging="720"/>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9.15217" TargetMode="External"/><Relationship Id="rId13" Type="http://schemas.openxmlformats.org/officeDocument/2006/relationships/hyperlink" Target="https://unesdoc.unesco.org/ark:/48223/pf000038669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561/150000001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D19-141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pers.nips.cc/paper/2020/hash/6b493230205f780e1bc26945df7481e5-Abstract.html" TargetMode="External"/><Relationship Id="rId4" Type="http://schemas.openxmlformats.org/officeDocument/2006/relationships/settings" Target="settings.xml"/><Relationship Id="rId9" Type="http://schemas.openxmlformats.org/officeDocument/2006/relationships/hyperlink" Target="https://arxiv.org/abs/1702.0873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2752</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Chapter 1 - AI-Based Lecture Note Question Answering System Using RAG</vt:lpstr>
    </vt:vector>
  </TitlesOfParts>
  <Manager/>
  <Company/>
  <LinksUpToDate>false</LinksUpToDate>
  <CharactersWithSpaces>18403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AI-Based Lecture Note Question Answering System Using RAG</dc:title>
  <dc:subject>Final Year Project Chapter 1 Draft</dc:subject>
  <dc:creator>Project Development Team</dc:creator>
  <cp:keywords>RAG, lecture notes, question answering, education</cp:keywords>
  <dc:description/>
  <cp:lastModifiedBy>WONG SHAN LE</cp:lastModifiedBy>
  <cp:revision>2</cp:revision>
  <dcterms:created xsi:type="dcterms:W3CDTF">2013-12-23T23:15:00Z</dcterms:created>
  <dcterms:modified xsi:type="dcterms:W3CDTF">2026-06-11T12:21:00Z</dcterms:modified>
  <cp:category/>
</cp:coreProperties>
</file>