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3BB" w:rsidRPr="00D353BB" w:rsidRDefault="00D353BB" w:rsidP="00D353B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  <w:lang w:eastAsia="ro-RO"/>
        </w:rPr>
      </w:pPr>
      <w:r w:rsidRPr="00D353BB">
        <w:rPr>
          <w:rFonts w:ascii="Helvetica" w:eastAsia="Times New Roman" w:hAnsi="Helvetica" w:cs="Helvetica"/>
          <w:color w:val="000000"/>
          <w:sz w:val="32"/>
          <w:szCs w:val="32"/>
          <w:lang w:eastAsia="ro-RO"/>
        </w:rPr>
        <w:t>Semnificația artizanatului în cultura românească</w:t>
      </w:r>
    </w:p>
    <w:p w:rsidR="00D353BB" w:rsidRPr="00D353BB" w:rsidRDefault="00D353BB" w:rsidP="00D353B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6"/>
          <w:szCs w:val="26"/>
          <w:lang w:eastAsia="ro-RO"/>
        </w:rPr>
      </w:pPr>
      <w:r w:rsidRPr="00D353BB">
        <w:rPr>
          <w:rFonts w:ascii="Helvetica" w:eastAsia="Times New Roman" w:hAnsi="Helvetica" w:cs="Helvetica"/>
          <w:color w:val="000000"/>
          <w:sz w:val="26"/>
          <w:szCs w:val="26"/>
          <w:lang w:eastAsia="ro-RO"/>
        </w:rPr>
        <w:t>Conform </w:t>
      </w:r>
      <w:hyperlink r:id="rId5" w:history="1">
        <w:r w:rsidRPr="00D353BB">
          <w:rPr>
            <w:rFonts w:ascii="Helvetica" w:eastAsia="Times New Roman" w:hAnsi="Helvetica" w:cs="Helvetica"/>
            <w:color w:val="000000"/>
            <w:sz w:val="26"/>
            <w:szCs w:val="26"/>
            <w:lang w:eastAsia="ro-RO"/>
          </w:rPr>
          <w:t>UNESCO</w:t>
        </w:r>
      </w:hyperlink>
      <w:r w:rsidRPr="00D353BB">
        <w:rPr>
          <w:rFonts w:ascii="Helvetica" w:eastAsia="Times New Roman" w:hAnsi="Helvetica" w:cs="Helvetica"/>
          <w:color w:val="000000"/>
          <w:sz w:val="26"/>
          <w:szCs w:val="26"/>
          <w:lang w:eastAsia="ro-RO"/>
        </w:rPr>
        <w:t>, „</w:t>
      </w:r>
      <w:r w:rsidRPr="00D353BB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ro-RO"/>
        </w:rPr>
        <w:t>cultura tradițională şi populară este ansamblul creațiilor unei comunități culturale fondată pe tradiție</w:t>
      </w:r>
      <w:r w:rsidRPr="00D353BB">
        <w:rPr>
          <w:rFonts w:ascii="Helvetica" w:eastAsia="Times New Roman" w:hAnsi="Helvetica" w:cs="Helvetica"/>
          <w:color w:val="000000"/>
          <w:sz w:val="26"/>
          <w:szCs w:val="26"/>
          <w:lang w:eastAsia="ro-RO"/>
        </w:rPr>
        <w:t>”, fiind o expresie a identității culturale şi sociale. Pe lângă artizanat, formele culturii tradiționale cuprind “</w:t>
      </w:r>
      <w:r w:rsidRPr="00D353BB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ro-RO"/>
        </w:rPr>
        <w:t>limba, literatura, muzica, dansul, jocurile, mitologia, riturile, cutumele, arhitectura și alte arte</w:t>
      </w:r>
      <w:r w:rsidRPr="00D353BB">
        <w:rPr>
          <w:rFonts w:ascii="Helvetica" w:eastAsia="Times New Roman" w:hAnsi="Helvetica" w:cs="Helvetica"/>
          <w:color w:val="000000"/>
          <w:sz w:val="26"/>
          <w:szCs w:val="26"/>
          <w:lang w:eastAsia="ro-RO"/>
        </w:rPr>
        <w:t>”.</w:t>
      </w:r>
    </w:p>
    <w:p w:rsidR="00D353BB" w:rsidRPr="00D353BB" w:rsidRDefault="00D353BB" w:rsidP="00D353B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6"/>
          <w:szCs w:val="26"/>
          <w:lang w:eastAsia="ro-RO"/>
        </w:rPr>
      </w:pPr>
      <w:r w:rsidRPr="00D353BB">
        <w:rPr>
          <w:rFonts w:ascii="Helvetica" w:eastAsia="Times New Roman" w:hAnsi="Helvetica" w:cs="Helvetica"/>
          <w:color w:val="000000"/>
          <w:sz w:val="26"/>
          <w:szCs w:val="26"/>
          <w:lang w:eastAsia="ro-RO"/>
        </w:rPr>
        <w:t>Obiectele care ies din mâinile meșteșugarilor populari fac parte din bogățiile și </w:t>
      </w:r>
      <w:r w:rsidRPr="00D353BB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ro-RO"/>
        </w:rPr>
        <w:t>patrimoniul cultural al României.</w:t>
      </w:r>
      <w:r w:rsidRPr="00D353BB">
        <w:rPr>
          <w:rFonts w:ascii="Helvetica" w:eastAsia="Times New Roman" w:hAnsi="Helvetica" w:cs="Helvetica"/>
          <w:color w:val="000000"/>
          <w:sz w:val="26"/>
          <w:szCs w:val="26"/>
          <w:lang w:eastAsia="ro-RO"/>
        </w:rPr>
        <w:t> Acest patrimoniu reprezintă un arc peste ani al </w:t>
      </w:r>
      <w:r w:rsidRPr="00D353BB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ro-RO"/>
        </w:rPr>
        <w:t>credințelor, tradițiilor folclorice, mitologice, al vieții rurale</w:t>
      </w:r>
      <w:r w:rsidRPr="00D353BB">
        <w:rPr>
          <w:rFonts w:ascii="Helvetica" w:eastAsia="Times New Roman" w:hAnsi="Helvetica" w:cs="Helvetica"/>
          <w:color w:val="000000"/>
          <w:sz w:val="26"/>
          <w:szCs w:val="26"/>
          <w:lang w:eastAsia="ro-RO"/>
        </w:rPr>
        <w:t> care se păstrează sub diferite forme, fie că vorbim de etnografie, arheologie sau arte plastice și decorative.</w:t>
      </w:r>
    </w:p>
    <w:p w:rsidR="00D353BB" w:rsidRDefault="00D353BB" w:rsidP="00D353B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Patrimoniul cultural ia naștere odată cu simbolurile, coloristica, ornamentele, obiceiurile păstrate și perpetuate de meșterii populari. În artizanat și cultura populară, acestea se regăsesc în creații din </w:t>
      </w:r>
      <w:r>
        <w:rPr>
          <w:rFonts w:ascii="Helvetica" w:hAnsi="Helvetica" w:cs="Helvetica"/>
          <w:b/>
          <w:bCs/>
          <w:color w:val="000000"/>
          <w:sz w:val="26"/>
          <w:szCs w:val="26"/>
        </w:rPr>
        <w:t>lemn, lut, in, borangic, bumbac</w:t>
      </w:r>
      <w:r>
        <w:rPr>
          <w:rFonts w:ascii="Helvetica" w:hAnsi="Helvetica" w:cs="Helvetica"/>
          <w:color w:val="000000"/>
          <w:sz w:val="26"/>
          <w:szCs w:val="26"/>
        </w:rPr>
        <w:t> etc.</w:t>
      </w:r>
    </w:p>
    <w:p w:rsidR="00D353BB" w:rsidRDefault="00D353BB" w:rsidP="00D353B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În cultura populară românească, influențele multiple coagulează elementele de tradiție preistorică cu cele de origine </w:t>
      </w:r>
      <w:r>
        <w:rPr>
          <w:rFonts w:ascii="Helvetica" w:hAnsi="Helvetica" w:cs="Helvetica"/>
          <w:b/>
          <w:bCs/>
          <w:color w:val="000000"/>
          <w:sz w:val="26"/>
          <w:szCs w:val="26"/>
        </w:rPr>
        <w:t>dacică, romană şi bizantină</w:t>
      </w:r>
      <w:r>
        <w:rPr>
          <w:rFonts w:ascii="Helvetica" w:hAnsi="Helvetica" w:cs="Helvetica"/>
          <w:color w:val="000000"/>
          <w:sz w:val="26"/>
          <w:szCs w:val="26"/>
        </w:rPr>
        <w:t>. Meșterii populari, în contact cu toate aceste valori ale culturii populare, au capacitatea de a le reda și de a aduce la viață lumi vechi într-un peisaj-cadru al zilelor noastre.</w:t>
      </w:r>
    </w:p>
    <w:p w:rsidR="00D353BB" w:rsidRDefault="00D353BB" w:rsidP="00D353BB">
      <w:pPr>
        <w:pStyle w:val="Titlu2"/>
        <w:shd w:val="clear" w:color="auto" w:fill="FFFFFF"/>
        <w:spacing w:before="300" w:after="15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</w:rPr>
        <w:t>Despre obiectele de artizanat românesc</w:t>
      </w:r>
    </w:p>
    <w:p w:rsidR="00D353BB" w:rsidRDefault="00D353BB" w:rsidP="00D353BB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  <w:sz w:val="26"/>
          <w:szCs w:val="26"/>
        </w:rPr>
        <w:t>Fiecare dintre etapele evoluției umane se regăsește astăzi în mod direct sau indirect în meșteșugurile tradiționale românești, în obiectele de o mare diversitate pe care meșteșugarii le creează, în modelajele, pictura, tehnicile de țesere sau de prelucrare a lemnului care le individualizează.</w:t>
      </w:r>
    </w:p>
    <w:p w:rsidR="006912B5" w:rsidRDefault="006912B5">
      <w:bookmarkStart w:id="0" w:name="_GoBack"/>
      <w:bookmarkEnd w:id="0"/>
    </w:p>
    <w:sectPr w:rsidR="00691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C43D4"/>
    <w:multiLevelType w:val="multilevel"/>
    <w:tmpl w:val="ABD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0C"/>
    <w:rsid w:val="006912B5"/>
    <w:rsid w:val="006D000C"/>
    <w:rsid w:val="00795F94"/>
    <w:rsid w:val="00D3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772FF-3CAF-4DB3-A455-F18258F0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35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u3">
    <w:name w:val="heading 3"/>
    <w:basedOn w:val="Normal"/>
    <w:link w:val="Titlu3Caracter"/>
    <w:uiPriority w:val="9"/>
    <w:qFormat/>
    <w:rsid w:val="00D35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795F94"/>
    <w:rPr>
      <w:color w:val="0000FF"/>
      <w:u w:val="single"/>
    </w:rPr>
  </w:style>
  <w:style w:type="character" w:customStyle="1" w:styleId="Titlu3Caracter">
    <w:name w:val="Titlu 3 Caracter"/>
    <w:basedOn w:val="Fontdeparagrafimplicit"/>
    <w:link w:val="Titlu3"/>
    <w:uiPriority w:val="9"/>
    <w:rsid w:val="00D353BB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353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rtal.unesco.org/en/ev.php-URL_ID=13141&amp;URL_DO=DO_TOPIC&amp;URL_SECTION=2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1479</Characters>
  <Application>Microsoft Office Word</Application>
  <DocSecurity>0</DocSecurity>
  <Lines>12</Lines>
  <Paragraphs>3</Paragraphs>
  <ScaleCrop>false</ScaleCrop>
  <Company>Unitate Scolara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3</cp:revision>
  <dcterms:created xsi:type="dcterms:W3CDTF">2020-03-05T14:31:00Z</dcterms:created>
  <dcterms:modified xsi:type="dcterms:W3CDTF">2020-03-05T14:32:00Z</dcterms:modified>
</cp:coreProperties>
</file>