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85F" w:rsidRPr="00EC385F" w:rsidRDefault="00EC385F" w:rsidP="00EC385F">
      <w:pPr>
        <w:shd w:val="clear" w:color="auto" w:fill="FFFFFF"/>
        <w:spacing w:before="120" w:after="120" w:line="240" w:lineRule="auto"/>
        <w:rPr>
          <w:rFonts w:ascii="Arial" w:eastAsia="Times New Roman" w:hAnsi="Arial" w:cs="Arial"/>
          <w:color w:val="222222"/>
          <w:sz w:val="21"/>
          <w:szCs w:val="21"/>
          <w:lang w:eastAsia="ro-RO"/>
        </w:rPr>
      </w:pPr>
      <w:r w:rsidRPr="00EC385F">
        <w:rPr>
          <w:rFonts w:ascii="Arial" w:eastAsia="Times New Roman" w:hAnsi="Arial" w:cs="Arial"/>
          <w:color w:val="222222"/>
          <w:sz w:val="21"/>
          <w:szCs w:val="21"/>
          <w:lang w:eastAsia="ro-RO"/>
        </w:rPr>
        <w:t>Ceramica poate fi decorată în multe moduri diferite. Unele decorațiuni se pot face înainte sau după ardere.</w:t>
      </w:r>
    </w:p>
    <w:p w:rsidR="00EC385F" w:rsidRPr="00EC385F" w:rsidRDefault="00EC385F" w:rsidP="00EC385F">
      <w:pPr>
        <w:shd w:val="clear" w:color="auto" w:fill="FFFFFF"/>
        <w:spacing w:before="72" w:after="0" w:line="240" w:lineRule="auto"/>
        <w:outlineLvl w:val="2"/>
        <w:rPr>
          <w:rFonts w:ascii="Arial" w:eastAsia="Times New Roman" w:hAnsi="Arial" w:cs="Arial"/>
          <w:b/>
          <w:bCs/>
          <w:color w:val="000000"/>
          <w:sz w:val="29"/>
          <w:szCs w:val="29"/>
          <w:lang w:eastAsia="ro-RO"/>
        </w:rPr>
      </w:pPr>
      <w:r w:rsidRPr="00EC385F">
        <w:rPr>
          <w:rFonts w:ascii="Arial" w:eastAsia="Times New Roman" w:hAnsi="Arial" w:cs="Arial"/>
          <w:b/>
          <w:bCs/>
          <w:color w:val="000000"/>
          <w:sz w:val="29"/>
          <w:szCs w:val="29"/>
          <w:lang w:eastAsia="ro-RO"/>
        </w:rPr>
        <w:t>Decorarea</w:t>
      </w:r>
      <w:r w:rsidRPr="00EC385F">
        <w:rPr>
          <w:rFonts w:ascii="Arial" w:eastAsia="Times New Roman" w:hAnsi="Arial" w:cs="Arial"/>
          <w:color w:val="54595D"/>
          <w:sz w:val="24"/>
          <w:szCs w:val="24"/>
          <w:lang w:eastAsia="ro-RO"/>
        </w:rPr>
        <w:t>[</w:t>
      </w:r>
      <w:hyperlink r:id="rId5" w:tooltip="Modifică secțiunea: Decorarea" w:history="1">
        <w:r w:rsidRPr="00EC385F">
          <w:rPr>
            <w:rFonts w:ascii="Arial" w:eastAsia="Times New Roman" w:hAnsi="Arial" w:cs="Arial"/>
            <w:color w:val="0B0080"/>
            <w:sz w:val="24"/>
            <w:szCs w:val="24"/>
            <w:lang w:eastAsia="ro-RO"/>
          </w:rPr>
          <w:t>modificare</w:t>
        </w:r>
      </w:hyperlink>
      <w:r w:rsidRPr="00EC385F">
        <w:rPr>
          <w:rFonts w:ascii="Arial" w:eastAsia="Times New Roman" w:hAnsi="Arial" w:cs="Arial"/>
          <w:color w:val="54595D"/>
          <w:sz w:val="24"/>
          <w:szCs w:val="24"/>
          <w:lang w:eastAsia="ro-RO"/>
        </w:rPr>
        <w:t> | </w:t>
      </w:r>
      <w:hyperlink r:id="rId6" w:tooltip="Modifică secțiunea: Decorarea" w:history="1">
        <w:r w:rsidRPr="00EC385F">
          <w:rPr>
            <w:rFonts w:ascii="Arial" w:eastAsia="Times New Roman" w:hAnsi="Arial" w:cs="Arial"/>
            <w:color w:val="0B0080"/>
            <w:sz w:val="24"/>
            <w:szCs w:val="24"/>
            <w:lang w:eastAsia="ro-RO"/>
          </w:rPr>
          <w:t>modificare sursă</w:t>
        </w:r>
      </w:hyperlink>
      <w:r w:rsidRPr="00EC385F">
        <w:rPr>
          <w:rFonts w:ascii="Arial" w:eastAsia="Times New Roman" w:hAnsi="Arial" w:cs="Arial"/>
          <w:color w:val="54595D"/>
          <w:sz w:val="24"/>
          <w:szCs w:val="24"/>
          <w:lang w:eastAsia="ro-RO"/>
        </w:rPr>
        <w:t>]</w:t>
      </w:r>
    </w:p>
    <w:p w:rsidR="00EC385F" w:rsidRPr="00EC385F" w:rsidRDefault="00EC385F" w:rsidP="00EC385F">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ro-RO"/>
        </w:rPr>
      </w:pPr>
      <w:r w:rsidRPr="00EC385F">
        <w:rPr>
          <w:rFonts w:ascii="Arial" w:eastAsia="Times New Roman" w:hAnsi="Arial" w:cs="Arial"/>
          <w:b/>
          <w:bCs/>
          <w:i/>
          <w:iCs/>
          <w:color w:val="222222"/>
          <w:sz w:val="21"/>
          <w:szCs w:val="21"/>
          <w:lang w:eastAsia="ro-RO"/>
        </w:rPr>
        <w:t>Pictura</w:t>
      </w:r>
    </w:p>
    <w:p w:rsidR="00EC385F" w:rsidRPr="00EC385F" w:rsidRDefault="00EC385F" w:rsidP="00EC385F">
      <w:pPr>
        <w:shd w:val="clear" w:color="auto" w:fill="FFFFFF"/>
        <w:spacing w:before="120" w:after="120" w:line="240" w:lineRule="auto"/>
        <w:rPr>
          <w:rFonts w:ascii="Arial" w:eastAsia="Times New Roman" w:hAnsi="Arial" w:cs="Arial"/>
          <w:color w:val="222222"/>
          <w:sz w:val="21"/>
          <w:szCs w:val="21"/>
          <w:lang w:eastAsia="ro-RO"/>
        </w:rPr>
      </w:pPr>
      <w:r w:rsidRPr="00EC385F">
        <w:rPr>
          <w:rFonts w:ascii="Arial" w:eastAsia="Times New Roman" w:hAnsi="Arial" w:cs="Arial"/>
          <w:color w:val="222222"/>
          <w:sz w:val="21"/>
          <w:szCs w:val="21"/>
          <w:lang w:eastAsia="ro-RO"/>
        </w:rPr>
        <w:t>Aceasta a fost folosită încă de la începutul timpurilor </w:t>
      </w:r>
      <w:hyperlink r:id="rId7" w:tooltip="Preistorie" w:history="1">
        <w:r w:rsidRPr="00EC385F">
          <w:rPr>
            <w:rFonts w:ascii="Arial" w:eastAsia="Times New Roman" w:hAnsi="Arial" w:cs="Arial"/>
            <w:color w:val="0B0080"/>
            <w:sz w:val="21"/>
            <w:szCs w:val="21"/>
            <w:lang w:eastAsia="ro-RO"/>
          </w:rPr>
          <w:t>preistorice</w:t>
        </w:r>
      </w:hyperlink>
      <w:r w:rsidRPr="00EC385F">
        <w:rPr>
          <w:rFonts w:ascii="Arial" w:eastAsia="Times New Roman" w:hAnsi="Arial" w:cs="Arial"/>
          <w:color w:val="222222"/>
          <w:sz w:val="21"/>
          <w:szCs w:val="21"/>
          <w:lang w:eastAsia="ro-RO"/>
        </w:rPr>
        <w:t> și poate fi foarte elaborată. Pictura este adesea aplicată pentru ceramică care a fost arsă o dată și poate fi apoi suprapusă cu glazură după aceea. Mulți </w:t>
      </w:r>
      <w:hyperlink r:id="rId8" w:tooltip="Pigment" w:history="1">
        <w:r w:rsidRPr="00EC385F">
          <w:rPr>
            <w:rFonts w:ascii="Arial" w:eastAsia="Times New Roman" w:hAnsi="Arial" w:cs="Arial"/>
            <w:color w:val="0B0080"/>
            <w:sz w:val="21"/>
            <w:szCs w:val="21"/>
            <w:lang w:eastAsia="ro-RO"/>
          </w:rPr>
          <w:t>pigmenți</w:t>
        </w:r>
      </w:hyperlink>
      <w:r w:rsidRPr="00EC385F">
        <w:rPr>
          <w:rFonts w:ascii="Arial" w:eastAsia="Times New Roman" w:hAnsi="Arial" w:cs="Arial"/>
          <w:color w:val="222222"/>
          <w:sz w:val="21"/>
          <w:szCs w:val="21"/>
          <w:lang w:eastAsia="ro-RO"/>
        </w:rPr>
        <w:t> își schimbă culoarea când sunt arși, iar pictorul trebuie să permită acest lucru.</w:t>
      </w:r>
    </w:p>
    <w:p w:rsidR="00EC385F" w:rsidRPr="00EC385F" w:rsidRDefault="00EC385F" w:rsidP="00EC385F">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ro-RO"/>
        </w:rPr>
      </w:pPr>
      <w:r w:rsidRPr="00EC385F">
        <w:rPr>
          <w:rFonts w:ascii="Arial" w:eastAsia="Times New Roman" w:hAnsi="Arial" w:cs="Arial"/>
          <w:b/>
          <w:bCs/>
          <w:i/>
          <w:iCs/>
          <w:color w:val="222222"/>
          <w:sz w:val="21"/>
          <w:szCs w:val="21"/>
          <w:lang w:eastAsia="ro-RO"/>
        </w:rPr>
        <w:t>Ceramica glazură</w:t>
      </w:r>
    </w:p>
    <w:p w:rsidR="00EC385F" w:rsidRPr="00EC385F" w:rsidRDefault="00EC385F" w:rsidP="00EC385F">
      <w:pPr>
        <w:shd w:val="clear" w:color="auto" w:fill="FFFFFF"/>
        <w:spacing w:before="120" w:after="120" w:line="240" w:lineRule="auto"/>
        <w:rPr>
          <w:rFonts w:ascii="Arial" w:eastAsia="Times New Roman" w:hAnsi="Arial" w:cs="Arial"/>
          <w:color w:val="222222"/>
          <w:sz w:val="21"/>
          <w:szCs w:val="21"/>
          <w:lang w:eastAsia="ro-RO"/>
        </w:rPr>
      </w:pPr>
      <w:r w:rsidRPr="00EC385F">
        <w:rPr>
          <w:rFonts w:ascii="Arial" w:eastAsia="Times New Roman" w:hAnsi="Arial" w:cs="Arial"/>
          <w:color w:val="222222"/>
          <w:sz w:val="21"/>
          <w:szCs w:val="21"/>
          <w:lang w:eastAsia="ro-RO"/>
        </w:rPr>
        <w:t>Este poate cea mai comună formă de decorare, care servește, de asemenea, ca o protecție a ceramicii, prin faptul că este mai dură și menținând lichidul din penetrarea </w:t>
      </w:r>
      <w:hyperlink r:id="rId9" w:tooltip="Ceramică" w:history="1">
        <w:r w:rsidRPr="00EC385F">
          <w:rPr>
            <w:rFonts w:ascii="Arial" w:eastAsia="Times New Roman" w:hAnsi="Arial" w:cs="Arial"/>
            <w:color w:val="0B0080"/>
            <w:sz w:val="21"/>
            <w:szCs w:val="21"/>
            <w:lang w:eastAsia="ro-RO"/>
          </w:rPr>
          <w:t>ceramicii</w:t>
        </w:r>
      </w:hyperlink>
      <w:r w:rsidRPr="00EC385F">
        <w:rPr>
          <w:rFonts w:ascii="Arial" w:eastAsia="Times New Roman" w:hAnsi="Arial" w:cs="Arial"/>
          <w:color w:val="222222"/>
          <w:sz w:val="21"/>
          <w:szCs w:val="21"/>
          <w:lang w:eastAsia="ro-RO"/>
        </w:rPr>
        <w:t>.</w:t>
      </w:r>
    </w:p>
    <w:p w:rsidR="00EC385F" w:rsidRPr="00EC385F" w:rsidRDefault="00EC385F" w:rsidP="00EC385F">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ro-RO"/>
        </w:rPr>
      </w:pPr>
      <w:r w:rsidRPr="00EC385F">
        <w:rPr>
          <w:rFonts w:ascii="Arial" w:eastAsia="Times New Roman" w:hAnsi="Arial" w:cs="Arial"/>
          <w:b/>
          <w:bCs/>
          <w:i/>
          <w:iCs/>
          <w:color w:val="222222"/>
          <w:sz w:val="21"/>
          <w:szCs w:val="21"/>
          <w:lang w:eastAsia="ro-RO"/>
        </w:rPr>
        <w:t>Sculptarea</w:t>
      </w:r>
    </w:p>
    <w:p w:rsidR="00EC385F" w:rsidRPr="00EC385F" w:rsidRDefault="00EC385F" w:rsidP="00EC385F">
      <w:pPr>
        <w:shd w:val="clear" w:color="auto" w:fill="FFFFFF"/>
        <w:spacing w:before="120" w:after="120" w:line="240" w:lineRule="auto"/>
        <w:rPr>
          <w:rFonts w:ascii="Arial" w:eastAsia="Times New Roman" w:hAnsi="Arial" w:cs="Arial"/>
          <w:color w:val="222222"/>
          <w:sz w:val="21"/>
          <w:szCs w:val="21"/>
          <w:lang w:eastAsia="ro-RO"/>
        </w:rPr>
      </w:pPr>
      <w:r w:rsidRPr="00EC385F">
        <w:rPr>
          <w:rFonts w:ascii="Arial" w:eastAsia="Times New Roman" w:hAnsi="Arial" w:cs="Arial"/>
          <w:color w:val="222222"/>
          <w:sz w:val="21"/>
          <w:szCs w:val="21"/>
          <w:lang w:eastAsia="ro-RO"/>
        </w:rPr>
        <w:t>Vasele de ceramică pot fi decorate prin sculptură superficială a obiectului de </w:t>
      </w:r>
      <w:hyperlink r:id="rId10" w:tooltip="Argilă" w:history="1">
        <w:r w:rsidRPr="00EC385F">
          <w:rPr>
            <w:rFonts w:ascii="Arial" w:eastAsia="Times New Roman" w:hAnsi="Arial" w:cs="Arial"/>
            <w:color w:val="0B0080"/>
            <w:sz w:val="21"/>
            <w:szCs w:val="21"/>
            <w:lang w:eastAsia="ro-RO"/>
          </w:rPr>
          <w:t>lut</w:t>
        </w:r>
      </w:hyperlink>
      <w:r w:rsidRPr="00EC385F">
        <w:rPr>
          <w:rFonts w:ascii="Arial" w:eastAsia="Times New Roman" w:hAnsi="Arial" w:cs="Arial"/>
          <w:color w:val="222222"/>
          <w:sz w:val="21"/>
          <w:szCs w:val="21"/>
          <w:lang w:eastAsia="ro-RO"/>
        </w:rPr>
        <w:t>, de obicei cu un cuțit sau un instrument similar folosit pe o roată. Acest lucru este obișnuit în </w:t>
      </w:r>
      <w:hyperlink r:id="rId11" w:tooltip="Porțelan" w:history="1">
        <w:r w:rsidRPr="00EC385F">
          <w:rPr>
            <w:rFonts w:ascii="Arial" w:eastAsia="Times New Roman" w:hAnsi="Arial" w:cs="Arial"/>
            <w:color w:val="0B0080"/>
            <w:sz w:val="21"/>
            <w:szCs w:val="21"/>
            <w:lang w:eastAsia="ro-RO"/>
          </w:rPr>
          <w:t>porțelanul</w:t>
        </w:r>
      </w:hyperlink>
      <w:r w:rsidRPr="00EC385F">
        <w:rPr>
          <w:rFonts w:ascii="Arial" w:eastAsia="Times New Roman" w:hAnsi="Arial" w:cs="Arial"/>
          <w:color w:val="222222"/>
          <w:sz w:val="21"/>
          <w:szCs w:val="21"/>
          <w:lang w:eastAsia="ro-RO"/>
        </w:rPr>
        <w:t> chinezesc din perioadele clasice.</w:t>
      </w:r>
    </w:p>
    <w:p w:rsidR="00EC385F" w:rsidRPr="00EC385F" w:rsidRDefault="00EC385F" w:rsidP="00EC385F">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lang w:eastAsia="ro-RO"/>
        </w:rPr>
      </w:pPr>
      <w:r w:rsidRPr="00EC385F">
        <w:rPr>
          <w:rFonts w:ascii="Arial" w:eastAsia="Times New Roman" w:hAnsi="Arial" w:cs="Arial"/>
          <w:b/>
          <w:bCs/>
          <w:i/>
          <w:iCs/>
          <w:color w:val="222222"/>
          <w:sz w:val="21"/>
          <w:szCs w:val="21"/>
          <w:lang w:eastAsia="ro-RO"/>
        </w:rPr>
        <w:t>Încălzirea</w:t>
      </w:r>
    </w:p>
    <w:p w:rsidR="00EC385F" w:rsidRPr="00EC385F" w:rsidRDefault="00EC385F" w:rsidP="00EC385F">
      <w:pPr>
        <w:shd w:val="clear" w:color="auto" w:fill="FFFFFF"/>
        <w:spacing w:before="120" w:after="120" w:line="240" w:lineRule="auto"/>
        <w:rPr>
          <w:rFonts w:ascii="Arial" w:eastAsia="Times New Roman" w:hAnsi="Arial" w:cs="Arial"/>
          <w:color w:val="222222"/>
          <w:sz w:val="21"/>
          <w:szCs w:val="21"/>
          <w:lang w:eastAsia="ro-RO"/>
        </w:rPr>
      </w:pPr>
      <w:proofErr w:type="spellStart"/>
      <w:r w:rsidRPr="00EC385F">
        <w:rPr>
          <w:rFonts w:ascii="Arial" w:eastAsia="Times New Roman" w:hAnsi="Arial" w:cs="Arial"/>
          <w:color w:val="222222"/>
          <w:sz w:val="21"/>
          <w:szCs w:val="21"/>
          <w:lang w:eastAsia="ro-RO"/>
        </w:rPr>
        <w:t>Suprafeța</w:t>
      </w:r>
      <w:proofErr w:type="spellEnd"/>
      <w:r w:rsidRPr="00EC385F">
        <w:rPr>
          <w:rFonts w:ascii="Arial" w:eastAsia="Times New Roman" w:hAnsi="Arial" w:cs="Arial"/>
          <w:color w:val="222222"/>
          <w:sz w:val="21"/>
          <w:szCs w:val="21"/>
          <w:lang w:eastAsia="ro-RO"/>
        </w:rPr>
        <w:t xml:space="preserve"> obiectelor de ceramică poate fi lustruită înainte de ardere prin frecare cu un instrument adecvat din lemn, oțel sau piatră pentru a produce o finisare lustruită care rezistă arderii. Este posibil să se producă produse foarte lustruite atunci când se folosesc argile fine sau când lustruirea este efectuată pe mărfuri care au fost parțial uscate și conțin puțină apă, deși mărfurile în această stare sunt extrem de fragile și riscul de rupere este ridicat.</w:t>
      </w:r>
    </w:p>
    <w:p w:rsidR="00EC385F" w:rsidRPr="00EC385F" w:rsidRDefault="00EC385F" w:rsidP="00EC385F">
      <w:pPr>
        <w:numPr>
          <w:ilvl w:val="0"/>
          <w:numId w:val="5"/>
        </w:numPr>
        <w:shd w:val="clear" w:color="auto" w:fill="FFFFFF"/>
        <w:spacing w:before="100" w:beforeAutospacing="1" w:after="24" w:line="240" w:lineRule="auto"/>
        <w:ind w:left="384"/>
        <w:rPr>
          <w:rFonts w:ascii="Arial" w:eastAsia="Times New Roman" w:hAnsi="Arial" w:cs="Arial"/>
          <w:color w:val="222222"/>
          <w:sz w:val="21"/>
          <w:szCs w:val="21"/>
          <w:lang w:eastAsia="ro-RO"/>
        </w:rPr>
      </w:pPr>
      <w:r w:rsidRPr="00EC385F">
        <w:rPr>
          <w:rFonts w:ascii="Arial" w:eastAsia="Times New Roman" w:hAnsi="Arial" w:cs="Arial"/>
          <w:b/>
          <w:bCs/>
          <w:i/>
          <w:iCs/>
          <w:color w:val="222222"/>
          <w:sz w:val="21"/>
          <w:szCs w:val="21"/>
          <w:lang w:eastAsia="ro-RO"/>
        </w:rPr>
        <w:t xml:space="preserve">Terra </w:t>
      </w:r>
      <w:proofErr w:type="spellStart"/>
      <w:r w:rsidRPr="00EC385F">
        <w:rPr>
          <w:rFonts w:ascii="Arial" w:eastAsia="Times New Roman" w:hAnsi="Arial" w:cs="Arial"/>
          <w:b/>
          <w:bCs/>
          <w:i/>
          <w:iCs/>
          <w:color w:val="222222"/>
          <w:sz w:val="21"/>
          <w:szCs w:val="21"/>
          <w:lang w:eastAsia="ro-RO"/>
        </w:rPr>
        <w:t>Sigillata</w:t>
      </w:r>
      <w:proofErr w:type="spellEnd"/>
    </w:p>
    <w:p w:rsidR="00EC385F" w:rsidRPr="00EC385F" w:rsidRDefault="00EC385F" w:rsidP="00EC385F">
      <w:pPr>
        <w:shd w:val="clear" w:color="auto" w:fill="FFFFFF"/>
        <w:spacing w:before="120" w:after="120" w:line="240" w:lineRule="auto"/>
        <w:rPr>
          <w:rFonts w:ascii="Arial" w:eastAsia="Times New Roman" w:hAnsi="Arial" w:cs="Arial"/>
          <w:color w:val="222222"/>
          <w:sz w:val="21"/>
          <w:szCs w:val="21"/>
          <w:lang w:eastAsia="ro-RO"/>
        </w:rPr>
      </w:pPr>
      <w:r w:rsidRPr="00EC385F">
        <w:rPr>
          <w:rFonts w:ascii="Arial" w:eastAsia="Times New Roman" w:hAnsi="Arial" w:cs="Arial"/>
          <w:color w:val="222222"/>
          <w:sz w:val="21"/>
          <w:szCs w:val="21"/>
          <w:lang w:eastAsia="ro-RO"/>
        </w:rPr>
        <w:t>Aceasta este o formă antică de decorare a ceramicii care a fost dezvoltată pentru prima dată în </w:t>
      </w:r>
      <w:hyperlink r:id="rId12" w:tooltip="Grecia Antică" w:history="1">
        <w:r w:rsidRPr="00EC385F">
          <w:rPr>
            <w:rFonts w:ascii="Arial" w:eastAsia="Times New Roman" w:hAnsi="Arial" w:cs="Arial"/>
            <w:color w:val="0B0080"/>
            <w:sz w:val="21"/>
            <w:szCs w:val="21"/>
            <w:lang w:eastAsia="ro-RO"/>
          </w:rPr>
          <w:t>Grecia Antică</w:t>
        </w:r>
      </w:hyperlink>
      <w:r w:rsidRPr="00EC385F">
        <w:rPr>
          <w:rFonts w:ascii="Arial" w:eastAsia="Times New Roman" w:hAnsi="Arial" w:cs="Arial"/>
          <w:color w:val="222222"/>
          <w:sz w:val="21"/>
          <w:szCs w:val="21"/>
          <w:lang w:eastAsia="ro-RO"/>
        </w:rPr>
        <w:t>.</w:t>
      </w:r>
    </w:p>
    <w:p w:rsidR="00EC385F" w:rsidRPr="00EC385F" w:rsidRDefault="00EC385F" w:rsidP="00EC385F">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lang w:eastAsia="ro-RO"/>
        </w:rPr>
      </w:pPr>
      <w:r w:rsidRPr="00EC385F">
        <w:rPr>
          <w:rFonts w:ascii="Arial" w:eastAsia="Times New Roman" w:hAnsi="Arial" w:cs="Arial"/>
          <w:b/>
          <w:bCs/>
          <w:i/>
          <w:iCs/>
          <w:color w:val="222222"/>
          <w:sz w:val="21"/>
          <w:szCs w:val="21"/>
          <w:lang w:eastAsia="ro-RO"/>
        </w:rPr>
        <w:t>Aditivii</w:t>
      </w:r>
    </w:p>
    <w:p w:rsidR="00EC385F" w:rsidRPr="00EC385F" w:rsidRDefault="00EC385F" w:rsidP="00EC385F">
      <w:pPr>
        <w:shd w:val="clear" w:color="auto" w:fill="FFFFFF"/>
        <w:spacing w:before="120" w:after="120" w:line="240" w:lineRule="auto"/>
        <w:rPr>
          <w:rFonts w:ascii="Arial" w:eastAsia="Times New Roman" w:hAnsi="Arial" w:cs="Arial"/>
          <w:color w:val="222222"/>
          <w:sz w:val="21"/>
          <w:szCs w:val="21"/>
          <w:lang w:eastAsia="ro-RO"/>
        </w:rPr>
      </w:pPr>
      <w:r w:rsidRPr="00EC385F">
        <w:rPr>
          <w:rFonts w:ascii="Arial" w:eastAsia="Times New Roman" w:hAnsi="Arial" w:cs="Arial"/>
          <w:color w:val="222222"/>
          <w:sz w:val="21"/>
          <w:szCs w:val="21"/>
          <w:lang w:eastAsia="ro-RO"/>
        </w:rPr>
        <w:t>Aceștia pot fi prelucrați în corpul de lut înainte de formare, pentru a produce efectele dorite în produsele arse. Aditivii aspri, cum ar fi nisipul și grogul (argila arsă care a fost măcinată fin) sunt uneori folosite pentru a da produsului final o textură necesară. Contrastul de argile colorate și groguri sunt uneori folosite pentru a produce modele în mărfurile finite. Coloranți, de obicei oxizi de metal și carbonați, se adaugă individual sau în combinație pentru a obține o culoare dorită. Particulele combustibile pot fi amestecate cu corpul sau presate în suprafață pentru a produce textura.</w:t>
      </w:r>
    </w:p>
    <w:p w:rsidR="00EC385F" w:rsidRPr="00EC385F" w:rsidRDefault="00EC385F" w:rsidP="00EC385F">
      <w:pPr>
        <w:numPr>
          <w:ilvl w:val="0"/>
          <w:numId w:val="7"/>
        </w:numPr>
        <w:shd w:val="clear" w:color="auto" w:fill="FFFFFF"/>
        <w:spacing w:before="100" w:beforeAutospacing="1" w:after="24" w:line="240" w:lineRule="auto"/>
        <w:ind w:left="384"/>
        <w:rPr>
          <w:rFonts w:ascii="Arial" w:eastAsia="Times New Roman" w:hAnsi="Arial" w:cs="Arial"/>
          <w:color w:val="222222"/>
          <w:sz w:val="21"/>
          <w:szCs w:val="21"/>
          <w:lang w:eastAsia="ro-RO"/>
        </w:rPr>
      </w:pPr>
      <w:hyperlink r:id="rId13" w:tooltip="Litografie" w:history="1">
        <w:r w:rsidRPr="00EC385F">
          <w:rPr>
            <w:rFonts w:ascii="Arial" w:eastAsia="Times New Roman" w:hAnsi="Arial" w:cs="Arial"/>
            <w:b/>
            <w:bCs/>
            <w:i/>
            <w:iCs/>
            <w:color w:val="0B0080"/>
            <w:sz w:val="21"/>
            <w:szCs w:val="21"/>
            <w:lang w:eastAsia="ro-RO"/>
          </w:rPr>
          <w:t>Litografie</w:t>
        </w:r>
      </w:hyperlink>
    </w:p>
    <w:p w:rsidR="00EC385F" w:rsidRPr="00EC385F" w:rsidRDefault="00EC385F" w:rsidP="00EC385F">
      <w:pPr>
        <w:shd w:val="clear" w:color="auto" w:fill="FFFFFF"/>
        <w:spacing w:before="120" w:after="120" w:line="240" w:lineRule="auto"/>
        <w:rPr>
          <w:rFonts w:ascii="Arial" w:eastAsia="Times New Roman" w:hAnsi="Arial" w:cs="Arial"/>
          <w:color w:val="222222"/>
          <w:sz w:val="21"/>
          <w:szCs w:val="21"/>
          <w:lang w:eastAsia="ro-RO"/>
        </w:rPr>
      </w:pPr>
      <w:r w:rsidRPr="00EC385F">
        <w:rPr>
          <w:rFonts w:ascii="Arial" w:eastAsia="Times New Roman" w:hAnsi="Arial" w:cs="Arial"/>
          <w:color w:val="222222"/>
          <w:sz w:val="21"/>
          <w:szCs w:val="21"/>
          <w:lang w:eastAsia="ro-RO"/>
        </w:rPr>
        <w:t xml:space="preserve">Mai este numită și </w:t>
      </w:r>
      <w:proofErr w:type="spellStart"/>
      <w:r w:rsidRPr="00EC385F">
        <w:rPr>
          <w:rFonts w:ascii="Arial" w:eastAsia="Times New Roman" w:hAnsi="Arial" w:cs="Arial"/>
          <w:color w:val="222222"/>
          <w:sz w:val="21"/>
          <w:szCs w:val="21"/>
          <w:lang w:eastAsia="ro-RO"/>
        </w:rPr>
        <w:t>litho</w:t>
      </w:r>
      <w:proofErr w:type="spellEnd"/>
      <w:r w:rsidRPr="00EC385F">
        <w:rPr>
          <w:rFonts w:ascii="Arial" w:eastAsia="Times New Roman" w:hAnsi="Arial" w:cs="Arial"/>
          <w:color w:val="222222"/>
          <w:sz w:val="21"/>
          <w:szCs w:val="21"/>
          <w:lang w:eastAsia="ro-RO"/>
        </w:rPr>
        <w:t>, deși numele alternative de tipărire a transferului sau "</w:t>
      </w:r>
      <w:proofErr w:type="spellStart"/>
      <w:r w:rsidRPr="00EC385F">
        <w:rPr>
          <w:rFonts w:ascii="Arial" w:eastAsia="Times New Roman" w:hAnsi="Arial" w:cs="Arial"/>
          <w:color w:val="222222"/>
          <w:sz w:val="21"/>
          <w:szCs w:val="21"/>
          <w:lang w:eastAsia="ro-RO"/>
        </w:rPr>
        <w:t>decal</w:t>
      </w:r>
      <w:proofErr w:type="spellEnd"/>
      <w:r w:rsidRPr="00EC385F">
        <w:rPr>
          <w:rFonts w:ascii="Arial" w:eastAsia="Times New Roman" w:hAnsi="Arial" w:cs="Arial"/>
          <w:color w:val="222222"/>
          <w:sz w:val="21"/>
          <w:szCs w:val="21"/>
          <w:lang w:eastAsia="ro-RO"/>
        </w:rPr>
        <w:t>" sunt de asemenea comune. Acestea sunt folosite pentru a aplica desenele pe articole. Litiul cuprinde trei straturi: culoarea sau imaginea, stratul care cuprinde designul decorativ; stratul de acoperire, un strat protector transparent, care poate încorpora o sticlă cu punct de topire scăzut; și hârtia de susținere pe care este imprimat desenul prin serigrafie sau litografie. Există diverse metode de transferare a designului în timp ce se scoate hârtia de suport, unele dintre acestea fiind potrivite la aplicarea mașinii.</w:t>
      </w:r>
    </w:p>
    <w:p w:rsidR="006912B5" w:rsidRDefault="006912B5">
      <w:bookmarkStart w:id="0" w:name="_GoBack"/>
      <w:bookmarkEnd w:id="0"/>
    </w:p>
    <w:sectPr w:rsidR="00691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E7B69"/>
    <w:multiLevelType w:val="multilevel"/>
    <w:tmpl w:val="9BCE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30501"/>
    <w:multiLevelType w:val="multilevel"/>
    <w:tmpl w:val="4B42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55203"/>
    <w:multiLevelType w:val="multilevel"/>
    <w:tmpl w:val="F00C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C4587A"/>
    <w:multiLevelType w:val="multilevel"/>
    <w:tmpl w:val="FF96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D4529B"/>
    <w:multiLevelType w:val="multilevel"/>
    <w:tmpl w:val="B5AC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DD145E"/>
    <w:multiLevelType w:val="multilevel"/>
    <w:tmpl w:val="3064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C56144"/>
    <w:multiLevelType w:val="multilevel"/>
    <w:tmpl w:val="89B0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4C0"/>
    <w:rsid w:val="003964C0"/>
    <w:rsid w:val="006912B5"/>
    <w:rsid w:val="00EC385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818AE3-3784-4F20-BB54-3612A291B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lu3">
    <w:name w:val="heading 3"/>
    <w:basedOn w:val="Normal"/>
    <w:link w:val="Titlu3Caracter"/>
    <w:uiPriority w:val="9"/>
    <w:qFormat/>
    <w:rsid w:val="00EC385F"/>
    <w:pPr>
      <w:spacing w:before="100" w:beforeAutospacing="1" w:after="100" w:afterAutospacing="1" w:line="240" w:lineRule="auto"/>
      <w:outlineLvl w:val="2"/>
    </w:pPr>
    <w:rPr>
      <w:rFonts w:ascii="Times New Roman" w:eastAsia="Times New Roman" w:hAnsi="Times New Roman" w:cs="Times New Roman"/>
      <w:b/>
      <w:bCs/>
      <w:sz w:val="27"/>
      <w:szCs w:val="27"/>
      <w:lang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3Caracter">
    <w:name w:val="Titlu 3 Caracter"/>
    <w:basedOn w:val="Fontdeparagrafimplicit"/>
    <w:link w:val="Titlu3"/>
    <w:uiPriority w:val="9"/>
    <w:rsid w:val="00EC385F"/>
    <w:rPr>
      <w:rFonts w:ascii="Times New Roman" w:eastAsia="Times New Roman" w:hAnsi="Times New Roman" w:cs="Times New Roman"/>
      <w:b/>
      <w:bCs/>
      <w:sz w:val="27"/>
      <w:szCs w:val="27"/>
      <w:lang w:eastAsia="ro-RO"/>
    </w:rPr>
  </w:style>
  <w:style w:type="paragraph" w:styleId="NormalWeb">
    <w:name w:val="Normal (Web)"/>
    <w:basedOn w:val="Normal"/>
    <w:uiPriority w:val="99"/>
    <w:semiHidden/>
    <w:unhideWhenUsed/>
    <w:rsid w:val="00EC385F"/>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mw-headline">
    <w:name w:val="mw-headline"/>
    <w:basedOn w:val="Fontdeparagrafimplicit"/>
    <w:rsid w:val="00EC385F"/>
  </w:style>
  <w:style w:type="character" w:customStyle="1" w:styleId="mw-editsection">
    <w:name w:val="mw-editsection"/>
    <w:basedOn w:val="Fontdeparagrafimplicit"/>
    <w:rsid w:val="00EC385F"/>
  </w:style>
  <w:style w:type="character" w:customStyle="1" w:styleId="mw-editsection-bracket">
    <w:name w:val="mw-editsection-bracket"/>
    <w:basedOn w:val="Fontdeparagrafimplicit"/>
    <w:rsid w:val="00EC385F"/>
  </w:style>
  <w:style w:type="character" w:styleId="Hyperlink">
    <w:name w:val="Hyperlink"/>
    <w:basedOn w:val="Fontdeparagrafimplicit"/>
    <w:uiPriority w:val="99"/>
    <w:semiHidden/>
    <w:unhideWhenUsed/>
    <w:rsid w:val="00EC385F"/>
    <w:rPr>
      <w:color w:val="0000FF"/>
      <w:u w:val="single"/>
    </w:rPr>
  </w:style>
  <w:style w:type="character" w:customStyle="1" w:styleId="mw-editsection-divider">
    <w:name w:val="mw-editsection-divider"/>
    <w:basedOn w:val="Fontdeparagrafimplicit"/>
    <w:rsid w:val="00EC3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5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Pigment" TargetMode="External"/><Relationship Id="rId13" Type="http://schemas.openxmlformats.org/officeDocument/2006/relationships/hyperlink" Target="https://ro.wikipedia.org/wiki/Litografie" TargetMode="External"/><Relationship Id="rId3" Type="http://schemas.openxmlformats.org/officeDocument/2006/relationships/settings" Target="settings.xml"/><Relationship Id="rId7" Type="http://schemas.openxmlformats.org/officeDocument/2006/relationships/hyperlink" Target="https://ro.wikipedia.org/wiki/Preistorie" TargetMode="External"/><Relationship Id="rId12" Type="http://schemas.openxmlformats.org/officeDocument/2006/relationships/hyperlink" Target="https://ro.wikipedia.org/wiki/Grecia_Antic%C4%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wikipedia.org/w/index.php?title=Ol%C4%83rit&amp;action=edit&amp;section=3" TargetMode="External"/><Relationship Id="rId11" Type="http://schemas.openxmlformats.org/officeDocument/2006/relationships/hyperlink" Target="https://ro.wikipedia.org/wiki/Por%C8%9Belan" TargetMode="External"/><Relationship Id="rId5" Type="http://schemas.openxmlformats.org/officeDocument/2006/relationships/hyperlink" Target="https://ro.wikipedia.org/w/index.php?title=Ol%C4%83rit&amp;veaction=edit&amp;section=3" TargetMode="External"/><Relationship Id="rId15" Type="http://schemas.openxmlformats.org/officeDocument/2006/relationships/theme" Target="theme/theme1.xml"/><Relationship Id="rId10" Type="http://schemas.openxmlformats.org/officeDocument/2006/relationships/hyperlink" Target="https://ro.wikipedia.org/wiki/Argil%C4%83" TargetMode="External"/><Relationship Id="rId4" Type="http://schemas.openxmlformats.org/officeDocument/2006/relationships/webSettings" Target="webSettings.xml"/><Relationship Id="rId9" Type="http://schemas.openxmlformats.org/officeDocument/2006/relationships/hyperlink" Target="https://ro.wikipedia.org/wiki/Ceramic%C4%83" TargetMode="External"/><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517</Words>
  <Characters>3001</Characters>
  <Application>Microsoft Office Word</Application>
  <DocSecurity>0</DocSecurity>
  <Lines>25</Lines>
  <Paragraphs>7</Paragraphs>
  <ScaleCrop>false</ScaleCrop>
  <Company>Unitate Scolara</Company>
  <LinksUpToDate>false</LinksUpToDate>
  <CharactersWithSpaces>3511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Dana</cp:lastModifiedBy>
  <cp:revision>2</cp:revision>
  <dcterms:created xsi:type="dcterms:W3CDTF">2020-03-05T14:21:00Z</dcterms:created>
  <dcterms:modified xsi:type="dcterms:W3CDTF">2020-03-05T14:21:00Z</dcterms:modified>
</cp:coreProperties>
</file>