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C532849" w14:textId="0ADC7896" w:rsidR="00456BFE" w:rsidRPr="00456BFE" w:rsidRDefault="00456BFE" w:rsidP="00456BFE">
            <w:pPr>
              <w:jc w:val="both"/>
              <w:rPr>
                <w:rFonts w:ascii="Calibri" w:hAnsi="Calibri" w:cs="Arial"/>
                <w:i/>
                <w:color w:val="548DD4"/>
                <w:sz w:val="20"/>
                <w:szCs w:val="20"/>
                <w:lang w:eastAsia="es-CL"/>
              </w:rPr>
            </w:pPr>
            <w:r w:rsidRPr="00456BFE">
              <w:rPr>
                <w:rFonts w:ascii="Calibri" w:hAnsi="Calibri" w:cs="Arial"/>
                <w:i/>
                <w:color w:val="548DD4"/>
                <w:sz w:val="20"/>
                <w:szCs w:val="20"/>
                <w:lang w:eastAsia="es-CL"/>
              </w:rPr>
              <w:t>CriticalFinance es una aplicación móvil diseñada para facilitar la gestión y el cálculo de transacciones financieras personales. Durante esta fase, nuestro equipo logró consolidar la estructura base del entorno tecnológico, conectando la API desarrollada en NestJS con la base de datos PostgreSQL y validando la comunicación a través de Prisma. Además, avanzamos en la configuración del entorno Docker para levantar los servicios de infraestructura y del módulo de Machine Learning implementado en Python.</w:t>
            </w:r>
          </w:p>
          <w:p w14:paraId="7D3D574D" w14:textId="77777777" w:rsidR="00456BFE" w:rsidRPr="00456BFE" w:rsidRDefault="00456BFE" w:rsidP="00456BFE">
            <w:pPr>
              <w:jc w:val="both"/>
              <w:rPr>
                <w:rFonts w:ascii="Calibri" w:hAnsi="Calibri" w:cs="Arial"/>
                <w:i/>
                <w:color w:val="548DD4"/>
                <w:sz w:val="20"/>
                <w:szCs w:val="20"/>
                <w:lang w:eastAsia="es-CL"/>
              </w:rPr>
            </w:pPr>
            <w:r w:rsidRPr="00456BFE">
              <w:rPr>
                <w:rFonts w:ascii="Calibri" w:hAnsi="Calibri" w:cs="Arial"/>
                <w:i/>
                <w:color w:val="548DD4"/>
                <w:sz w:val="20"/>
                <w:szCs w:val="20"/>
                <w:lang w:eastAsia="es-CL"/>
              </w:rPr>
              <w:t>Sin embargo, reconocemos que aún no hemos avanzado en la complejidad total de la aplicación, ya que actualmente solo contamos con las funcionalidades base. Esto implica que, aunque la estructura técnica está operativa, todavía falta implementar características avanzadas y optimizar la experiencia de usuario en la aplicación móvil.</w:t>
            </w:r>
          </w:p>
          <w:p w14:paraId="6C70E0C9" w14:textId="78B53F87" w:rsidR="0003309E" w:rsidRPr="00711C16" w:rsidRDefault="0003309E" w:rsidP="00585A13">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4FC9BA5" w14:textId="77777777" w:rsidR="00456BFE" w:rsidRDefault="00456BFE" w:rsidP="00585A13">
            <w:pPr>
              <w:jc w:val="both"/>
              <w:rPr>
                <w:rFonts w:ascii="Calibri" w:hAnsi="Calibri" w:cs="Arial"/>
                <w:i/>
                <w:color w:val="548DD4"/>
                <w:sz w:val="20"/>
                <w:szCs w:val="20"/>
                <w:lang w:eastAsia="es-CL"/>
              </w:rPr>
            </w:pPr>
            <w:r w:rsidRPr="00456BFE">
              <w:rPr>
                <w:rFonts w:ascii="Calibri" w:hAnsi="Calibri" w:cs="Arial"/>
                <w:i/>
                <w:color w:val="548DD4"/>
                <w:sz w:val="20"/>
                <w:szCs w:val="20"/>
                <w:lang w:eastAsia="es-CL"/>
              </w:rPr>
              <w:t>El objetivo general del proyecto se mantiene</w:t>
            </w:r>
            <w:r>
              <w:rPr>
                <w:rFonts w:ascii="Calibri" w:hAnsi="Calibri" w:cs="Arial"/>
                <w:i/>
                <w:color w:val="548DD4"/>
                <w:sz w:val="20"/>
                <w:szCs w:val="20"/>
                <w:lang w:eastAsia="es-CL"/>
              </w:rPr>
              <w:t xml:space="preserve"> en</w:t>
            </w:r>
            <w:r w:rsidRPr="00456BFE">
              <w:rPr>
                <w:rFonts w:ascii="Calibri" w:hAnsi="Calibri" w:cs="Arial"/>
                <w:i/>
                <w:color w:val="548DD4"/>
                <w:sz w:val="20"/>
                <w:szCs w:val="20"/>
                <w:lang w:eastAsia="es-CL"/>
              </w:rPr>
              <w:t xml:space="preserve"> desarrollar una aplicación multiplataforma que permita calcular, registrar y analizar movimientos financieros, optimizando la gestión económica personal. Nuestros objetivos específicos son</w:t>
            </w:r>
          </w:p>
          <w:p w14:paraId="646CF181" w14:textId="77777777" w:rsidR="00456BFE" w:rsidRDefault="00456BFE" w:rsidP="00585A13">
            <w:pPr>
              <w:jc w:val="both"/>
              <w:rPr>
                <w:rFonts w:ascii="Calibri" w:hAnsi="Calibri" w:cs="Arial"/>
                <w:i/>
                <w:color w:val="548DD4"/>
                <w:sz w:val="20"/>
                <w:szCs w:val="20"/>
                <w:lang w:eastAsia="es-CL"/>
              </w:rPr>
            </w:pPr>
            <w:r w:rsidRPr="00456BFE">
              <w:rPr>
                <w:rFonts w:ascii="Calibri" w:hAnsi="Calibri" w:cs="Arial"/>
                <w:i/>
                <w:color w:val="548DD4"/>
                <w:sz w:val="20"/>
                <w:szCs w:val="20"/>
                <w:lang w:eastAsia="es-CL"/>
              </w:rPr>
              <w:t xml:space="preserve"> 1) Establecer una infraestructura estable en Docker</w:t>
            </w:r>
          </w:p>
          <w:p w14:paraId="34D8EABE" w14:textId="77777777" w:rsidR="00456BFE" w:rsidRDefault="00456BFE" w:rsidP="00585A13">
            <w:pPr>
              <w:jc w:val="both"/>
              <w:rPr>
                <w:rFonts w:ascii="Calibri" w:hAnsi="Calibri" w:cs="Arial"/>
                <w:i/>
                <w:color w:val="548DD4"/>
                <w:sz w:val="20"/>
                <w:szCs w:val="20"/>
                <w:lang w:eastAsia="es-CL"/>
              </w:rPr>
            </w:pPr>
            <w:r w:rsidRPr="00456BFE">
              <w:rPr>
                <w:rFonts w:ascii="Calibri" w:hAnsi="Calibri" w:cs="Arial"/>
                <w:i/>
                <w:color w:val="548DD4"/>
                <w:sz w:val="20"/>
                <w:szCs w:val="20"/>
                <w:lang w:eastAsia="es-CL"/>
              </w:rPr>
              <w:t>2) Integrar el backend y frontend</w:t>
            </w:r>
          </w:p>
          <w:p w14:paraId="605A4DAA" w14:textId="77777777" w:rsidR="00456BFE" w:rsidRDefault="00456BFE" w:rsidP="00585A13">
            <w:pPr>
              <w:jc w:val="both"/>
              <w:rPr>
                <w:rFonts w:ascii="Calibri" w:hAnsi="Calibri" w:cs="Arial"/>
                <w:i/>
                <w:color w:val="548DD4"/>
                <w:sz w:val="20"/>
                <w:szCs w:val="20"/>
                <w:lang w:eastAsia="es-CL"/>
              </w:rPr>
            </w:pPr>
            <w:r w:rsidRPr="00456BFE">
              <w:rPr>
                <w:rFonts w:ascii="Calibri" w:hAnsi="Calibri" w:cs="Arial"/>
                <w:i/>
                <w:color w:val="548DD4"/>
                <w:sz w:val="20"/>
                <w:szCs w:val="20"/>
                <w:lang w:eastAsia="es-CL"/>
              </w:rPr>
              <w:t xml:space="preserve"> 3) Implementar algoritmos predictivos en el módulo de Machine Learning</w:t>
            </w:r>
          </w:p>
          <w:p w14:paraId="0DD025FA" w14:textId="06EA2A02" w:rsidR="0003309E" w:rsidRPr="00A370C8" w:rsidRDefault="00456BFE" w:rsidP="00585A13">
            <w:pPr>
              <w:jc w:val="both"/>
              <w:rPr>
                <w:rFonts w:ascii="Calibri" w:hAnsi="Calibri" w:cs="Arial"/>
                <w:b/>
                <w:i/>
                <w:color w:val="548DD4"/>
                <w:sz w:val="20"/>
                <w:szCs w:val="20"/>
                <w:lang w:eastAsia="es-CL"/>
              </w:rPr>
            </w:pPr>
            <w:r w:rsidRPr="00456BFE">
              <w:rPr>
                <w:rFonts w:ascii="Calibri" w:hAnsi="Calibri" w:cs="Arial"/>
                <w:i/>
                <w:color w:val="548DD4"/>
                <w:sz w:val="20"/>
                <w:szCs w:val="20"/>
                <w:lang w:eastAsia="es-CL"/>
              </w:rPr>
              <w:t>4) Probar la aplicación móvil en entorno emulado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3AB5CC6A" w14:textId="57C3AF8E" w:rsidR="00456BFE" w:rsidRPr="00456BFE" w:rsidRDefault="00456BFE" w:rsidP="00456BFE">
            <w:pPr>
              <w:jc w:val="both"/>
              <w:rPr>
                <w:rFonts w:ascii="Calibri" w:hAnsi="Calibri" w:cs="Arial"/>
                <w:i/>
                <w:color w:val="548DD4"/>
                <w:sz w:val="20"/>
                <w:szCs w:val="20"/>
                <w:lang w:eastAsia="es-CL"/>
              </w:rPr>
            </w:pPr>
            <w:r w:rsidRPr="00456BFE">
              <w:rPr>
                <w:rFonts w:ascii="Calibri" w:hAnsi="Calibri" w:cs="Arial"/>
                <w:i/>
                <w:color w:val="548DD4"/>
                <w:sz w:val="20"/>
                <w:szCs w:val="20"/>
                <w:lang w:eastAsia="es-CL"/>
              </w:rPr>
              <w:t>La metodología adoptada es de tipo ágil e incremental, basada en la organización del trabajo por módulos. Definimos entregas semanales con revisión de hitos técnicos y nos distribuimos las tareas de la siguiente forma</w:t>
            </w:r>
            <w:r>
              <w:rPr>
                <w:rFonts w:ascii="Calibri" w:hAnsi="Calibri" w:cs="Arial"/>
                <w:i/>
                <w:color w:val="548DD4"/>
                <w:sz w:val="20"/>
                <w:szCs w:val="20"/>
                <w:lang w:eastAsia="es-CL"/>
              </w:rPr>
              <w:t>,</w:t>
            </w:r>
            <w:r w:rsidRPr="00456BFE">
              <w:rPr>
                <w:rFonts w:ascii="Calibri" w:hAnsi="Calibri" w:cs="Arial"/>
                <w:i/>
                <w:color w:val="548DD4"/>
                <w:sz w:val="20"/>
                <w:szCs w:val="20"/>
                <w:lang w:eastAsia="es-CL"/>
              </w:rPr>
              <w:t xml:space="preserve"> infraestructura (Docker), backend, Machine </w:t>
            </w:r>
            <w:proofErr w:type="gramStart"/>
            <w:r w:rsidRPr="00456BFE">
              <w:rPr>
                <w:rFonts w:ascii="Calibri" w:hAnsi="Calibri" w:cs="Arial"/>
                <w:i/>
                <w:color w:val="548DD4"/>
                <w:sz w:val="20"/>
                <w:szCs w:val="20"/>
                <w:lang w:eastAsia="es-CL"/>
              </w:rPr>
              <w:t>Learning  y</w:t>
            </w:r>
            <w:proofErr w:type="gramEnd"/>
            <w:r w:rsidRPr="00456BFE">
              <w:rPr>
                <w:rFonts w:ascii="Calibri" w:hAnsi="Calibri" w:cs="Arial"/>
                <w:i/>
                <w:color w:val="548DD4"/>
                <w:sz w:val="20"/>
                <w:szCs w:val="20"/>
                <w:lang w:eastAsia="es-CL"/>
              </w:rPr>
              <w:t xml:space="preserve"> frontend </w:t>
            </w:r>
            <w:proofErr w:type="spellStart"/>
            <w:proofErr w:type="gramStart"/>
            <w:r w:rsidRPr="00456BFE">
              <w:rPr>
                <w:rFonts w:ascii="Calibri" w:hAnsi="Calibri" w:cs="Arial"/>
                <w:i/>
                <w:color w:val="548DD4"/>
                <w:sz w:val="20"/>
                <w:szCs w:val="20"/>
                <w:lang w:eastAsia="es-CL"/>
              </w:rPr>
              <w:t>móvil</w:t>
            </w:r>
            <w:r>
              <w:rPr>
                <w:rFonts w:ascii="Calibri" w:hAnsi="Calibri" w:cs="Arial"/>
                <w:i/>
                <w:color w:val="548DD4"/>
                <w:sz w:val="20"/>
                <w:szCs w:val="20"/>
                <w:lang w:eastAsia="es-CL"/>
              </w:rPr>
              <w:t>.</w:t>
            </w:r>
            <w:r w:rsidRPr="00456BFE">
              <w:rPr>
                <w:rFonts w:ascii="Calibri" w:hAnsi="Calibri" w:cs="Arial"/>
                <w:i/>
                <w:color w:val="548DD4"/>
                <w:sz w:val="20"/>
                <w:szCs w:val="20"/>
                <w:lang w:eastAsia="es-CL"/>
              </w:rPr>
              <w:t>Sin</w:t>
            </w:r>
            <w:proofErr w:type="spellEnd"/>
            <w:proofErr w:type="gramEnd"/>
            <w:r w:rsidRPr="00456BFE">
              <w:rPr>
                <w:rFonts w:ascii="Calibri" w:hAnsi="Calibri" w:cs="Arial"/>
                <w:i/>
                <w:color w:val="548DD4"/>
                <w:sz w:val="20"/>
                <w:szCs w:val="20"/>
                <w:lang w:eastAsia="es-CL"/>
              </w:rPr>
              <w:t xml:space="preserve"> embargo, durante esta etapa enfrentamos algunas dificultades que afectaron el cumplimiento de los tiempos planificados, </w:t>
            </w:r>
            <w:r w:rsidRPr="00456BFE">
              <w:rPr>
                <w:rFonts w:ascii="Calibri" w:hAnsi="Calibri" w:cs="Arial"/>
                <w:i/>
                <w:color w:val="548DD4"/>
                <w:sz w:val="20"/>
                <w:szCs w:val="20"/>
                <w:lang w:eastAsia="es-CL"/>
              </w:rPr>
              <w:lastRenderedPageBreak/>
              <w:t>principalmente por la falta de coordinación constante y la escasa comunicación en algunos momentos del desarrollo.</w:t>
            </w:r>
          </w:p>
          <w:p w14:paraId="6B6FD7BF" w14:textId="57FBFD53" w:rsidR="00456BFE" w:rsidRPr="00456BFE" w:rsidRDefault="00456BFE" w:rsidP="00456BFE">
            <w:pPr>
              <w:jc w:val="both"/>
              <w:rPr>
                <w:rFonts w:ascii="Calibri" w:hAnsi="Calibri" w:cs="Arial"/>
                <w:i/>
                <w:color w:val="548DD4"/>
                <w:sz w:val="20"/>
                <w:szCs w:val="20"/>
                <w:lang w:eastAsia="es-CL"/>
              </w:rPr>
            </w:pPr>
            <w:r w:rsidRPr="00456BFE">
              <w:rPr>
                <w:rFonts w:ascii="Calibri" w:hAnsi="Calibri" w:cs="Arial"/>
                <w:i/>
                <w:color w:val="548DD4"/>
                <w:sz w:val="20"/>
                <w:szCs w:val="20"/>
                <w:lang w:eastAsia="es-CL"/>
              </w:rPr>
              <w:t>A pesar de ello, el equipo ha logrado mantener un compromiso progresivo y reorganiza</w:t>
            </w:r>
            <w:r>
              <w:rPr>
                <w:rFonts w:ascii="Calibri" w:hAnsi="Calibri" w:cs="Arial"/>
                <w:i/>
                <w:color w:val="548DD4"/>
                <w:sz w:val="20"/>
                <w:szCs w:val="20"/>
                <w:lang w:eastAsia="es-CL"/>
              </w:rPr>
              <w:t>ndo</w:t>
            </w:r>
            <w:r w:rsidRPr="00456BFE">
              <w:rPr>
                <w:rFonts w:ascii="Calibri" w:hAnsi="Calibri" w:cs="Arial"/>
                <w:i/>
                <w:color w:val="548DD4"/>
                <w:sz w:val="20"/>
                <w:szCs w:val="20"/>
                <w:lang w:eastAsia="es-CL"/>
              </w:rPr>
              <w:t xml:space="preserve"> funciones para equilibrar la carga de trabajo.</w:t>
            </w:r>
          </w:p>
          <w:p w14:paraId="0908C15F" w14:textId="61D81BF7" w:rsidR="0003309E" w:rsidRPr="00711C16" w:rsidRDefault="0003309E" w:rsidP="00585A13">
            <w:pPr>
              <w:jc w:val="both"/>
              <w:rPr>
                <w:rFonts w:ascii="Calibri" w:hAnsi="Calibri" w:cs="Arial"/>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51E5B895" w14:textId="74E83D39" w:rsidR="0003309E" w:rsidRPr="00A370C8" w:rsidRDefault="00456BFE" w:rsidP="00585A13">
            <w:pPr>
              <w:jc w:val="both"/>
              <w:rPr>
                <w:rFonts w:ascii="Calibri" w:hAnsi="Calibri" w:cs="Arial"/>
                <w:b/>
                <w:i/>
                <w:color w:val="548DD4"/>
                <w:sz w:val="20"/>
                <w:szCs w:val="20"/>
                <w:lang w:eastAsia="es-CL"/>
              </w:rPr>
            </w:pPr>
            <w:r w:rsidRPr="00456BFE">
              <w:rPr>
                <w:rFonts w:ascii="Calibri" w:hAnsi="Calibri" w:cs="Arial"/>
                <w:i/>
                <w:color w:val="548DD4"/>
                <w:sz w:val="20"/>
                <w:szCs w:val="20"/>
                <w:lang w:eastAsia="es-CL"/>
              </w:rPr>
              <w:t>Las evidencias seleccionadas para esta entrega corresponden principalmente a los diagramas de casos de uso, arquitectura del sistema y diseño de la infraestructura Docker. Estos documentos reflejan el análisis funcional y técnico del proyecto, evidenciando la planificación previa al desarrollo del código. A través de estas herramientas se garantiza la coherencia metodológica y se sientan las bases para la siguiente fase de programación e integración del sistema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p w14:paraId="6E595518" w14:textId="77777777" w:rsidR="00456BFE" w:rsidRDefault="00456BFE" w:rsidP="0003309E">
      <w:pPr>
        <w:rPr>
          <w:rFonts w:cs="Calibri Light"/>
          <w:color w:val="595959" w:themeColor="text1" w:themeTint="A6"/>
          <w:sz w:val="24"/>
          <w:szCs w:val="24"/>
          <w:lang w:val="es-ES"/>
        </w:rPr>
      </w:pPr>
    </w:p>
    <w:p w14:paraId="664DCB47" w14:textId="77777777" w:rsidR="00456BFE" w:rsidRDefault="00456BFE" w:rsidP="0003309E">
      <w:pPr>
        <w:rPr>
          <w:rFonts w:cs="Calibri Light"/>
          <w:color w:val="595959" w:themeColor="text1" w:themeTint="A6"/>
          <w:sz w:val="24"/>
          <w:szCs w:val="24"/>
          <w:lang w:val="es-ES"/>
        </w:rPr>
      </w:pPr>
    </w:p>
    <w:p w14:paraId="28794A25" w14:textId="77777777" w:rsidR="00456BFE" w:rsidRDefault="00456BFE" w:rsidP="0003309E">
      <w:pPr>
        <w:rPr>
          <w:rFonts w:cs="Calibri Light"/>
          <w:color w:val="595959" w:themeColor="text1" w:themeTint="A6"/>
          <w:sz w:val="24"/>
          <w:szCs w:val="24"/>
          <w:lang w:val="es-ES"/>
        </w:rPr>
      </w:pPr>
    </w:p>
    <w:p w14:paraId="38757E32" w14:textId="77777777" w:rsidR="00456BFE" w:rsidRDefault="00456BFE" w:rsidP="0003309E">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2776"/>
        <w:tblW w:w="1148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122"/>
        <w:gridCol w:w="1701"/>
        <w:gridCol w:w="1275"/>
        <w:gridCol w:w="993"/>
        <w:gridCol w:w="1417"/>
        <w:gridCol w:w="1559"/>
        <w:gridCol w:w="1134"/>
        <w:gridCol w:w="1286"/>
      </w:tblGrid>
      <w:tr w:rsidR="00456BFE" w:rsidRPr="006E3B0D" w14:paraId="52CA4863" w14:textId="77777777" w:rsidTr="00A333CD">
        <w:trPr>
          <w:trHeight w:val="415"/>
        </w:trPr>
        <w:tc>
          <w:tcPr>
            <w:tcW w:w="11487" w:type="dxa"/>
            <w:gridSpan w:val="8"/>
            <w:vAlign w:val="center"/>
          </w:tcPr>
          <w:p w14:paraId="71EE01DC" w14:textId="77777777" w:rsidR="00456BFE" w:rsidRPr="006E3B0D" w:rsidRDefault="00456BFE" w:rsidP="00456BFE">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A333CD" w:rsidRPr="006E3B0D" w14:paraId="36CFC0F6" w14:textId="77777777" w:rsidTr="005F47A6">
        <w:trPr>
          <w:trHeight w:val="711"/>
        </w:trPr>
        <w:tc>
          <w:tcPr>
            <w:tcW w:w="2122" w:type="dxa"/>
            <w:vAlign w:val="center"/>
          </w:tcPr>
          <w:p w14:paraId="3547D45C" w14:textId="77777777" w:rsidR="00456BFE" w:rsidRPr="006E3B0D" w:rsidRDefault="00456BFE" w:rsidP="00456BFE">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701" w:type="dxa"/>
            <w:vAlign w:val="center"/>
          </w:tcPr>
          <w:p w14:paraId="1FAA9176" w14:textId="77777777" w:rsidR="00456BFE" w:rsidRPr="006E3B0D" w:rsidRDefault="00456BFE" w:rsidP="00456BFE">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5" w:type="dxa"/>
            <w:vAlign w:val="center"/>
          </w:tcPr>
          <w:p w14:paraId="6D9B0CA5" w14:textId="77777777" w:rsidR="00456BFE" w:rsidRPr="006E3B0D" w:rsidRDefault="00456BFE" w:rsidP="00456BFE">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3" w:type="dxa"/>
            <w:vAlign w:val="center"/>
          </w:tcPr>
          <w:p w14:paraId="7040F94B" w14:textId="77777777" w:rsidR="00456BFE" w:rsidRPr="006E3B0D" w:rsidRDefault="00456BFE" w:rsidP="00456BFE">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417" w:type="dxa"/>
            <w:vAlign w:val="center"/>
          </w:tcPr>
          <w:p w14:paraId="07A8AD0F" w14:textId="77777777" w:rsidR="00456BFE" w:rsidRPr="006E3B0D" w:rsidRDefault="00456BFE" w:rsidP="00456BFE">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59" w:type="dxa"/>
            <w:vAlign w:val="center"/>
          </w:tcPr>
          <w:p w14:paraId="6D03C0D5" w14:textId="77777777" w:rsidR="00456BFE" w:rsidRPr="006E3B0D" w:rsidRDefault="00456BFE" w:rsidP="00456BFE">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4409A7E9" w14:textId="77777777" w:rsidR="00456BFE" w:rsidRPr="006E3B0D" w:rsidRDefault="00456BFE" w:rsidP="00456BFE">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86" w:type="dxa"/>
            <w:vAlign w:val="center"/>
          </w:tcPr>
          <w:p w14:paraId="417B6B4A" w14:textId="77777777" w:rsidR="00456BFE" w:rsidRPr="006E3B0D" w:rsidRDefault="00456BFE" w:rsidP="00456BFE">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A333CD" w:rsidRPr="006E3B0D" w14:paraId="257E2039" w14:textId="77777777" w:rsidTr="005F47A6">
        <w:trPr>
          <w:trHeight w:val="1894"/>
        </w:trPr>
        <w:tc>
          <w:tcPr>
            <w:tcW w:w="2122" w:type="dxa"/>
            <w:vAlign w:val="center"/>
          </w:tcPr>
          <w:p w14:paraId="5B2A775B" w14:textId="6B365A9D" w:rsidR="00456BFE" w:rsidRDefault="00A333CD" w:rsidP="00456BFE">
            <w:pPr>
              <w:jc w:val="center"/>
              <w:rPr>
                <w:rFonts w:ascii="Calibri" w:hAnsi="Calibri"/>
                <w:color w:val="1F3864" w:themeColor="accent1" w:themeShade="80"/>
                <w:sz w:val="18"/>
              </w:rPr>
            </w:pPr>
            <w:r w:rsidRPr="00A333CD">
              <w:rPr>
                <w:rFonts w:ascii="Calibri" w:hAnsi="Calibri"/>
                <w:color w:val="1F3864" w:themeColor="accent1" w:themeShade="80"/>
                <w:sz w:val="18"/>
              </w:rPr>
              <w:t>Desarrollo de infraestructura tecnológica</w:t>
            </w:r>
          </w:p>
        </w:tc>
        <w:tc>
          <w:tcPr>
            <w:tcW w:w="1701" w:type="dxa"/>
            <w:vAlign w:val="center"/>
          </w:tcPr>
          <w:p w14:paraId="0731BDAC" w14:textId="56CD3F50" w:rsidR="00456BFE" w:rsidRPr="006E3B0D" w:rsidRDefault="00A333CD" w:rsidP="00456BFE">
            <w:pPr>
              <w:jc w:val="center"/>
              <w:rPr>
                <w:rFonts w:ascii="Calibri" w:hAnsi="Calibri"/>
                <w:color w:val="1F3864" w:themeColor="accent1" w:themeShade="80"/>
                <w:sz w:val="18"/>
              </w:rPr>
            </w:pPr>
            <w:r w:rsidRPr="00A333CD">
              <w:rPr>
                <w:rFonts w:ascii="Calibri" w:hAnsi="Calibri"/>
                <w:color w:val="1F3864" w:themeColor="accent1" w:themeShade="80"/>
                <w:sz w:val="18"/>
              </w:rPr>
              <w:t>Configuración del entorno Docker y levantamiento de servicios Redis y base de datos</w:t>
            </w:r>
          </w:p>
        </w:tc>
        <w:tc>
          <w:tcPr>
            <w:tcW w:w="1275" w:type="dxa"/>
            <w:vAlign w:val="center"/>
          </w:tcPr>
          <w:p w14:paraId="1A461A45" w14:textId="644FACCA" w:rsidR="00456BFE" w:rsidRPr="006E3B0D" w:rsidRDefault="00A333CD" w:rsidP="00456BFE">
            <w:pPr>
              <w:jc w:val="center"/>
              <w:rPr>
                <w:rFonts w:ascii="Calibri" w:hAnsi="Calibri"/>
                <w:color w:val="1F3864" w:themeColor="accent1" w:themeShade="80"/>
                <w:sz w:val="18"/>
              </w:rPr>
            </w:pPr>
            <w:r w:rsidRPr="00A333CD">
              <w:rPr>
                <w:rFonts w:ascii="Calibri" w:hAnsi="Calibri"/>
                <w:color w:val="1F3864" w:themeColor="accent1" w:themeShade="80"/>
                <w:sz w:val="18"/>
              </w:rPr>
              <w:t xml:space="preserve">Docker Desktop, archivos </w:t>
            </w:r>
          </w:p>
        </w:tc>
        <w:tc>
          <w:tcPr>
            <w:tcW w:w="993" w:type="dxa"/>
            <w:vAlign w:val="center"/>
          </w:tcPr>
          <w:p w14:paraId="0E6A980B" w14:textId="6ADC958D" w:rsidR="00456BFE" w:rsidRPr="006E3B0D" w:rsidRDefault="00FD3760" w:rsidP="00456BFE">
            <w:pPr>
              <w:jc w:val="center"/>
              <w:rPr>
                <w:rFonts w:ascii="Calibri" w:hAnsi="Calibri"/>
                <w:color w:val="1F3864" w:themeColor="accent1" w:themeShade="80"/>
                <w:sz w:val="18"/>
              </w:rPr>
            </w:pPr>
            <w:r>
              <w:rPr>
                <w:rFonts w:ascii="Calibri" w:hAnsi="Calibri"/>
                <w:color w:val="1F3864" w:themeColor="accent1" w:themeShade="80"/>
                <w:sz w:val="18"/>
              </w:rPr>
              <w:t>5 semanas</w:t>
            </w:r>
          </w:p>
        </w:tc>
        <w:tc>
          <w:tcPr>
            <w:tcW w:w="1417" w:type="dxa"/>
            <w:vAlign w:val="center"/>
          </w:tcPr>
          <w:p w14:paraId="38ED07DE" w14:textId="41D7191E" w:rsidR="00456BFE" w:rsidRDefault="00FD3760" w:rsidP="00456BFE">
            <w:pPr>
              <w:jc w:val="center"/>
              <w:rPr>
                <w:rFonts w:ascii="Calibri" w:hAnsi="Calibri"/>
                <w:color w:val="1F3864" w:themeColor="accent1" w:themeShade="80"/>
                <w:sz w:val="18"/>
              </w:rPr>
            </w:pPr>
            <w:r>
              <w:rPr>
                <w:rFonts w:ascii="Calibri" w:hAnsi="Calibri"/>
                <w:color w:val="1F3864" w:themeColor="accent1" w:themeShade="80"/>
                <w:sz w:val="18"/>
              </w:rPr>
              <w:t>Cristóbal Flores</w:t>
            </w:r>
          </w:p>
          <w:p w14:paraId="6EDFE049" w14:textId="77777777" w:rsidR="00FD3760" w:rsidRDefault="00FD3760" w:rsidP="00456BFE">
            <w:pPr>
              <w:jc w:val="center"/>
              <w:rPr>
                <w:rFonts w:ascii="Calibri" w:hAnsi="Calibri"/>
                <w:color w:val="1F3864" w:themeColor="accent1" w:themeShade="80"/>
                <w:sz w:val="18"/>
              </w:rPr>
            </w:pPr>
            <w:r>
              <w:rPr>
                <w:rFonts w:ascii="Calibri" w:hAnsi="Calibri"/>
                <w:color w:val="1F3864" w:themeColor="accent1" w:themeShade="80"/>
                <w:sz w:val="18"/>
              </w:rPr>
              <w:t>Kevin Farias</w:t>
            </w:r>
          </w:p>
          <w:p w14:paraId="2A57A2B5" w14:textId="2BBB5DAD" w:rsidR="00FD3760" w:rsidRPr="006E3B0D" w:rsidRDefault="00FD3760" w:rsidP="00456BFE">
            <w:pPr>
              <w:jc w:val="center"/>
              <w:rPr>
                <w:rFonts w:ascii="Calibri" w:hAnsi="Calibri"/>
                <w:color w:val="1F3864" w:themeColor="accent1" w:themeShade="80"/>
                <w:sz w:val="18"/>
              </w:rPr>
            </w:pPr>
            <w:r>
              <w:rPr>
                <w:rFonts w:ascii="Calibri" w:hAnsi="Calibri"/>
                <w:color w:val="1F3864" w:themeColor="accent1" w:themeShade="80"/>
                <w:sz w:val="18"/>
              </w:rPr>
              <w:t>Felipe Leiva</w:t>
            </w:r>
          </w:p>
        </w:tc>
        <w:tc>
          <w:tcPr>
            <w:tcW w:w="1559" w:type="dxa"/>
            <w:vAlign w:val="center"/>
          </w:tcPr>
          <w:p w14:paraId="7F09C2E1" w14:textId="3ACAD273" w:rsidR="00456BFE" w:rsidRPr="006E3B0D" w:rsidRDefault="00FD3760" w:rsidP="00456BFE">
            <w:pPr>
              <w:jc w:val="center"/>
              <w:rPr>
                <w:rFonts w:ascii="Calibri" w:hAnsi="Calibri"/>
                <w:color w:val="1F3864" w:themeColor="accent1" w:themeShade="80"/>
                <w:sz w:val="18"/>
              </w:rPr>
            </w:pPr>
            <w:r w:rsidRPr="00FD3760">
              <w:rPr>
                <w:rFonts w:ascii="Calibri" w:hAnsi="Calibri"/>
                <w:color w:val="1F3864" w:themeColor="accent1" w:themeShade="80"/>
                <w:sz w:val="18"/>
              </w:rPr>
              <w:t>La instalación de dependencias generó demoras en Windows, pero se logró estandarizar el entorno para todo el equipo.</w:t>
            </w:r>
          </w:p>
        </w:tc>
        <w:tc>
          <w:tcPr>
            <w:tcW w:w="1134" w:type="dxa"/>
            <w:vAlign w:val="center"/>
          </w:tcPr>
          <w:p w14:paraId="34863CBB" w14:textId="362D7574" w:rsidR="00456BFE" w:rsidRPr="006E3B0D" w:rsidRDefault="00FD3760" w:rsidP="00456BFE">
            <w:pPr>
              <w:jc w:val="center"/>
              <w:rPr>
                <w:rFonts w:ascii="Calibri" w:hAnsi="Calibri"/>
                <w:color w:val="1F3864" w:themeColor="accent1" w:themeShade="80"/>
                <w:sz w:val="18"/>
              </w:rPr>
            </w:pPr>
            <w:r>
              <w:rPr>
                <w:rFonts w:ascii="Calibri" w:hAnsi="Calibri"/>
                <w:color w:val="1F3864" w:themeColor="accent1" w:themeShade="80"/>
                <w:sz w:val="18"/>
              </w:rPr>
              <w:t>Completado</w:t>
            </w:r>
          </w:p>
        </w:tc>
        <w:tc>
          <w:tcPr>
            <w:tcW w:w="1286" w:type="dxa"/>
            <w:vAlign w:val="center"/>
          </w:tcPr>
          <w:p w14:paraId="733F1632" w14:textId="176193AA" w:rsidR="00456BFE" w:rsidRDefault="00FD3760" w:rsidP="00456BFE">
            <w:pPr>
              <w:jc w:val="center"/>
              <w:rPr>
                <w:rFonts w:ascii="Calibri" w:hAnsi="Calibri"/>
                <w:color w:val="1F3864" w:themeColor="accent1" w:themeShade="80"/>
                <w:sz w:val="18"/>
              </w:rPr>
            </w:pPr>
            <w:r w:rsidRPr="00FD3760">
              <w:rPr>
                <w:rFonts w:ascii="Calibri" w:hAnsi="Calibri"/>
                <w:color w:val="1F3864" w:themeColor="accent1" w:themeShade="80"/>
                <w:sz w:val="18"/>
              </w:rPr>
              <w:t xml:space="preserve">Se </w:t>
            </w:r>
            <w:r w:rsidR="005F47A6" w:rsidRPr="00FD3760">
              <w:rPr>
                <w:rFonts w:ascii="Calibri" w:hAnsi="Calibri"/>
                <w:color w:val="1F3864" w:themeColor="accent1" w:themeShade="80"/>
                <w:sz w:val="18"/>
              </w:rPr>
              <w:t>defini</w:t>
            </w:r>
            <w:r w:rsidR="005F47A6">
              <w:rPr>
                <w:rFonts w:ascii="Calibri" w:hAnsi="Calibri"/>
                <w:color w:val="1F3864" w:themeColor="accent1" w:themeShade="80"/>
                <w:sz w:val="18"/>
              </w:rPr>
              <w:t>rá</w:t>
            </w:r>
            <w:r w:rsidRPr="00FD3760">
              <w:rPr>
                <w:rFonts w:ascii="Calibri" w:hAnsi="Calibri"/>
                <w:color w:val="1F3864" w:themeColor="accent1" w:themeShade="80"/>
                <w:sz w:val="18"/>
              </w:rPr>
              <w:t xml:space="preserve"> una guía técnica común para levantar los servicios</w:t>
            </w:r>
          </w:p>
          <w:p w14:paraId="1CD4A9AD" w14:textId="77777777" w:rsidR="00A333CD" w:rsidRDefault="00A333CD" w:rsidP="00A333CD">
            <w:pPr>
              <w:rPr>
                <w:rFonts w:ascii="Calibri" w:hAnsi="Calibri"/>
                <w:color w:val="1F3864" w:themeColor="accent1" w:themeShade="80"/>
                <w:sz w:val="18"/>
              </w:rPr>
            </w:pPr>
          </w:p>
        </w:tc>
      </w:tr>
      <w:tr w:rsidR="00A333CD" w:rsidRPr="006E3B0D" w14:paraId="42AEC0B0" w14:textId="77777777" w:rsidTr="005F47A6">
        <w:trPr>
          <w:trHeight w:val="701"/>
        </w:trPr>
        <w:tc>
          <w:tcPr>
            <w:tcW w:w="2122" w:type="dxa"/>
          </w:tcPr>
          <w:p w14:paraId="647EA8C5" w14:textId="77777777" w:rsidR="00FD3760" w:rsidRDefault="00FD3760" w:rsidP="00FD3760">
            <w:pPr>
              <w:jc w:val="center"/>
              <w:rPr>
                <w:rFonts w:ascii="Calibri" w:hAnsi="Calibri" w:cs="Calibri"/>
                <w:bCs/>
                <w:color w:val="1F3864" w:themeColor="accent1" w:themeShade="80"/>
                <w:sz w:val="18"/>
                <w:szCs w:val="24"/>
              </w:rPr>
            </w:pPr>
          </w:p>
          <w:p w14:paraId="72A70465" w14:textId="7D4F4107" w:rsidR="00456BFE" w:rsidRPr="00FD3760" w:rsidRDefault="00FD3760" w:rsidP="00FD3760">
            <w:pPr>
              <w:jc w:val="center"/>
              <w:rPr>
                <w:rFonts w:ascii="Calibri" w:hAnsi="Calibri" w:cs="Calibri"/>
                <w:bCs/>
                <w:sz w:val="18"/>
                <w:szCs w:val="24"/>
              </w:rPr>
            </w:pPr>
            <w:r w:rsidRPr="00FD3760">
              <w:rPr>
                <w:rFonts w:ascii="Calibri" w:hAnsi="Calibri" w:cs="Calibri"/>
                <w:bCs/>
                <w:color w:val="1F3864" w:themeColor="accent1" w:themeShade="80"/>
                <w:sz w:val="18"/>
                <w:szCs w:val="24"/>
              </w:rPr>
              <w:t>Programación backend</w:t>
            </w:r>
          </w:p>
        </w:tc>
        <w:tc>
          <w:tcPr>
            <w:tcW w:w="1701" w:type="dxa"/>
          </w:tcPr>
          <w:p w14:paraId="078D3601" w14:textId="77777777" w:rsidR="00456BFE" w:rsidRDefault="00456BFE" w:rsidP="00456BFE">
            <w:pPr>
              <w:jc w:val="both"/>
              <w:rPr>
                <w:rFonts w:ascii="Calibri" w:hAnsi="Calibri" w:cs="Arial"/>
                <w:i/>
                <w:color w:val="548DD4"/>
                <w:sz w:val="18"/>
                <w:szCs w:val="20"/>
                <w:lang w:eastAsia="es-CL"/>
              </w:rPr>
            </w:pPr>
          </w:p>
          <w:p w14:paraId="0C6080CB" w14:textId="60326B4F" w:rsidR="00FD3760" w:rsidRPr="006E3B0D" w:rsidRDefault="00FD3760" w:rsidP="00FD3760">
            <w:pPr>
              <w:jc w:val="center"/>
              <w:rPr>
                <w:rFonts w:ascii="Calibri" w:hAnsi="Calibri" w:cs="Arial"/>
                <w:i/>
                <w:color w:val="548DD4"/>
                <w:sz w:val="18"/>
                <w:szCs w:val="20"/>
                <w:lang w:eastAsia="es-CL"/>
              </w:rPr>
            </w:pPr>
            <w:r w:rsidRPr="00FD3760">
              <w:rPr>
                <w:rFonts w:ascii="Calibri" w:hAnsi="Calibri" w:cs="Arial"/>
                <w:i/>
                <w:color w:val="1F3864" w:themeColor="accent1" w:themeShade="80"/>
                <w:sz w:val="18"/>
                <w:szCs w:val="20"/>
                <w:lang w:eastAsia="es-CL"/>
              </w:rPr>
              <w:t>I</w:t>
            </w:r>
            <w:r w:rsidRPr="00FD3760">
              <w:rPr>
                <w:rFonts w:ascii="Calibri" w:hAnsi="Calibri" w:cs="Arial"/>
                <w:i/>
                <w:color w:val="1F3864" w:themeColor="accent1" w:themeShade="80"/>
                <w:sz w:val="18"/>
                <w:szCs w:val="20"/>
                <w:lang w:eastAsia="es-CL"/>
              </w:rPr>
              <w:t>mplementación de la API en NestJS y conexión a la base de datos</w:t>
            </w:r>
          </w:p>
        </w:tc>
        <w:tc>
          <w:tcPr>
            <w:tcW w:w="1275" w:type="dxa"/>
          </w:tcPr>
          <w:p w14:paraId="4D0D7D24" w14:textId="77777777" w:rsidR="00456BFE" w:rsidRPr="00FD3760" w:rsidRDefault="00456BFE" w:rsidP="00FD3760">
            <w:pPr>
              <w:jc w:val="center"/>
              <w:rPr>
                <w:rFonts w:ascii="Calibri" w:hAnsi="Calibri" w:cs="Calibri"/>
                <w:b/>
                <w:color w:val="1F3864" w:themeColor="accent1" w:themeShade="80"/>
                <w:sz w:val="18"/>
                <w:szCs w:val="24"/>
              </w:rPr>
            </w:pPr>
          </w:p>
          <w:p w14:paraId="6D39A703" w14:textId="3AC46C8E" w:rsidR="00FD3760" w:rsidRPr="00FD3760" w:rsidRDefault="00FD3760" w:rsidP="00FD3760">
            <w:pPr>
              <w:jc w:val="center"/>
              <w:rPr>
                <w:rFonts w:ascii="Calibri" w:hAnsi="Calibri" w:cs="Calibri"/>
                <w:b/>
                <w:color w:val="1F3864" w:themeColor="accent1" w:themeShade="80"/>
                <w:sz w:val="18"/>
                <w:szCs w:val="24"/>
              </w:rPr>
            </w:pPr>
            <w:r w:rsidRPr="00FD3760">
              <w:rPr>
                <w:rFonts w:ascii="Calibri" w:hAnsi="Calibri" w:cs="Calibri"/>
                <w:b/>
                <w:color w:val="1F3864" w:themeColor="accent1" w:themeShade="80"/>
                <w:sz w:val="18"/>
                <w:szCs w:val="24"/>
              </w:rPr>
              <w:t>Construir endpoints simulados en Node.js.</w:t>
            </w:r>
          </w:p>
        </w:tc>
        <w:tc>
          <w:tcPr>
            <w:tcW w:w="993" w:type="dxa"/>
          </w:tcPr>
          <w:p w14:paraId="20335F7B" w14:textId="77777777" w:rsidR="00456BFE" w:rsidRPr="00FD3760" w:rsidRDefault="00456BFE" w:rsidP="00456BFE">
            <w:pPr>
              <w:jc w:val="both"/>
              <w:rPr>
                <w:rFonts w:ascii="Calibri" w:hAnsi="Calibri" w:cs="Calibri"/>
                <w:b/>
                <w:color w:val="1F3864" w:themeColor="accent1" w:themeShade="80"/>
                <w:sz w:val="18"/>
                <w:szCs w:val="24"/>
              </w:rPr>
            </w:pPr>
          </w:p>
          <w:p w14:paraId="57C911EE" w14:textId="7E62376B" w:rsidR="00FD3760" w:rsidRPr="00FD3760" w:rsidRDefault="00FD3760" w:rsidP="00456BFE">
            <w:pPr>
              <w:jc w:val="both"/>
              <w:rPr>
                <w:rFonts w:ascii="Calibri" w:hAnsi="Calibri" w:cs="Calibri"/>
                <w:b/>
                <w:color w:val="1F3864" w:themeColor="accent1" w:themeShade="80"/>
                <w:sz w:val="18"/>
                <w:szCs w:val="24"/>
              </w:rPr>
            </w:pPr>
            <w:r w:rsidRPr="00FD3760">
              <w:rPr>
                <w:rFonts w:ascii="Calibri" w:hAnsi="Calibri" w:cs="Calibri"/>
                <w:b/>
                <w:color w:val="1F3864" w:themeColor="accent1" w:themeShade="80"/>
                <w:sz w:val="18"/>
                <w:szCs w:val="24"/>
              </w:rPr>
              <w:t>7 semanas</w:t>
            </w:r>
          </w:p>
        </w:tc>
        <w:tc>
          <w:tcPr>
            <w:tcW w:w="1417" w:type="dxa"/>
          </w:tcPr>
          <w:p w14:paraId="5F312581" w14:textId="77777777" w:rsidR="00FD3760" w:rsidRDefault="00FD3760" w:rsidP="00FD3760">
            <w:pPr>
              <w:jc w:val="center"/>
              <w:rPr>
                <w:rFonts w:ascii="Calibri" w:hAnsi="Calibri"/>
                <w:color w:val="1F3864" w:themeColor="accent1" w:themeShade="80"/>
                <w:sz w:val="18"/>
              </w:rPr>
            </w:pPr>
            <w:r>
              <w:rPr>
                <w:rFonts w:ascii="Calibri" w:hAnsi="Calibri"/>
                <w:color w:val="1F3864" w:themeColor="accent1" w:themeShade="80"/>
                <w:sz w:val="18"/>
              </w:rPr>
              <w:t>Cristóbal Flores</w:t>
            </w:r>
          </w:p>
          <w:p w14:paraId="7B78A877" w14:textId="77777777" w:rsidR="00FD3760" w:rsidRDefault="00FD3760" w:rsidP="00FD3760">
            <w:pPr>
              <w:jc w:val="center"/>
              <w:rPr>
                <w:rFonts w:ascii="Calibri" w:hAnsi="Calibri"/>
                <w:color w:val="1F3864" w:themeColor="accent1" w:themeShade="80"/>
                <w:sz w:val="18"/>
              </w:rPr>
            </w:pPr>
            <w:r>
              <w:rPr>
                <w:rFonts w:ascii="Calibri" w:hAnsi="Calibri"/>
                <w:color w:val="1F3864" w:themeColor="accent1" w:themeShade="80"/>
                <w:sz w:val="18"/>
              </w:rPr>
              <w:t>Kevin Farias</w:t>
            </w:r>
          </w:p>
          <w:p w14:paraId="57C1AA68" w14:textId="5EE3DEEE" w:rsidR="00456BFE" w:rsidRPr="006E3B0D" w:rsidRDefault="00FD3760" w:rsidP="00FD3760">
            <w:pPr>
              <w:jc w:val="both"/>
              <w:rPr>
                <w:rFonts w:ascii="Calibri" w:hAnsi="Calibri" w:cs="Arial"/>
                <w:i/>
                <w:color w:val="548DD4"/>
                <w:sz w:val="18"/>
                <w:szCs w:val="20"/>
                <w:lang w:eastAsia="es-CL"/>
              </w:rPr>
            </w:pPr>
            <w:r>
              <w:rPr>
                <w:rFonts w:ascii="Calibri" w:hAnsi="Calibri"/>
                <w:color w:val="1F3864" w:themeColor="accent1" w:themeShade="80"/>
                <w:sz w:val="18"/>
              </w:rPr>
              <w:t>Felipe Leiva</w:t>
            </w:r>
          </w:p>
        </w:tc>
        <w:tc>
          <w:tcPr>
            <w:tcW w:w="1559" w:type="dxa"/>
          </w:tcPr>
          <w:p w14:paraId="3BB3348B" w14:textId="5F5F8BF1" w:rsidR="00FD3760" w:rsidRPr="00FD3760" w:rsidRDefault="00FD3760" w:rsidP="00FD3760">
            <w:pPr>
              <w:jc w:val="center"/>
              <w:rPr>
                <w:rFonts w:ascii="Calibri" w:hAnsi="Calibri" w:cs="Calibri"/>
                <w:i/>
                <w:color w:val="1F3864" w:themeColor="accent1" w:themeShade="80"/>
                <w:sz w:val="18"/>
                <w:szCs w:val="20"/>
                <w:lang w:eastAsia="es-CL"/>
              </w:rPr>
            </w:pPr>
            <w:r w:rsidRPr="00FD3760">
              <w:rPr>
                <w:rFonts w:ascii="Calibri" w:hAnsi="Calibri" w:cs="Calibri"/>
                <w:i/>
                <w:color w:val="1F3864" w:themeColor="accent1" w:themeShade="80"/>
                <w:sz w:val="18"/>
                <w:szCs w:val="20"/>
                <w:lang w:eastAsia="es-CL"/>
              </w:rPr>
              <w:t>Se presentaron errores iniciales en la conexión API–DB, los cuales fueron corregidos mediante trabajo colaborativo.</w:t>
            </w:r>
          </w:p>
        </w:tc>
        <w:tc>
          <w:tcPr>
            <w:tcW w:w="1134" w:type="dxa"/>
          </w:tcPr>
          <w:p w14:paraId="5781EC73" w14:textId="77777777" w:rsidR="00456BFE" w:rsidRDefault="00456BFE" w:rsidP="00456BFE">
            <w:pPr>
              <w:jc w:val="both"/>
              <w:rPr>
                <w:rFonts w:ascii="Calibri" w:hAnsi="Calibri" w:cs="Arial"/>
                <w:i/>
                <w:color w:val="C00000"/>
                <w:sz w:val="16"/>
                <w:szCs w:val="20"/>
                <w:lang w:eastAsia="es-CL"/>
              </w:rPr>
            </w:pPr>
            <w:r>
              <w:rPr>
                <w:rFonts w:ascii="Calibri" w:hAnsi="Calibri" w:cs="Arial"/>
                <w:i/>
                <w:color w:val="C00000"/>
                <w:sz w:val="16"/>
                <w:szCs w:val="20"/>
                <w:lang w:eastAsia="es-CL"/>
              </w:rPr>
              <w:t xml:space="preserve"> </w:t>
            </w:r>
          </w:p>
          <w:p w14:paraId="21C19CD0" w14:textId="77777777" w:rsidR="00FD3760" w:rsidRDefault="00FD3760" w:rsidP="00456BFE">
            <w:pPr>
              <w:jc w:val="both"/>
              <w:rPr>
                <w:rFonts w:ascii="Calibri" w:hAnsi="Calibri" w:cs="Arial"/>
                <w:i/>
                <w:color w:val="C00000"/>
                <w:sz w:val="16"/>
                <w:szCs w:val="20"/>
                <w:lang w:eastAsia="es-CL"/>
              </w:rPr>
            </w:pPr>
          </w:p>
          <w:p w14:paraId="647799F8" w14:textId="3DC4F602" w:rsidR="00FD3760" w:rsidRPr="00E54467" w:rsidRDefault="00FD3760" w:rsidP="00456BFE">
            <w:pPr>
              <w:jc w:val="both"/>
              <w:rPr>
                <w:rFonts w:ascii="Calibri" w:hAnsi="Calibri" w:cs="Arial"/>
                <w:i/>
                <w:color w:val="C00000"/>
                <w:sz w:val="16"/>
                <w:szCs w:val="20"/>
                <w:lang w:eastAsia="es-CL"/>
              </w:rPr>
            </w:pPr>
            <w:r>
              <w:rPr>
                <w:rFonts w:ascii="Calibri" w:hAnsi="Calibri" w:cs="Arial"/>
                <w:i/>
                <w:color w:val="C00000"/>
                <w:sz w:val="16"/>
                <w:szCs w:val="20"/>
                <w:lang w:eastAsia="es-CL"/>
              </w:rPr>
              <w:t>EN</w:t>
            </w:r>
            <w:r w:rsidR="005F47A6">
              <w:rPr>
                <w:rFonts w:ascii="Calibri" w:hAnsi="Calibri" w:cs="Arial"/>
                <w:i/>
                <w:color w:val="C00000"/>
                <w:sz w:val="16"/>
                <w:szCs w:val="20"/>
                <w:lang w:eastAsia="es-CL"/>
              </w:rPr>
              <w:t xml:space="preserve"> </w:t>
            </w:r>
            <w:r>
              <w:rPr>
                <w:rFonts w:ascii="Calibri" w:hAnsi="Calibri" w:cs="Arial"/>
                <w:i/>
                <w:color w:val="C00000"/>
                <w:sz w:val="16"/>
                <w:szCs w:val="20"/>
                <w:lang w:eastAsia="es-CL"/>
              </w:rPr>
              <w:t>CURSO</w:t>
            </w:r>
            <w:r w:rsidR="005F47A6">
              <w:rPr>
                <w:rFonts w:ascii="Calibri" w:hAnsi="Calibri" w:cs="Arial"/>
                <w:i/>
                <w:color w:val="C00000"/>
                <w:sz w:val="16"/>
                <w:szCs w:val="20"/>
                <w:lang w:eastAsia="es-CL"/>
              </w:rPr>
              <w:t>/CON RETRASO</w:t>
            </w:r>
          </w:p>
        </w:tc>
        <w:tc>
          <w:tcPr>
            <w:tcW w:w="1286" w:type="dxa"/>
          </w:tcPr>
          <w:p w14:paraId="767FAE76" w14:textId="77777777" w:rsidR="00456BFE" w:rsidRDefault="00456BFE" w:rsidP="00456BFE">
            <w:pPr>
              <w:jc w:val="both"/>
              <w:rPr>
                <w:rFonts w:ascii="Calibri" w:hAnsi="Calibri" w:cs="Arial"/>
                <w:i/>
                <w:color w:val="548DD4"/>
                <w:sz w:val="18"/>
                <w:szCs w:val="20"/>
                <w:lang w:eastAsia="es-CL"/>
              </w:rPr>
            </w:pPr>
          </w:p>
          <w:p w14:paraId="5B5ABA6D" w14:textId="0697F815" w:rsidR="00A333CD" w:rsidRPr="006E3B0D" w:rsidRDefault="00FD3760" w:rsidP="00FD3760">
            <w:pPr>
              <w:jc w:val="center"/>
              <w:rPr>
                <w:rFonts w:ascii="Calibri" w:hAnsi="Calibri" w:cs="Arial"/>
                <w:i/>
                <w:color w:val="548DD4"/>
                <w:sz w:val="18"/>
                <w:szCs w:val="20"/>
                <w:lang w:eastAsia="es-CL"/>
              </w:rPr>
            </w:pPr>
            <w:r w:rsidRPr="00FD3760">
              <w:rPr>
                <w:rFonts w:ascii="Calibri" w:hAnsi="Calibri" w:cs="Arial"/>
                <w:i/>
                <w:color w:val="1F3864" w:themeColor="accent1" w:themeShade="80"/>
                <w:sz w:val="18"/>
                <w:szCs w:val="20"/>
                <w:lang w:eastAsia="es-CL"/>
              </w:rPr>
              <w:t>Se priorizó la funcionalidad base antes de agregar nuevas rutas o endpoints.</w:t>
            </w:r>
          </w:p>
        </w:tc>
      </w:tr>
      <w:tr w:rsidR="00A333CD" w:rsidRPr="006E3B0D" w14:paraId="61E6C3ED" w14:textId="77777777" w:rsidTr="005F47A6">
        <w:trPr>
          <w:trHeight w:val="555"/>
        </w:trPr>
        <w:tc>
          <w:tcPr>
            <w:tcW w:w="2122" w:type="dxa"/>
          </w:tcPr>
          <w:p w14:paraId="0C264629" w14:textId="767B0FB2" w:rsidR="00A333CD" w:rsidRPr="005F47A6" w:rsidRDefault="00FD3760" w:rsidP="005F47A6">
            <w:pPr>
              <w:jc w:val="center"/>
              <w:rPr>
                <w:rFonts w:ascii="Calibri" w:hAnsi="Calibri" w:cs="Calibri"/>
                <w:b/>
                <w:color w:val="1F3864" w:themeColor="accent1" w:themeShade="80"/>
                <w:sz w:val="18"/>
                <w:szCs w:val="24"/>
              </w:rPr>
            </w:pPr>
            <w:r w:rsidRPr="005F47A6">
              <w:rPr>
                <w:rFonts w:ascii="Calibri" w:hAnsi="Calibri" w:cs="Calibri"/>
                <w:b/>
                <w:color w:val="1F3864" w:themeColor="accent1" w:themeShade="80"/>
                <w:sz w:val="18"/>
                <w:szCs w:val="24"/>
              </w:rPr>
              <w:t>Implementación de Machine Learning</w:t>
            </w:r>
          </w:p>
        </w:tc>
        <w:tc>
          <w:tcPr>
            <w:tcW w:w="1701" w:type="dxa"/>
          </w:tcPr>
          <w:p w14:paraId="335E3D4E" w14:textId="339B4075" w:rsidR="00A333CD" w:rsidRPr="005F47A6" w:rsidRDefault="00FD3760" w:rsidP="005F47A6">
            <w:pPr>
              <w:jc w:val="center"/>
              <w:rPr>
                <w:rFonts w:ascii="Calibri" w:hAnsi="Calibri" w:cs="Calibri"/>
                <w:i/>
                <w:color w:val="1F3864" w:themeColor="accent1" w:themeShade="80"/>
                <w:sz w:val="18"/>
                <w:szCs w:val="20"/>
                <w:lang w:eastAsia="es-CL"/>
              </w:rPr>
            </w:pPr>
            <w:r w:rsidRPr="005F47A6">
              <w:rPr>
                <w:rFonts w:ascii="Calibri" w:hAnsi="Calibri" w:cs="Calibri"/>
                <w:i/>
                <w:color w:val="1F3864" w:themeColor="accent1" w:themeShade="80"/>
                <w:sz w:val="18"/>
                <w:szCs w:val="20"/>
                <w:lang w:eastAsia="es-CL"/>
              </w:rPr>
              <w:t>Creación del modelo predictivo</w:t>
            </w:r>
          </w:p>
        </w:tc>
        <w:tc>
          <w:tcPr>
            <w:tcW w:w="1275" w:type="dxa"/>
          </w:tcPr>
          <w:p w14:paraId="4162B97D" w14:textId="1EC0001E" w:rsidR="00A333CD" w:rsidRPr="005F47A6" w:rsidRDefault="00FD3760" w:rsidP="005F47A6">
            <w:pPr>
              <w:jc w:val="center"/>
              <w:rPr>
                <w:rFonts w:ascii="Calibri" w:hAnsi="Calibri" w:cs="Calibri"/>
                <w:b/>
                <w:color w:val="1F3864" w:themeColor="accent1" w:themeShade="80"/>
                <w:sz w:val="18"/>
                <w:szCs w:val="24"/>
              </w:rPr>
            </w:pPr>
            <w:r w:rsidRPr="005F47A6">
              <w:rPr>
                <w:rFonts w:ascii="Calibri" w:hAnsi="Calibri" w:cs="Calibri"/>
                <w:b/>
                <w:color w:val="1F3864" w:themeColor="accent1" w:themeShade="80"/>
                <w:sz w:val="18"/>
                <w:szCs w:val="24"/>
              </w:rPr>
              <w:t xml:space="preserve">Python, </w:t>
            </w:r>
            <w:proofErr w:type="spellStart"/>
            <w:r w:rsidRPr="005F47A6">
              <w:rPr>
                <w:rFonts w:ascii="Calibri" w:hAnsi="Calibri" w:cs="Calibri"/>
                <w:b/>
                <w:color w:val="1F3864" w:themeColor="accent1" w:themeShade="80"/>
                <w:sz w:val="18"/>
                <w:szCs w:val="24"/>
              </w:rPr>
              <w:t>FastAPI</w:t>
            </w:r>
            <w:proofErr w:type="spellEnd"/>
            <w:r w:rsidRPr="005F47A6">
              <w:rPr>
                <w:rFonts w:ascii="Calibri" w:hAnsi="Calibri" w:cs="Calibri"/>
                <w:b/>
                <w:color w:val="1F3864" w:themeColor="accent1" w:themeShade="80"/>
                <w:sz w:val="18"/>
                <w:szCs w:val="24"/>
              </w:rPr>
              <w:t>, librerías ML</w:t>
            </w:r>
          </w:p>
        </w:tc>
        <w:tc>
          <w:tcPr>
            <w:tcW w:w="993" w:type="dxa"/>
          </w:tcPr>
          <w:p w14:paraId="6FC2A669" w14:textId="77777777" w:rsidR="00A333CD" w:rsidRPr="005F47A6" w:rsidRDefault="00A333CD" w:rsidP="005F47A6">
            <w:pPr>
              <w:jc w:val="center"/>
              <w:rPr>
                <w:rFonts w:ascii="Calibri" w:hAnsi="Calibri" w:cs="Calibri"/>
                <w:b/>
                <w:color w:val="1F3864" w:themeColor="accent1" w:themeShade="80"/>
                <w:sz w:val="18"/>
                <w:szCs w:val="24"/>
              </w:rPr>
            </w:pPr>
          </w:p>
          <w:p w14:paraId="0372C41C" w14:textId="610EE301" w:rsidR="00FD3760" w:rsidRPr="005F47A6" w:rsidRDefault="00FD3760" w:rsidP="005F47A6">
            <w:pPr>
              <w:jc w:val="center"/>
              <w:rPr>
                <w:rFonts w:ascii="Calibri" w:hAnsi="Calibri" w:cs="Calibri"/>
                <w:b/>
                <w:color w:val="1F3864" w:themeColor="accent1" w:themeShade="80"/>
                <w:sz w:val="18"/>
                <w:szCs w:val="24"/>
              </w:rPr>
            </w:pPr>
            <w:r w:rsidRPr="005F47A6">
              <w:rPr>
                <w:rFonts w:ascii="Calibri" w:hAnsi="Calibri" w:cs="Calibri"/>
                <w:b/>
                <w:color w:val="1F3864" w:themeColor="accent1" w:themeShade="80"/>
                <w:sz w:val="18"/>
                <w:szCs w:val="24"/>
              </w:rPr>
              <w:t>12 semanas</w:t>
            </w:r>
          </w:p>
        </w:tc>
        <w:tc>
          <w:tcPr>
            <w:tcW w:w="1417" w:type="dxa"/>
          </w:tcPr>
          <w:p w14:paraId="66EC3A7B" w14:textId="77777777" w:rsidR="00FD3760" w:rsidRPr="005F47A6" w:rsidRDefault="00FD3760" w:rsidP="005F47A6">
            <w:pPr>
              <w:jc w:val="center"/>
              <w:rPr>
                <w:rFonts w:ascii="Calibri" w:hAnsi="Calibri" w:cs="Calibri"/>
                <w:color w:val="1F3864" w:themeColor="accent1" w:themeShade="80"/>
                <w:sz w:val="18"/>
              </w:rPr>
            </w:pPr>
            <w:r w:rsidRPr="005F47A6">
              <w:rPr>
                <w:rFonts w:ascii="Calibri" w:hAnsi="Calibri" w:cs="Calibri"/>
                <w:color w:val="1F3864" w:themeColor="accent1" w:themeShade="80"/>
                <w:sz w:val="18"/>
              </w:rPr>
              <w:t>Cristóbal Flores</w:t>
            </w:r>
          </w:p>
          <w:p w14:paraId="0F8C81B7" w14:textId="77777777" w:rsidR="00FD3760" w:rsidRPr="005F47A6" w:rsidRDefault="00FD3760" w:rsidP="005F47A6">
            <w:pPr>
              <w:jc w:val="center"/>
              <w:rPr>
                <w:rFonts w:ascii="Calibri" w:hAnsi="Calibri" w:cs="Calibri"/>
                <w:color w:val="1F3864" w:themeColor="accent1" w:themeShade="80"/>
                <w:sz w:val="18"/>
              </w:rPr>
            </w:pPr>
            <w:r w:rsidRPr="005F47A6">
              <w:rPr>
                <w:rFonts w:ascii="Calibri" w:hAnsi="Calibri" w:cs="Calibri"/>
                <w:color w:val="1F3864" w:themeColor="accent1" w:themeShade="80"/>
                <w:sz w:val="18"/>
              </w:rPr>
              <w:t>Kevin Farias</w:t>
            </w:r>
          </w:p>
          <w:p w14:paraId="64DA1586" w14:textId="1C58F4B7" w:rsidR="00A333CD" w:rsidRPr="005F47A6" w:rsidRDefault="00FD3760" w:rsidP="005F47A6">
            <w:pPr>
              <w:jc w:val="center"/>
              <w:rPr>
                <w:rFonts w:ascii="Calibri" w:hAnsi="Calibri" w:cs="Calibri"/>
                <w:i/>
                <w:color w:val="1F3864" w:themeColor="accent1" w:themeShade="80"/>
                <w:sz w:val="18"/>
                <w:szCs w:val="20"/>
                <w:lang w:eastAsia="es-CL"/>
              </w:rPr>
            </w:pPr>
            <w:r w:rsidRPr="005F47A6">
              <w:rPr>
                <w:rFonts w:ascii="Calibri" w:hAnsi="Calibri" w:cs="Calibri"/>
                <w:color w:val="1F3864" w:themeColor="accent1" w:themeShade="80"/>
                <w:sz w:val="18"/>
              </w:rPr>
              <w:t>Felipe Leiva</w:t>
            </w:r>
          </w:p>
        </w:tc>
        <w:tc>
          <w:tcPr>
            <w:tcW w:w="1559" w:type="dxa"/>
          </w:tcPr>
          <w:p w14:paraId="1D78AE18" w14:textId="24A09D74" w:rsidR="00A333CD" w:rsidRPr="005F47A6" w:rsidRDefault="00FD3760" w:rsidP="005F47A6">
            <w:pPr>
              <w:jc w:val="center"/>
              <w:rPr>
                <w:rFonts w:ascii="Calibri" w:hAnsi="Calibri" w:cs="Calibri"/>
                <w:i/>
                <w:color w:val="1F3864" w:themeColor="accent1" w:themeShade="80"/>
                <w:sz w:val="18"/>
                <w:szCs w:val="20"/>
                <w:lang w:eastAsia="es-CL"/>
              </w:rPr>
            </w:pPr>
            <w:r w:rsidRPr="005F47A6">
              <w:rPr>
                <w:rFonts w:ascii="Calibri" w:hAnsi="Calibri" w:cs="Calibri"/>
                <w:i/>
                <w:color w:val="1F3864" w:themeColor="accent1" w:themeShade="80"/>
                <w:sz w:val="18"/>
                <w:szCs w:val="20"/>
                <w:lang w:eastAsia="es-CL"/>
              </w:rPr>
              <w:t xml:space="preserve">Aun no se ha implementado funciones de marching learning se </w:t>
            </w:r>
            <w:r w:rsidR="005F47A6" w:rsidRPr="005F47A6">
              <w:rPr>
                <w:rFonts w:ascii="Calibri" w:hAnsi="Calibri" w:cs="Calibri"/>
                <w:i/>
                <w:color w:val="1F3864" w:themeColor="accent1" w:themeShade="80"/>
                <w:sz w:val="18"/>
                <w:szCs w:val="20"/>
                <w:lang w:eastAsia="es-CL"/>
              </w:rPr>
              <w:t>está</w:t>
            </w:r>
            <w:r w:rsidRPr="005F47A6">
              <w:rPr>
                <w:rFonts w:ascii="Calibri" w:hAnsi="Calibri" w:cs="Calibri"/>
                <w:i/>
                <w:color w:val="1F3864" w:themeColor="accent1" w:themeShade="80"/>
                <w:sz w:val="18"/>
                <w:szCs w:val="20"/>
                <w:lang w:eastAsia="es-CL"/>
              </w:rPr>
              <w:t xml:space="preserve"> trabajando en ello.</w:t>
            </w:r>
          </w:p>
        </w:tc>
        <w:tc>
          <w:tcPr>
            <w:tcW w:w="1134" w:type="dxa"/>
          </w:tcPr>
          <w:p w14:paraId="5F2AEF18" w14:textId="77777777" w:rsidR="00A333CD" w:rsidRDefault="00A333CD" w:rsidP="00456BFE">
            <w:pPr>
              <w:jc w:val="both"/>
              <w:rPr>
                <w:rFonts w:ascii="Calibri" w:hAnsi="Calibri" w:cs="Arial"/>
                <w:i/>
                <w:color w:val="C00000"/>
                <w:sz w:val="16"/>
                <w:szCs w:val="20"/>
                <w:lang w:eastAsia="es-CL"/>
              </w:rPr>
            </w:pPr>
          </w:p>
          <w:p w14:paraId="39BB7E39" w14:textId="09D166D6" w:rsidR="005F47A6" w:rsidRDefault="005F47A6" w:rsidP="00456BFE">
            <w:pPr>
              <w:jc w:val="both"/>
              <w:rPr>
                <w:rFonts w:ascii="Calibri" w:hAnsi="Calibri" w:cs="Arial"/>
                <w:i/>
                <w:color w:val="C00000"/>
                <w:sz w:val="16"/>
                <w:szCs w:val="20"/>
                <w:lang w:eastAsia="es-CL"/>
              </w:rPr>
            </w:pPr>
            <w:r>
              <w:rPr>
                <w:rFonts w:ascii="Calibri" w:hAnsi="Calibri" w:cs="Arial"/>
                <w:i/>
                <w:color w:val="C00000"/>
                <w:sz w:val="16"/>
                <w:szCs w:val="20"/>
                <w:lang w:eastAsia="es-CL"/>
              </w:rPr>
              <w:t>EN CURSO</w:t>
            </w:r>
          </w:p>
        </w:tc>
        <w:tc>
          <w:tcPr>
            <w:tcW w:w="1286" w:type="dxa"/>
          </w:tcPr>
          <w:p w14:paraId="68E630B0" w14:textId="648F46C2" w:rsidR="00A333CD" w:rsidRPr="005F47A6" w:rsidRDefault="005F47A6" w:rsidP="005F47A6">
            <w:pPr>
              <w:jc w:val="center"/>
              <w:rPr>
                <w:rFonts w:ascii="Calibri" w:hAnsi="Calibri" w:cs="Arial"/>
                <w:i/>
                <w:color w:val="1F3864" w:themeColor="accent1" w:themeShade="80"/>
                <w:sz w:val="18"/>
                <w:szCs w:val="20"/>
                <w:lang w:eastAsia="es-CL"/>
              </w:rPr>
            </w:pPr>
            <w:r w:rsidRPr="005F47A6">
              <w:rPr>
                <w:rFonts w:ascii="Calibri" w:hAnsi="Calibri" w:cs="Arial"/>
                <w:i/>
                <w:color w:val="1F3864" w:themeColor="accent1" w:themeShade="80"/>
                <w:sz w:val="18"/>
                <w:szCs w:val="20"/>
                <w:lang w:eastAsia="es-CL"/>
              </w:rPr>
              <w:t>Se mejorará la configuración de puertos para poder implementar</w:t>
            </w:r>
          </w:p>
        </w:tc>
      </w:tr>
      <w:tr w:rsidR="00A333CD" w:rsidRPr="006E3B0D" w14:paraId="3929A512" w14:textId="77777777" w:rsidTr="005F47A6">
        <w:trPr>
          <w:trHeight w:val="1038"/>
        </w:trPr>
        <w:tc>
          <w:tcPr>
            <w:tcW w:w="2122" w:type="dxa"/>
          </w:tcPr>
          <w:p w14:paraId="6CF73BD4" w14:textId="61B20408" w:rsidR="00A333CD" w:rsidRPr="005F47A6" w:rsidRDefault="00FD3760" w:rsidP="005F47A6">
            <w:pPr>
              <w:jc w:val="center"/>
              <w:rPr>
                <w:rFonts w:ascii="Calibri" w:hAnsi="Calibri" w:cs="Calibri"/>
                <w:b/>
                <w:color w:val="1F3864" w:themeColor="accent1" w:themeShade="80"/>
                <w:sz w:val="18"/>
                <w:szCs w:val="24"/>
              </w:rPr>
            </w:pPr>
            <w:r w:rsidRPr="005F47A6">
              <w:rPr>
                <w:rFonts w:ascii="Calibri" w:hAnsi="Calibri" w:cs="Calibri"/>
                <w:b/>
                <w:color w:val="1F3864" w:themeColor="accent1" w:themeShade="80"/>
                <w:sz w:val="18"/>
                <w:szCs w:val="24"/>
              </w:rPr>
              <w:t>Desarrollo frontend móvil</w:t>
            </w:r>
          </w:p>
        </w:tc>
        <w:tc>
          <w:tcPr>
            <w:tcW w:w="1701" w:type="dxa"/>
          </w:tcPr>
          <w:p w14:paraId="63BF20F6" w14:textId="419B3A4B" w:rsidR="00A333CD" w:rsidRPr="005F47A6" w:rsidRDefault="00FD3760" w:rsidP="005F47A6">
            <w:pPr>
              <w:jc w:val="center"/>
              <w:rPr>
                <w:rFonts w:ascii="Calibri" w:hAnsi="Calibri" w:cs="Calibri"/>
                <w:i/>
                <w:color w:val="1F3864" w:themeColor="accent1" w:themeShade="80"/>
                <w:sz w:val="18"/>
                <w:szCs w:val="20"/>
                <w:lang w:eastAsia="es-CL"/>
              </w:rPr>
            </w:pPr>
            <w:r w:rsidRPr="005F47A6">
              <w:rPr>
                <w:rFonts w:ascii="Calibri" w:hAnsi="Calibri" w:cs="Calibri"/>
                <w:i/>
                <w:color w:val="1F3864" w:themeColor="accent1" w:themeShade="80"/>
                <w:sz w:val="18"/>
                <w:szCs w:val="20"/>
                <w:lang w:eastAsia="es-CL"/>
              </w:rPr>
              <w:t>Diseño y construcción de la interfaz móvil con conexión al backend</w:t>
            </w:r>
          </w:p>
        </w:tc>
        <w:tc>
          <w:tcPr>
            <w:tcW w:w="1275" w:type="dxa"/>
          </w:tcPr>
          <w:p w14:paraId="36605B67" w14:textId="26565F5E" w:rsidR="00A333CD" w:rsidRPr="005F47A6" w:rsidRDefault="00FD3760" w:rsidP="005F47A6">
            <w:pPr>
              <w:jc w:val="center"/>
              <w:rPr>
                <w:rFonts w:ascii="Calibri" w:hAnsi="Calibri" w:cs="Calibri"/>
                <w:b/>
                <w:color w:val="1F3864" w:themeColor="accent1" w:themeShade="80"/>
                <w:sz w:val="18"/>
                <w:szCs w:val="24"/>
              </w:rPr>
            </w:pPr>
            <w:proofErr w:type="spellStart"/>
            <w:r w:rsidRPr="005F47A6">
              <w:rPr>
                <w:rFonts w:ascii="Calibri" w:hAnsi="Calibri" w:cs="Calibri"/>
                <w:b/>
                <w:color w:val="1F3864" w:themeColor="accent1" w:themeShade="80"/>
                <w:sz w:val="18"/>
                <w:szCs w:val="24"/>
              </w:rPr>
              <w:t>React</w:t>
            </w:r>
            <w:proofErr w:type="spellEnd"/>
            <w:r w:rsidRPr="005F47A6">
              <w:rPr>
                <w:rFonts w:ascii="Calibri" w:hAnsi="Calibri" w:cs="Calibri"/>
                <w:b/>
                <w:color w:val="1F3864" w:themeColor="accent1" w:themeShade="80"/>
                <w:sz w:val="18"/>
                <w:szCs w:val="24"/>
              </w:rPr>
              <w:t xml:space="preserve"> Native, Expo, simulador Android</w:t>
            </w:r>
          </w:p>
        </w:tc>
        <w:tc>
          <w:tcPr>
            <w:tcW w:w="993" w:type="dxa"/>
          </w:tcPr>
          <w:p w14:paraId="61869148" w14:textId="77777777" w:rsidR="00A333CD" w:rsidRPr="005F47A6" w:rsidRDefault="00A333CD" w:rsidP="005F47A6">
            <w:pPr>
              <w:jc w:val="center"/>
              <w:rPr>
                <w:rFonts w:ascii="Calibri" w:hAnsi="Calibri" w:cs="Calibri"/>
                <w:b/>
                <w:color w:val="1F3864" w:themeColor="accent1" w:themeShade="80"/>
                <w:sz w:val="18"/>
                <w:szCs w:val="24"/>
              </w:rPr>
            </w:pPr>
          </w:p>
          <w:p w14:paraId="299F56AF" w14:textId="3C60D97C" w:rsidR="00FD3760" w:rsidRPr="005F47A6" w:rsidRDefault="00FD3760" w:rsidP="005F47A6">
            <w:pPr>
              <w:jc w:val="center"/>
              <w:rPr>
                <w:rFonts w:ascii="Calibri" w:hAnsi="Calibri" w:cs="Calibri"/>
                <w:b/>
                <w:color w:val="1F3864" w:themeColor="accent1" w:themeShade="80"/>
                <w:sz w:val="18"/>
                <w:szCs w:val="24"/>
              </w:rPr>
            </w:pPr>
            <w:r w:rsidRPr="005F47A6">
              <w:rPr>
                <w:rFonts w:ascii="Calibri" w:hAnsi="Calibri" w:cs="Calibri"/>
                <w:b/>
                <w:color w:val="1F3864" w:themeColor="accent1" w:themeShade="80"/>
                <w:sz w:val="18"/>
                <w:szCs w:val="24"/>
              </w:rPr>
              <w:t>14 semanas</w:t>
            </w:r>
          </w:p>
        </w:tc>
        <w:tc>
          <w:tcPr>
            <w:tcW w:w="1417" w:type="dxa"/>
          </w:tcPr>
          <w:p w14:paraId="1BB0E2E7" w14:textId="77777777" w:rsidR="00FD3760" w:rsidRPr="005F47A6" w:rsidRDefault="00FD3760" w:rsidP="005F47A6">
            <w:pPr>
              <w:jc w:val="center"/>
              <w:rPr>
                <w:rFonts w:ascii="Calibri" w:hAnsi="Calibri" w:cs="Calibri"/>
                <w:color w:val="1F3864" w:themeColor="accent1" w:themeShade="80"/>
                <w:sz w:val="18"/>
              </w:rPr>
            </w:pPr>
            <w:r w:rsidRPr="005F47A6">
              <w:rPr>
                <w:rFonts w:ascii="Calibri" w:hAnsi="Calibri" w:cs="Calibri"/>
                <w:color w:val="1F3864" w:themeColor="accent1" w:themeShade="80"/>
                <w:sz w:val="18"/>
              </w:rPr>
              <w:t>Cristóbal Flores</w:t>
            </w:r>
          </w:p>
          <w:p w14:paraId="6BFD8A43" w14:textId="77777777" w:rsidR="00FD3760" w:rsidRPr="005F47A6" w:rsidRDefault="00FD3760" w:rsidP="005F47A6">
            <w:pPr>
              <w:jc w:val="center"/>
              <w:rPr>
                <w:rFonts w:ascii="Calibri" w:hAnsi="Calibri" w:cs="Calibri"/>
                <w:color w:val="1F3864" w:themeColor="accent1" w:themeShade="80"/>
                <w:sz w:val="18"/>
              </w:rPr>
            </w:pPr>
            <w:r w:rsidRPr="005F47A6">
              <w:rPr>
                <w:rFonts w:ascii="Calibri" w:hAnsi="Calibri" w:cs="Calibri"/>
                <w:color w:val="1F3864" w:themeColor="accent1" w:themeShade="80"/>
                <w:sz w:val="18"/>
              </w:rPr>
              <w:t>Kevin Farias</w:t>
            </w:r>
          </w:p>
          <w:p w14:paraId="60CD505D" w14:textId="78AE1E14" w:rsidR="00A333CD" w:rsidRPr="005F47A6" w:rsidRDefault="00FD3760" w:rsidP="005F47A6">
            <w:pPr>
              <w:jc w:val="center"/>
              <w:rPr>
                <w:rFonts w:ascii="Calibri" w:hAnsi="Calibri" w:cs="Calibri"/>
                <w:i/>
                <w:color w:val="1F3864" w:themeColor="accent1" w:themeShade="80"/>
                <w:sz w:val="18"/>
                <w:szCs w:val="20"/>
                <w:lang w:eastAsia="es-CL"/>
              </w:rPr>
            </w:pPr>
            <w:r w:rsidRPr="005F47A6">
              <w:rPr>
                <w:rFonts w:ascii="Calibri" w:hAnsi="Calibri" w:cs="Calibri"/>
                <w:color w:val="1F3864" w:themeColor="accent1" w:themeShade="80"/>
                <w:sz w:val="18"/>
              </w:rPr>
              <w:t>Felipe Leiva</w:t>
            </w:r>
          </w:p>
        </w:tc>
        <w:tc>
          <w:tcPr>
            <w:tcW w:w="1559" w:type="dxa"/>
          </w:tcPr>
          <w:p w14:paraId="3F90E2FE" w14:textId="6DF79C63" w:rsidR="00A333CD" w:rsidRPr="005F47A6" w:rsidRDefault="005F47A6" w:rsidP="005F47A6">
            <w:pPr>
              <w:jc w:val="center"/>
              <w:rPr>
                <w:rFonts w:ascii="Calibri" w:hAnsi="Calibri" w:cs="Calibri"/>
                <w:i/>
                <w:color w:val="1F3864" w:themeColor="accent1" w:themeShade="80"/>
                <w:sz w:val="18"/>
                <w:szCs w:val="20"/>
                <w:lang w:eastAsia="es-CL"/>
              </w:rPr>
            </w:pPr>
            <w:r w:rsidRPr="005F47A6">
              <w:rPr>
                <w:rFonts w:ascii="Calibri" w:hAnsi="Calibri" w:cs="Calibri"/>
                <w:i/>
                <w:color w:val="1F3864" w:themeColor="accent1" w:themeShade="80"/>
                <w:sz w:val="18"/>
                <w:szCs w:val="20"/>
                <w:lang w:eastAsia="es-CL"/>
              </w:rPr>
              <w:t>Aun no se avanza en la interfaz estamos en funcionalidades aun</w:t>
            </w:r>
          </w:p>
        </w:tc>
        <w:tc>
          <w:tcPr>
            <w:tcW w:w="1134" w:type="dxa"/>
          </w:tcPr>
          <w:p w14:paraId="0570B27D" w14:textId="77777777" w:rsidR="00A333CD" w:rsidRDefault="00A333CD" w:rsidP="00456BFE">
            <w:pPr>
              <w:jc w:val="both"/>
              <w:rPr>
                <w:rFonts w:ascii="Calibri" w:hAnsi="Calibri" w:cs="Arial"/>
                <w:i/>
                <w:color w:val="C00000"/>
                <w:sz w:val="16"/>
                <w:szCs w:val="20"/>
                <w:lang w:eastAsia="es-CL"/>
              </w:rPr>
            </w:pPr>
          </w:p>
          <w:p w14:paraId="3460F0A2" w14:textId="1080C7DB" w:rsidR="005F47A6" w:rsidRDefault="005F47A6" w:rsidP="00456BFE">
            <w:pPr>
              <w:jc w:val="both"/>
              <w:rPr>
                <w:rFonts w:ascii="Calibri" w:hAnsi="Calibri" w:cs="Arial"/>
                <w:i/>
                <w:color w:val="C00000"/>
                <w:sz w:val="16"/>
                <w:szCs w:val="20"/>
                <w:lang w:eastAsia="es-CL"/>
              </w:rPr>
            </w:pPr>
            <w:r>
              <w:rPr>
                <w:rFonts w:ascii="Calibri" w:hAnsi="Calibri" w:cs="Arial"/>
                <w:i/>
                <w:color w:val="C00000"/>
                <w:sz w:val="16"/>
                <w:szCs w:val="20"/>
                <w:lang w:eastAsia="es-CL"/>
              </w:rPr>
              <w:t>EN CURSO</w:t>
            </w:r>
          </w:p>
        </w:tc>
        <w:tc>
          <w:tcPr>
            <w:tcW w:w="1286" w:type="dxa"/>
          </w:tcPr>
          <w:p w14:paraId="05FC3FD6" w14:textId="57C962ED" w:rsidR="00A333CD" w:rsidRPr="005F47A6" w:rsidRDefault="005F47A6" w:rsidP="005F47A6">
            <w:pPr>
              <w:jc w:val="center"/>
              <w:rPr>
                <w:rFonts w:ascii="Calibri" w:hAnsi="Calibri" w:cs="Arial"/>
                <w:i/>
                <w:color w:val="1F3864" w:themeColor="accent1" w:themeShade="80"/>
                <w:sz w:val="18"/>
                <w:szCs w:val="20"/>
                <w:lang w:eastAsia="es-CL"/>
              </w:rPr>
            </w:pPr>
            <w:r w:rsidRPr="005F47A6">
              <w:rPr>
                <w:rFonts w:ascii="Calibri" w:hAnsi="Calibri" w:cs="Arial"/>
                <w:i/>
                <w:color w:val="1F3864" w:themeColor="accent1" w:themeShade="80"/>
                <w:sz w:val="18"/>
                <w:szCs w:val="20"/>
                <w:lang w:eastAsia="es-CL"/>
              </w:rPr>
              <w:t xml:space="preserve">Se ajustó la planificación para postergar la implementación de modelos hasta finalizar la integración base del </w:t>
            </w:r>
            <w:r w:rsidRPr="005F47A6">
              <w:rPr>
                <w:rFonts w:ascii="Calibri" w:hAnsi="Calibri" w:cs="Arial"/>
                <w:i/>
                <w:color w:val="1F3864" w:themeColor="accent1" w:themeShade="80"/>
                <w:sz w:val="18"/>
                <w:szCs w:val="20"/>
                <w:lang w:eastAsia="es-CL"/>
              </w:rPr>
              <w:t>sistema.</w:t>
            </w:r>
          </w:p>
        </w:tc>
      </w:tr>
      <w:tr w:rsidR="00A333CD" w:rsidRPr="006E3B0D" w14:paraId="5E7BB1DD" w14:textId="77777777" w:rsidTr="005F47A6">
        <w:trPr>
          <w:trHeight w:val="976"/>
        </w:trPr>
        <w:tc>
          <w:tcPr>
            <w:tcW w:w="2122" w:type="dxa"/>
          </w:tcPr>
          <w:p w14:paraId="0DAE8373" w14:textId="5D8C65B6" w:rsidR="00A333CD" w:rsidRPr="005F47A6" w:rsidRDefault="00FD3760" w:rsidP="005F47A6">
            <w:pPr>
              <w:jc w:val="center"/>
              <w:rPr>
                <w:rFonts w:ascii="Calibri" w:hAnsi="Calibri" w:cs="Calibri"/>
                <w:b/>
                <w:color w:val="1F3864" w:themeColor="accent1" w:themeShade="80"/>
                <w:sz w:val="18"/>
                <w:szCs w:val="24"/>
              </w:rPr>
            </w:pPr>
            <w:r w:rsidRPr="005F47A6">
              <w:rPr>
                <w:rFonts w:ascii="Calibri" w:hAnsi="Calibri" w:cs="Calibri"/>
                <w:b/>
                <w:color w:val="1F3864" w:themeColor="accent1" w:themeShade="80"/>
                <w:sz w:val="18"/>
                <w:szCs w:val="24"/>
              </w:rPr>
              <w:t>Documentación y planificación del proyecto</w:t>
            </w:r>
          </w:p>
        </w:tc>
        <w:tc>
          <w:tcPr>
            <w:tcW w:w="1701" w:type="dxa"/>
          </w:tcPr>
          <w:p w14:paraId="1A49543E" w14:textId="4892C7A7" w:rsidR="00A333CD" w:rsidRPr="005F47A6" w:rsidRDefault="00FD3760" w:rsidP="005F47A6">
            <w:pPr>
              <w:jc w:val="center"/>
              <w:rPr>
                <w:rFonts w:ascii="Calibri" w:hAnsi="Calibri" w:cs="Calibri"/>
                <w:i/>
                <w:color w:val="1F3864" w:themeColor="accent1" w:themeShade="80"/>
                <w:sz w:val="18"/>
                <w:szCs w:val="20"/>
                <w:lang w:eastAsia="es-CL"/>
              </w:rPr>
            </w:pPr>
            <w:r w:rsidRPr="005F47A6">
              <w:rPr>
                <w:rFonts w:ascii="Calibri" w:hAnsi="Calibri" w:cs="Calibri"/>
                <w:i/>
                <w:color w:val="1F3864" w:themeColor="accent1" w:themeShade="80"/>
                <w:sz w:val="18"/>
                <w:szCs w:val="20"/>
                <w:lang w:eastAsia="es-CL"/>
              </w:rPr>
              <w:t>Elaboración de diagramas de casos de uso, arquitectura y estructura de base de datos</w:t>
            </w:r>
          </w:p>
          <w:p w14:paraId="7AF5996E" w14:textId="77777777" w:rsidR="00FD3760" w:rsidRPr="005F47A6" w:rsidRDefault="00FD3760" w:rsidP="005F47A6">
            <w:pPr>
              <w:jc w:val="center"/>
              <w:rPr>
                <w:rFonts w:ascii="Calibri" w:hAnsi="Calibri" w:cs="Calibri"/>
                <w:color w:val="1F3864" w:themeColor="accent1" w:themeShade="80"/>
                <w:sz w:val="18"/>
                <w:szCs w:val="20"/>
                <w:lang w:eastAsia="es-CL"/>
              </w:rPr>
            </w:pPr>
          </w:p>
        </w:tc>
        <w:tc>
          <w:tcPr>
            <w:tcW w:w="1275" w:type="dxa"/>
          </w:tcPr>
          <w:p w14:paraId="3B0C1C2E" w14:textId="671AD2BE" w:rsidR="00FD3760" w:rsidRPr="005F47A6" w:rsidRDefault="00FD3760" w:rsidP="005F47A6">
            <w:pPr>
              <w:jc w:val="center"/>
              <w:rPr>
                <w:rFonts w:ascii="Calibri" w:hAnsi="Calibri" w:cs="Calibri"/>
                <w:b/>
                <w:color w:val="1F3864" w:themeColor="accent1" w:themeShade="80"/>
                <w:sz w:val="18"/>
                <w:szCs w:val="24"/>
              </w:rPr>
            </w:pPr>
            <w:r w:rsidRPr="005F47A6">
              <w:rPr>
                <w:rFonts w:ascii="Calibri" w:hAnsi="Calibri" w:cs="Calibri"/>
                <w:b/>
                <w:color w:val="1F3864" w:themeColor="accent1" w:themeShade="80"/>
                <w:sz w:val="18"/>
                <w:szCs w:val="24"/>
              </w:rPr>
              <w:t xml:space="preserve">Draw.io, Google </w:t>
            </w:r>
            <w:proofErr w:type="spellStart"/>
            <w:proofErr w:type="gramStart"/>
            <w:r w:rsidRPr="005F47A6">
              <w:rPr>
                <w:rFonts w:ascii="Calibri" w:hAnsi="Calibri" w:cs="Calibri"/>
                <w:b/>
                <w:color w:val="1F3864" w:themeColor="accent1" w:themeShade="80"/>
                <w:sz w:val="18"/>
                <w:szCs w:val="24"/>
              </w:rPr>
              <w:t>Docs</w:t>
            </w:r>
            <w:r w:rsidRPr="005F47A6">
              <w:rPr>
                <w:rFonts w:ascii="Calibri" w:hAnsi="Calibri" w:cs="Calibri"/>
                <w:b/>
                <w:color w:val="1F3864" w:themeColor="accent1" w:themeShade="80"/>
                <w:sz w:val="18"/>
                <w:szCs w:val="24"/>
              </w:rPr>
              <w:t>,Figma</w:t>
            </w:r>
            <w:proofErr w:type="spellEnd"/>
            <w:proofErr w:type="gramEnd"/>
          </w:p>
        </w:tc>
        <w:tc>
          <w:tcPr>
            <w:tcW w:w="993" w:type="dxa"/>
          </w:tcPr>
          <w:p w14:paraId="7BE9E14C" w14:textId="77777777" w:rsidR="00A333CD" w:rsidRPr="005F47A6" w:rsidRDefault="00A333CD" w:rsidP="005F47A6">
            <w:pPr>
              <w:jc w:val="center"/>
              <w:rPr>
                <w:rFonts w:ascii="Calibri" w:hAnsi="Calibri" w:cs="Calibri"/>
                <w:b/>
                <w:color w:val="1F3864" w:themeColor="accent1" w:themeShade="80"/>
                <w:sz w:val="18"/>
                <w:szCs w:val="24"/>
              </w:rPr>
            </w:pPr>
          </w:p>
          <w:p w14:paraId="5AA1D711" w14:textId="253A373A" w:rsidR="00FD3760" w:rsidRPr="005F47A6" w:rsidRDefault="00FD3760" w:rsidP="005F47A6">
            <w:pPr>
              <w:jc w:val="center"/>
              <w:rPr>
                <w:rFonts w:ascii="Calibri" w:hAnsi="Calibri" w:cs="Calibri"/>
                <w:b/>
                <w:color w:val="1F3864" w:themeColor="accent1" w:themeShade="80"/>
                <w:sz w:val="18"/>
                <w:szCs w:val="24"/>
              </w:rPr>
            </w:pPr>
            <w:r w:rsidRPr="005F47A6">
              <w:rPr>
                <w:rFonts w:ascii="Calibri" w:hAnsi="Calibri" w:cs="Calibri"/>
                <w:b/>
                <w:color w:val="1F3864" w:themeColor="accent1" w:themeShade="80"/>
                <w:sz w:val="18"/>
                <w:szCs w:val="24"/>
              </w:rPr>
              <w:t>16 semanas</w:t>
            </w:r>
          </w:p>
        </w:tc>
        <w:tc>
          <w:tcPr>
            <w:tcW w:w="1417" w:type="dxa"/>
          </w:tcPr>
          <w:p w14:paraId="4AC4DB47" w14:textId="77777777" w:rsidR="00FD3760" w:rsidRPr="005F47A6" w:rsidRDefault="00FD3760" w:rsidP="005F47A6">
            <w:pPr>
              <w:jc w:val="center"/>
              <w:rPr>
                <w:rFonts w:ascii="Calibri" w:hAnsi="Calibri" w:cs="Calibri"/>
                <w:color w:val="1F3864" w:themeColor="accent1" w:themeShade="80"/>
                <w:sz w:val="18"/>
              </w:rPr>
            </w:pPr>
            <w:r w:rsidRPr="005F47A6">
              <w:rPr>
                <w:rFonts w:ascii="Calibri" w:hAnsi="Calibri" w:cs="Calibri"/>
                <w:color w:val="1F3864" w:themeColor="accent1" w:themeShade="80"/>
                <w:sz w:val="18"/>
              </w:rPr>
              <w:t>Cristóbal Flores</w:t>
            </w:r>
          </w:p>
          <w:p w14:paraId="7D1D0FED" w14:textId="77777777" w:rsidR="00FD3760" w:rsidRPr="005F47A6" w:rsidRDefault="00FD3760" w:rsidP="005F47A6">
            <w:pPr>
              <w:jc w:val="center"/>
              <w:rPr>
                <w:rFonts w:ascii="Calibri" w:hAnsi="Calibri" w:cs="Calibri"/>
                <w:color w:val="1F3864" w:themeColor="accent1" w:themeShade="80"/>
                <w:sz w:val="18"/>
              </w:rPr>
            </w:pPr>
            <w:r w:rsidRPr="005F47A6">
              <w:rPr>
                <w:rFonts w:ascii="Calibri" w:hAnsi="Calibri" w:cs="Calibri"/>
                <w:color w:val="1F3864" w:themeColor="accent1" w:themeShade="80"/>
                <w:sz w:val="18"/>
              </w:rPr>
              <w:t>Kevin Farias</w:t>
            </w:r>
          </w:p>
          <w:p w14:paraId="0DC49686" w14:textId="5EF8EED5" w:rsidR="00A333CD" w:rsidRPr="005F47A6" w:rsidRDefault="00FD3760" w:rsidP="005F47A6">
            <w:pPr>
              <w:jc w:val="center"/>
              <w:rPr>
                <w:rFonts w:ascii="Calibri" w:hAnsi="Calibri" w:cs="Calibri"/>
                <w:i/>
                <w:color w:val="1F3864" w:themeColor="accent1" w:themeShade="80"/>
                <w:sz w:val="18"/>
                <w:szCs w:val="20"/>
                <w:lang w:eastAsia="es-CL"/>
              </w:rPr>
            </w:pPr>
            <w:r w:rsidRPr="005F47A6">
              <w:rPr>
                <w:rFonts w:ascii="Calibri" w:hAnsi="Calibri" w:cs="Calibri"/>
                <w:color w:val="1F3864" w:themeColor="accent1" w:themeShade="80"/>
                <w:sz w:val="18"/>
              </w:rPr>
              <w:t>Felipe Leiva</w:t>
            </w:r>
          </w:p>
        </w:tc>
        <w:tc>
          <w:tcPr>
            <w:tcW w:w="1559" w:type="dxa"/>
          </w:tcPr>
          <w:p w14:paraId="49CF4302" w14:textId="34AA2B92" w:rsidR="00A333CD" w:rsidRPr="005F47A6" w:rsidRDefault="005F47A6" w:rsidP="005F47A6">
            <w:pPr>
              <w:jc w:val="center"/>
              <w:rPr>
                <w:rFonts w:ascii="Calibri" w:hAnsi="Calibri" w:cs="Calibri"/>
                <w:i/>
                <w:color w:val="1F3864" w:themeColor="accent1" w:themeShade="80"/>
                <w:sz w:val="18"/>
                <w:szCs w:val="20"/>
                <w:lang w:eastAsia="es-CL"/>
              </w:rPr>
            </w:pPr>
            <w:r w:rsidRPr="005F47A6">
              <w:rPr>
                <w:rFonts w:ascii="Calibri" w:hAnsi="Calibri" w:cs="Calibri"/>
                <w:i/>
                <w:color w:val="1F3864" w:themeColor="accent1" w:themeShade="80"/>
                <w:sz w:val="18"/>
                <w:szCs w:val="20"/>
                <w:lang w:eastAsia="es-CL"/>
              </w:rPr>
              <w:t>Se encuentra con bastante documentación del proyecto, pero se debe editar e ir modificando mientras</w:t>
            </w:r>
            <w:r>
              <w:rPr>
                <w:rFonts w:ascii="Calibri" w:hAnsi="Calibri" w:cs="Calibri"/>
                <w:i/>
                <w:color w:val="1F3864" w:themeColor="accent1" w:themeShade="80"/>
                <w:sz w:val="18"/>
                <w:szCs w:val="20"/>
                <w:lang w:eastAsia="es-CL"/>
              </w:rPr>
              <w:t>.</w:t>
            </w:r>
          </w:p>
        </w:tc>
        <w:tc>
          <w:tcPr>
            <w:tcW w:w="1134" w:type="dxa"/>
          </w:tcPr>
          <w:p w14:paraId="3F315CDD" w14:textId="77777777" w:rsidR="00A333CD" w:rsidRDefault="00A333CD" w:rsidP="00456BFE">
            <w:pPr>
              <w:jc w:val="both"/>
              <w:rPr>
                <w:rFonts w:ascii="Calibri" w:hAnsi="Calibri" w:cs="Arial"/>
                <w:i/>
                <w:color w:val="C00000"/>
                <w:sz w:val="16"/>
                <w:szCs w:val="20"/>
                <w:lang w:eastAsia="es-CL"/>
              </w:rPr>
            </w:pPr>
          </w:p>
          <w:p w14:paraId="2F4A83A3" w14:textId="4AE6F512" w:rsidR="005F47A6" w:rsidRDefault="005F47A6" w:rsidP="00456BFE">
            <w:pPr>
              <w:jc w:val="both"/>
              <w:rPr>
                <w:rFonts w:ascii="Calibri" w:hAnsi="Calibri" w:cs="Arial"/>
                <w:i/>
                <w:color w:val="C00000"/>
                <w:sz w:val="16"/>
                <w:szCs w:val="20"/>
                <w:lang w:eastAsia="es-CL"/>
              </w:rPr>
            </w:pPr>
            <w:r>
              <w:rPr>
                <w:rFonts w:ascii="Calibri" w:hAnsi="Calibri" w:cs="Arial"/>
                <w:i/>
                <w:color w:val="C00000"/>
                <w:sz w:val="16"/>
                <w:szCs w:val="20"/>
                <w:lang w:eastAsia="es-CL"/>
              </w:rPr>
              <w:t>EN CURSO</w:t>
            </w:r>
          </w:p>
        </w:tc>
        <w:tc>
          <w:tcPr>
            <w:tcW w:w="1286" w:type="dxa"/>
          </w:tcPr>
          <w:p w14:paraId="58A8CADF" w14:textId="516516B6" w:rsidR="00A333CD" w:rsidRPr="005F47A6" w:rsidRDefault="005F47A6" w:rsidP="005F47A6">
            <w:pPr>
              <w:jc w:val="center"/>
              <w:rPr>
                <w:rFonts w:ascii="Calibri" w:hAnsi="Calibri" w:cs="Arial"/>
                <w:i/>
                <w:color w:val="1F3864" w:themeColor="accent1" w:themeShade="80"/>
                <w:sz w:val="18"/>
                <w:szCs w:val="20"/>
                <w:lang w:eastAsia="es-CL"/>
              </w:rPr>
            </w:pPr>
            <w:r w:rsidRPr="005F47A6">
              <w:rPr>
                <w:rFonts w:ascii="Calibri" w:hAnsi="Calibri" w:cs="Arial"/>
                <w:i/>
                <w:color w:val="1F3864" w:themeColor="accent1" w:themeShade="80"/>
                <w:sz w:val="18"/>
                <w:szCs w:val="20"/>
                <w:lang w:eastAsia="es-CL"/>
              </w:rPr>
              <w:t>Se necesitan mejorar algunas cosas en los documentos, e ir metiéndoles archivos.</w:t>
            </w:r>
          </w:p>
        </w:tc>
      </w:tr>
    </w:tbl>
    <w:p w14:paraId="0ACF7DA7" w14:textId="77777777" w:rsidR="00456BFE" w:rsidRDefault="00456BFE" w:rsidP="0003309E">
      <w:pPr>
        <w:rPr>
          <w:rFonts w:cs="Calibri Light"/>
          <w:color w:val="595959" w:themeColor="text1" w:themeTint="A6"/>
          <w:sz w:val="24"/>
          <w:szCs w:val="24"/>
          <w:lang w:val="es-ES"/>
        </w:rPr>
      </w:pPr>
    </w:p>
    <w:p w14:paraId="71C35947" w14:textId="77777777" w:rsidR="00456BFE" w:rsidRDefault="00456BFE" w:rsidP="0003309E">
      <w:pPr>
        <w:rPr>
          <w:rFonts w:cs="Calibri Light"/>
          <w:color w:val="595959" w:themeColor="text1" w:themeTint="A6"/>
          <w:sz w:val="24"/>
          <w:szCs w:val="24"/>
          <w:lang w:val="es-ES"/>
        </w:rPr>
      </w:pPr>
    </w:p>
    <w:p w14:paraId="64D23A3F" w14:textId="77777777" w:rsidR="00456BFE" w:rsidRDefault="00456BF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044DDD8E" w14:textId="77777777" w:rsidR="005F47A6" w:rsidRDefault="0003309E" w:rsidP="005F47A6">
            <w:pPr>
              <w:jc w:val="both"/>
              <w:rPr>
                <w:rFonts w:ascii="Times New Roman" w:eastAsia="Times New Roman" w:hAnsi="Times New Roman" w:cs="Times New Roman"/>
                <w:sz w:val="24"/>
                <w:szCs w:val="24"/>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5F47A6" w:rsidRPr="005F47A6">
              <w:rPr>
                <w:rFonts w:ascii="Times New Roman" w:eastAsia="Times New Roman" w:hAnsi="Times New Roman" w:cs="Times New Roman"/>
                <w:sz w:val="24"/>
                <w:szCs w:val="24"/>
                <w:lang w:eastAsia="es-CL"/>
              </w:rPr>
              <w:t xml:space="preserve"> </w:t>
            </w:r>
          </w:p>
          <w:p w14:paraId="6734F2EA" w14:textId="462B4048" w:rsidR="005F47A6" w:rsidRPr="005F47A6" w:rsidRDefault="005F47A6" w:rsidP="005F47A6">
            <w:pPr>
              <w:jc w:val="both"/>
              <w:rPr>
                <w:rFonts w:ascii="Calibri" w:hAnsi="Calibri" w:cs="Arial"/>
                <w:i/>
                <w:iCs/>
                <w:color w:val="548DD4"/>
                <w:sz w:val="20"/>
                <w:szCs w:val="20"/>
                <w:lang w:eastAsia="es-CL"/>
              </w:rPr>
            </w:pPr>
            <w:r w:rsidRPr="005F47A6">
              <w:rPr>
                <w:rFonts w:ascii="Calibri" w:hAnsi="Calibri" w:cs="Arial"/>
                <w:i/>
                <w:iCs/>
                <w:color w:val="548DD4"/>
                <w:sz w:val="20"/>
                <w:szCs w:val="20"/>
                <w:lang w:eastAsia="es-CL"/>
              </w:rPr>
              <w:t>Durante el desarrollo del proyecto CriticalFinance, uno de los principales factores que ha dificultado el cumplimiento del plan de trabajo ha sido la falta de coordinación constante entre los integrantes, lo que provocó retrasos en la comunicación y en la distribución de tareas. Además, algunos problemas técnicos, como la instalación de dependencias en distintos sistemas operativos y errores en la configuración de Docker, afectaron el ritmo de avance durante las primeras semanas.</w:t>
            </w:r>
          </w:p>
          <w:p w14:paraId="7557F477" w14:textId="42E9407E" w:rsidR="005F47A6" w:rsidRPr="005F47A6" w:rsidRDefault="005F47A6" w:rsidP="005F47A6">
            <w:pPr>
              <w:jc w:val="both"/>
              <w:rPr>
                <w:rFonts w:ascii="Calibri" w:hAnsi="Calibri" w:cs="Arial"/>
                <w:i/>
                <w:iCs/>
                <w:color w:val="548DD4"/>
                <w:sz w:val="20"/>
                <w:szCs w:val="20"/>
                <w:lang w:eastAsia="es-CL"/>
              </w:rPr>
            </w:pPr>
            <w:r w:rsidRPr="005F47A6">
              <w:rPr>
                <w:rFonts w:ascii="Calibri" w:hAnsi="Calibri" w:cs="Arial"/>
                <w:i/>
                <w:iCs/>
                <w:color w:val="548DD4"/>
                <w:sz w:val="20"/>
                <w:szCs w:val="20"/>
                <w:lang w:eastAsia="es-CL"/>
              </w:rPr>
              <w:t>Entre los factores facilitadores, destaca el compromiso progresivo del equipo por reorganizar el trabajo, la buena disposición para colaborar entre los integrantes y la existencia de documentación técnica que permitió estandarizar la configuración del entorno de desarrollo</w:t>
            </w:r>
            <w:r>
              <w:rPr>
                <w:rFonts w:ascii="Calibri" w:hAnsi="Calibri" w:cs="Arial"/>
                <w:i/>
                <w:iCs/>
                <w:color w:val="548DD4"/>
                <w:sz w:val="20"/>
                <w:szCs w:val="20"/>
                <w:lang w:eastAsia="es-CL"/>
              </w:rPr>
              <w:t>.</w:t>
            </w:r>
          </w:p>
          <w:p w14:paraId="17CE44DE" w14:textId="4A4A63EE" w:rsidR="0003309E" w:rsidRPr="00371CBB" w:rsidRDefault="0003309E" w:rsidP="00C5122E">
            <w:pPr>
              <w:jc w:val="both"/>
              <w:rPr>
                <w:rFonts w:ascii="Calibri" w:hAnsi="Calibri" w:cs="Arial"/>
                <w:i/>
                <w:iCs/>
                <w:color w:val="548DD4"/>
                <w:sz w:val="20"/>
                <w:szCs w:val="20"/>
                <w:lang w:eastAsia="es-CL"/>
              </w:rPr>
            </w:pP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095BF625"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4FD71DF7" w14:textId="77777777" w:rsidR="005F47A6" w:rsidRDefault="005F47A6" w:rsidP="00C5122E">
            <w:pPr>
              <w:jc w:val="both"/>
            </w:pPr>
            <w:r w:rsidRPr="005F47A6">
              <w:rPr>
                <w:rFonts w:ascii="Calibri" w:hAnsi="Calibri" w:cs="Arial"/>
                <w:i/>
                <w:color w:val="548DD4"/>
                <w:sz w:val="20"/>
                <w:szCs w:val="20"/>
                <w:lang w:eastAsia="es-CL"/>
              </w:rPr>
              <w:t>A partir del monitoreo del plan de trabajo, se realizaron algunos ajustes importantes. Se decidió postergar la implementación completa del módulo de Machine Learning hasta la siguiente fase, priorizando en esta etapa la consolidación de la infraestructura y la integración entre el backend y la base de datos.</w:t>
            </w:r>
            <w:r w:rsidRPr="005F47A6">
              <w:t xml:space="preserve"> </w:t>
            </w:r>
          </w:p>
          <w:p w14:paraId="70DED21F" w14:textId="777B4A1C" w:rsidR="005F47A6" w:rsidRDefault="005F47A6" w:rsidP="00C5122E">
            <w:pPr>
              <w:jc w:val="both"/>
              <w:rPr>
                <w:rFonts w:ascii="Calibri" w:hAnsi="Calibri" w:cs="Arial"/>
                <w:i/>
                <w:color w:val="548DD4"/>
                <w:sz w:val="20"/>
                <w:szCs w:val="20"/>
                <w:lang w:eastAsia="es-CL"/>
              </w:rPr>
            </w:pPr>
            <w:r w:rsidRPr="005F47A6">
              <w:rPr>
                <w:rFonts w:ascii="Calibri" w:hAnsi="Calibri" w:cs="Arial"/>
                <w:i/>
                <w:color w:val="548DD4"/>
                <w:sz w:val="20"/>
                <w:szCs w:val="20"/>
                <w:lang w:eastAsia="es-CL"/>
              </w:rPr>
              <w:t>Estas modificaciones permitieron optimizar el uso del tiempo y reducir errores de configuración. Ninguna actividad fue eliminada, pero sí se ajustó el orden y prioridad de ejecución de las tareas para asegurar la funcionalidad base antes de avanzar en el diseño visual y en las funciones avanzadas de la aplicación.</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0AA56812"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2FF0DFA9" w14:textId="77777777" w:rsidR="005F47A6" w:rsidRPr="005F47A6" w:rsidRDefault="005F47A6" w:rsidP="005F47A6">
            <w:pPr>
              <w:jc w:val="both"/>
              <w:rPr>
                <w:rFonts w:ascii="Calibri" w:hAnsi="Calibri" w:cs="Arial"/>
                <w:i/>
                <w:color w:val="548DD4"/>
                <w:sz w:val="20"/>
                <w:szCs w:val="20"/>
                <w:lang w:eastAsia="es-CL"/>
              </w:rPr>
            </w:pPr>
            <w:r w:rsidRPr="005F47A6">
              <w:rPr>
                <w:rFonts w:ascii="Calibri" w:hAnsi="Calibri" w:cs="Arial"/>
                <w:i/>
                <w:color w:val="548DD4"/>
                <w:sz w:val="20"/>
                <w:szCs w:val="20"/>
                <w:lang w:eastAsia="es-CL"/>
              </w:rPr>
              <w:t>La principal actividad que presenta retraso corresponde a la implementación del módulo de Machine Learning, debido a que se decidió avanzar primero en la infraestructura técnica y en la conexión estable entre la API y la base de datos. También el desarrollo del frontend móvil ha avanzado más lento de lo esperado por la falta de tiempo disponible y por dificultades en la conexión con el backend.</w:t>
            </w:r>
          </w:p>
          <w:p w14:paraId="46C12572" w14:textId="77777777" w:rsidR="005F47A6" w:rsidRPr="005F47A6" w:rsidRDefault="005F47A6" w:rsidP="005F47A6">
            <w:pPr>
              <w:jc w:val="both"/>
              <w:rPr>
                <w:rFonts w:ascii="Calibri" w:hAnsi="Calibri" w:cs="Arial"/>
                <w:i/>
                <w:color w:val="548DD4"/>
                <w:sz w:val="20"/>
                <w:szCs w:val="20"/>
                <w:lang w:eastAsia="es-CL"/>
              </w:rPr>
            </w:pPr>
            <w:r w:rsidRPr="005F47A6">
              <w:rPr>
                <w:rFonts w:ascii="Calibri" w:hAnsi="Calibri" w:cs="Arial"/>
                <w:i/>
                <w:color w:val="548DD4"/>
                <w:sz w:val="20"/>
                <w:szCs w:val="20"/>
                <w:lang w:eastAsia="es-CL"/>
              </w:rPr>
              <w:t>Como estrategia para avanzar, el equipo planificó sesiones conjuntas de revisión de código y pruebas en entornos emulados, además de mantener comunicación constante mediante reuniones de seguimiento.</w:t>
            </w:r>
          </w:p>
          <w:p w14:paraId="4CDA2552" w14:textId="77777777" w:rsidR="005F47A6" w:rsidRDefault="005F47A6" w:rsidP="00585A13">
            <w:pPr>
              <w:jc w:val="both"/>
              <w:rPr>
                <w:rFonts w:ascii="Calibri" w:hAnsi="Calibri" w:cs="Arial"/>
                <w:i/>
                <w:color w:val="548DD4"/>
                <w:sz w:val="20"/>
                <w:szCs w:val="20"/>
                <w:lang w:eastAsia="es-CL"/>
              </w:rPr>
            </w:pP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6E73" w14:textId="77777777" w:rsidR="00936647" w:rsidRDefault="00936647" w:rsidP="0003309E">
      <w:pPr>
        <w:spacing w:after="0" w:line="240" w:lineRule="auto"/>
      </w:pPr>
      <w:r>
        <w:separator/>
      </w:r>
    </w:p>
  </w:endnote>
  <w:endnote w:type="continuationSeparator" w:id="0">
    <w:p w14:paraId="564E3A98" w14:textId="77777777" w:rsidR="00936647" w:rsidRDefault="0093664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AFD4C" w14:textId="77777777" w:rsidR="00936647" w:rsidRDefault="00936647" w:rsidP="0003309E">
      <w:pPr>
        <w:spacing w:after="0" w:line="240" w:lineRule="auto"/>
      </w:pPr>
      <w:r>
        <w:separator/>
      </w:r>
    </w:p>
  </w:footnote>
  <w:footnote w:type="continuationSeparator" w:id="0">
    <w:p w14:paraId="01038655" w14:textId="77777777" w:rsidR="00936647" w:rsidRDefault="00936647" w:rsidP="0003309E">
      <w:pPr>
        <w:spacing w:after="0" w:line="240" w:lineRule="auto"/>
      </w:pPr>
      <w:r>
        <w:continuationSeparator/>
      </w:r>
    </w:p>
  </w:footnote>
  <w:footnote w:id="1">
    <w:p w14:paraId="4522F8A7" w14:textId="77777777" w:rsidR="00456BFE" w:rsidRPr="002819E3" w:rsidRDefault="00456BFE" w:rsidP="00456BFE">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1179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C5793"/>
    <w:rsid w:val="00145B36"/>
    <w:rsid w:val="00147283"/>
    <w:rsid w:val="003608EA"/>
    <w:rsid w:val="00456BFE"/>
    <w:rsid w:val="00470CE4"/>
    <w:rsid w:val="004B75F6"/>
    <w:rsid w:val="00521026"/>
    <w:rsid w:val="00545F23"/>
    <w:rsid w:val="00563B43"/>
    <w:rsid w:val="00586C9C"/>
    <w:rsid w:val="005A0A7C"/>
    <w:rsid w:val="005B4D4A"/>
    <w:rsid w:val="005F47A6"/>
    <w:rsid w:val="00603474"/>
    <w:rsid w:val="00675035"/>
    <w:rsid w:val="00675A73"/>
    <w:rsid w:val="006858A7"/>
    <w:rsid w:val="00695E7C"/>
    <w:rsid w:val="006B242E"/>
    <w:rsid w:val="00806DE0"/>
    <w:rsid w:val="0081536B"/>
    <w:rsid w:val="008479F5"/>
    <w:rsid w:val="0085275A"/>
    <w:rsid w:val="008F621F"/>
    <w:rsid w:val="00936647"/>
    <w:rsid w:val="009378F7"/>
    <w:rsid w:val="009552E5"/>
    <w:rsid w:val="00976ABB"/>
    <w:rsid w:val="009E52DF"/>
    <w:rsid w:val="00A333CD"/>
    <w:rsid w:val="00B31361"/>
    <w:rsid w:val="00B4258F"/>
    <w:rsid w:val="00B8164D"/>
    <w:rsid w:val="00BE1024"/>
    <w:rsid w:val="00C20F3D"/>
    <w:rsid w:val="00C44557"/>
    <w:rsid w:val="00C5122E"/>
    <w:rsid w:val="00CE0AA8"/>
    <w:rsid w:val="00D67975"/>
    <w:rsid w:val="00D714E2"/>
    <w:rsid w:val="00DF3386"/>
    <w:rsid w:val="00E50368"/>
    <w:rsid w:val="00EA0C09"/>
    <w:rsid w:val="00FD3760"/>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5F47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1135</Words>
  <Characters>6246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CATALINA IGNACIA MUJICA ABARCA</cp:lastModifiedBy>
  <cp:revision>2</cp:revision>
  <dcterms:created xsi:type="dcterms:W3CDTF">2025-11-01T21:14:00Z</dcterms:created>
  <dcterms:modified xsi:type="dcterms:W3CDTF">2025-11-01T21:14:00Z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