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455FF430" w:rsidR="00050706" w:rsidRPr="00B4008E" w:rsidRDefault="003F03C6" w:rsidP="00E42375">
            <w:pPr>
              <w:rPr>
                <w:b/>
              </w:rPr>
            </w:pPr>
            <w:r w:rsidRPr="003F03C6">
              <w:rPr>
                <w:rFonts w:ascii="Calibri" w:hAnsi="Calibri" w:cs="Arial"/>
                <w:i/>
                <w:color w:val="548DD4"/>
                <w:sz w:val="20"/>
                <w:szCs w:val="20"/>
                <w:lang w:eastAsia="es-CL"/>
              </w:rPr>
              <w:t>CriticalFinance</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7481F08" w:rsidR="00050706" w:rsidRPr="00B4008E" w:rsidRDefault="003F03C6" w:rsidP="00050706">
            <w:pPr>
              <w:rPr>
                <w:b/>
              </w:rPr>
            </w:pPr>
            <w:r w:rsidRPr="003F03C6">
              <w:rPr>
                <w:rFonts w:ascii="Calibri" w:hAnsi="Calibri" w:cs="Arial"/>
                <w:i/>
                <w:color w:val="548DD4"/>
                <w:sz w:val="20"/>
                <w:szCs w:val="20"/>
                <w:lang w:eastAsia="es-CL"/>
              </w:rPr>
              <w:t>Desarrollo de software, infraestructura tecnológica y análisis de datos aplicados a la gestión financiera.</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20598842" w:rsidR="00050706" w:rsidRPr="00B4008E" w:rsidRDefault="003F03C6" w:rsidP="00050706">
            <w:pPr>
              <w:rPr>
                <w:b/>
              </w:rPr>
            </w:pPr>
            <w:r w:rsidRPr="003F03C6">
              <w:rPr>
                <w:rFonts w:ascii="Calibri" w:hAnsi="Calibri" w:cs="Arial"/>
                <w:i/>
                <w:color w:val="548DD4"/>
                <w:sz w:val="20"/>
                <w:szCs w:val="20"/>
                <w:lang w:eastAsia="es-CL"/>
              </w:rPr>
              <w:t>Aplicación de metodologías ágiles para el desarrollo de software, integración de servicios backend y frontend, implementación de entornos virtualizados mediante Docker, uso de bases de datos relacionales, y manejo de herramientas colaborativas para el trabajo en equipo y la documentación técnica del proyecto.</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3A475399" w14:textId="77777777" w:rsidR="003F03C6" w:rsidRPr="003F03C6" w:rsidRDefault="003F03C6" w:rsidP="003F03C6">
            <w:pPr>
              <w:pStyle w:val="paragraph"/>
              <w:spacing w:before="0" w:beforeAutospacing="0" w:after="0" w:afterAutospacing="0"/>
              <w:ind w:left="301"/>
              <w:jc w:val="both"/>
              <w:textAlignment w:val="baseline"/>
              <w:rPr>
                <w:rFonts w:ascii="Calibri" w:hAnsi="Calibri" w:cs="Calibri"/>
                <w:i/>
                <w:iCs/>
                <w:color w:val="0070C0"/>
                <w:sz w:val="18"/>
                <w:szCs w:val="18"/>
              </w:rPr>
            </w:pPr>
            <w:r w:rsidRPr="003F03C6">
              <w:rPr>
                <w:rFonts w:ascii="Calibri" w:hAnsi="Calibri" w:cs="Calibri"/>
                <w:i/>
                <w:iCs/>
                <w:color w:val="0070C0"/>
                <w:sz w:val="18"/>
                <w:szCs w:val="18"/>
              </w:rPr>
              <w:t>El proyecto CriticalFinance busca ofrecer una herramienta móvil orientada a la gestión y análisis de finanzas personales, permitiendo a los usuarios registrar y calcular sus movimientos económicos de manera rápida, segura y visual. Este proyecto surge ante la necesidad de muchas personas de administrar sus recursos financieros de forma más eficiente y automatizada, especialmente en un contexto donde el acceso a herramientas de educación financiera es limitado.</w:t>
            </w:r>
          </w:p>
          <w:p w14:paraId="5D5EF8C2" w14:textId="77777777" w:rsidR="003F03C6" w:rsidRPr="003F03C6" w:rsidRDefault="003F03C6" w:rsidP="003F03C6">
            <w:pPr>
              <w:pStyle w:val="paragraph"/>
              <w:spacing w:before="0" w:beforeAutospacing="0" w:after="0" w:afterAutospacing="0"/>
              <w:ind w:left="301"/>
              <w:jc w:val="both"/>
              <w:textAlignment w:val="baseline"/>
              <w:rPr>
                <w:rFonts w:ascii="Calibri" w:hAnsi="Calibri" w:cs="Calibri"/>
                <w:i/>
                <w:iCs/>
                <w:color w:val="0070C0"/>
                <w:sz w:val="18"/>
                <w:szCs w:val="18"/>
              </w:rPr>
            </w:pPr>
            <w:r w:rsidRPr="003F03C6">
              <w:rPr>
                <w:rFonts w:ascii="Calibri" w:hAnsi="Calibri" w:cs="Calibri"/>
                <w:i/>
                <w:iCs/>
                <w:color w:val="0070C0"/>
                <w:sz w:val="18"/>
                <w:szCs w:val="18"/>
              </w:rPr>
              <w:t>La aplicación no solo permite el registro de ingresos y egresos, sino que también integra un módulo de análisis predictivo basado en Machine Learning, capaz de entregar estimaciones futuras sobre gastos o tendencias de consumo. Su relevancia radica en que promueve el uso de tecnologías modernas (NestJS, React Native, Python, Docker) en un contexto aplicable al campo laboral informático, reforzando competencias de desarrollo, infraestructura y análisis de datos.</w:t>
            </w:r>
          </w:p>
          <w:p w14:paraId="1F7A2510" w14:textId="77777777" w:rsidR="003F03C6" w:rsidRPr="003F03C6" w:rsidRDefault="003F03C6" w:rsidP="003F03C6">
            <w:pPr>
              <w:pStyle w:val="paragraph"/>
              <w:spacing w:before="0" w:beforeAutospacing="0" w:after="0" w:afterAutospacing="0"/>
              <w:ind w:left="301"/>
              <w:jc w:val="both"/>
              <w:textAlignment w:val="baseline"/>
              <w:rPr>
                <w:rFonts w:ascii="Calibri" w:hAnsi="Calibri" w:cs="Calibri"/>
                <w:i/>
                <w:iCs/>
                <w:color w:val="0070C0"/>
                <w:sz w:val="18"/>
                <w:szCs w:val="18"/>
              </w:rPr>
            </w:pPr>
            <w:r w:rsidRPr="003F03C6">
              <w:rPr>
                <w:rFonts w:ascii="Calibri" w:hAnsi="Calibri" w:cs="Calibri"/>
                <w:i/>
                <w:iCs/>
                <w:color w:val="0070C0"/>
                <w:sz w:val="18"/>
                <w:szCs w:val="18"/>
              </w:rPr>
              <w:t>A nivel social y profesional, CriticalFinance representa un aporte al campo del desarrollo de aplicaciones tecnológicas con sentido práctico, ya que fomenta la creación de soluciones accesibles que impactan directamente en la organización económica cotidiana de los usuarios.</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02B25D25" w14:textId="77777777" w:rsidR="003F03C6" w:rsidRDefault="003F03C6" w:rsidP="003F03C6">
            <w:pPr>
              <w:pStyle w:val="Prrafodelista"/>
              <w:spacing w:after="0"/>
              <w:ind w:left="314"/>
              <w:jc w:val="both"/>
              <w:rPr>
                <w:rFonts w:ascii="Calibri" w:hAnsi="Calibri" w:cs="Arial"/>
                <w:i/>
                <w:color w:val="0070C0"/>
                <w:sz w:val="18"/>
                <w:szCs w:val="20"/>
                <w:lang w:eastAsia="es-CL"/>
              </w:rPr>
            </w:pPr>
            <w:r w:rsidRPr="003F03C6">
              <w:rPr>
                <w:rFonts w:ascii="Calibri" w:hAnsi="Calibri" w:cs="Arial"/>
                <w:i/>
                <w:color w:val="0070C0"/>
                <w:sz w:val="18"/>
                <w:szCs w:val="20"/>
                <w:lang w:eastAsia="es-CL"/>
              </w:rPr>
              <w:t>Desarrollar una aplicación multiplataforma que permita calcular, registrar y analizar movimientos financieros, optimizando la gestión económica personal a través de tecnologías modernas y escalables.</w:t>
            </w:r>
          </w:p>
          <w:p w14:paraId="0F66FBE8" w14:textId="77777777" w:rsidR="003F03C6" w:rsidRPr="003F03C6" w:rsidRDefault="003F03C6" w:rsidP="003F03C6">
            <w:pPr>
              <w:pStyle w:val="Prrafodelista"/>
              <w:spacing w:after="0"/>
              <w:ind w:left="314"/>
              <w:jc w:val="both"/>
              <w:rPr>
                <w:rFonts w:ascii="Calibri" w:hAnsi="Calibri" w:cs="Arial"/>
                <w:i/>
                <w:color w:val="0070C0"/>
                <w:sz w:val="18"/>
                <w:szCs w:val="20"/>
                <w:lang w:eastAsia="es-CL"/>
              </w:rPr>
            </w:pPr>
          </w:p>
          <w:p w14:paraId="0FABF9FC" w14:textId="77777777" w:rsidR="003F03C6" w:rsidRPr="003F03C6" w:rsidRDefault="003F03C6" w:rsidP="003F03C6">
            <w:pPr>
              <w:spacing w:after="0"/>
              <w:jc w:val="both"/>
              <w:rPr>
                <w:rFonts w:ascii="Calibri" w:hAnsi="Calibri" w:cs="Arial"/>
                <w:i/>
                <w:color w:val="0070C0"/>
                <w:sz w:val="18"/>
                <w:szCs w:val="20"/>
                <w:lang w:eastAsia="es-CL"/>
              </w:rPr>
            </w:pPr>
            <w:r w:rsidRPr="003F03C6">
              <w:rPr>
                <w:rFonts w:ascii="Calibri" w:hAnsi="Calibri" w:cs="Arial"/>
                <w:b/>
                <w:bCs/>
                <w:i/>
                <w:color w:val="0070C0"/>
                <w:sz w:val="18"/>
                <w:szCs w:val="20"/>
                <w:lang w:eastAsia="es-CL"/>
              </w:rPr>
              <w:t>Objetivos específicos:</w:t>
            </w:r>
          </w:p>
          <w:p w14:paraId="53A1EC19" w14:textId="4AB0D595" w:rsidR="003F03C6" w:rsidRPr="003F03C6" w:rsidRDefault="003F03C6" w:rsidP="003F03C6">
            <w:pPr>
              <w:pStyle w:val="Prrafodelista"/>
              <w:numPr>
                <w:ilvl w:val="0"/>
                <w:numId w:val="9"/>
              </w:numPr>
              <w:spacing w:after="0"/>
              <w:jc w:val="both"/>
              <w:rPr>
                <w:rFonts w:ascii="Calibri" w:hAnsi="Calibri" w:cs="Arial"/>
                <w:i/>
                <w:color w:val="0070C0"/>
                <w:sz w:val="18"/>
                <w:szCs w:val="20"/>
                <w:lang w:eastAsia="es-CL"/>
              </w:rPr>
            </w:pPr>
            <w:r w:rsidRPr="003F03C6">
              <w:rPr>
                <w:rFonts w:ascii="Calibri" w:hAnsi="Calibri" w:cs="Arial"/>
                <w:i/>
                <w:color w:val="0070C0"/>
                <w:sz w:val="18"/>
                <w:szCs w:val="20"/>
                <w:lang w:eastAsia="es-CL"/>
              </w:rPr>
              <w:t>Establecer una infraestructura estable en Docker para garantizar la correcta ejecución de los servicios del sistema.</w:t>
            </w:r>
          </w:p>
          <w:p w14:paraId="05EB6ABB" w14:textId="77777777" w:rsidR="003F03C6" w:rsidRPr="003F03C6" w:rsidRDefault="003F03C6" w:rsidP="003F03C6">
            <w:pPr>
              <w:pStyle w:val="Prrafodelista"/>
              <w:numPr>
                <w:ilvl w:val="0"/>
                <w:numId w:val="9"/>
              </w:numPr>
              <w:spacing w:after="0"/>
              <w:jc w:val="both"/>
              <w:rPr>
                <w:rFonts w:ascii="Calibri" w:hAnsi="Calibri" w:cs="Arial"/>
                <w:i/>
                <w:color w:val="0070C0"/>
                <w:sz w:val="18"/>
                <w:szCs w:val="20"/>
                <w:lang w:eastAsia="es-CL"/>
              </w:rPr>
            </w:pPr>
            <w:r w:rsidRPr="003F03C6">
              <w:rPr>
                <w:rFonts w:ascii="Calibri" w:hAnsi="Calibri" w:cs="Arial"/>
                <w:i/>
                <w:color w:val="0070C0"/>
                <w:sz w:val="18"/>
                <w:szCs w:val="20"/>
                <w:lang w:eastAsia="es-CL"/>
              </w:rPr>
              <w:t>Integrar el backend y frontend para permitir la comunicación entre la aplicación móvil y la API.</w:t>
            </w:r>
          </w:p>
          <w:p w14:paraId="336A2DC6" w14:textId="77777777" w:rsidR="003F03C6" w:rsidRPr="003F03C6" w:rsidRDefault="003F03C6" w:rsidP="003F03C6">
            <w:pPr>
              <w:pStyle w:val="Prrafodelista"/>
              <w:numPr>
                <w:ilvl w:val="0"/>
                <w:numId w:val="9"/>
              </w:numPr>
              <w:spacing w:after="0"/>
              <w:jc w:val="both"/>
              <w:rPr>
                <w:rFonts w:ascii="Calibri" w:hAnsi="Calibri" w:cs="Arial"/>
                <w:i/>
                <w:color w:val="0070C0"/>
                <w:sz w:val="18"/>
                <w:szCs w:val="20"/>
                <w:lang w:eastAsia="es-CL"/>
              </w:rPr>
            </w:pPr>
            <w:r w:rsidRPr="003F03C6">
              <w:rPr>
                <w:rFonts w:ascii="Calibri" w:hAnsi="Calibri" w:cs="Arial"/>
                <w:i/>
                <w:color w:val="0070C0"/>
                <w:sz w:val="18"/>
                <w:szCs w:val="20"/>
                <w:lang w:eastAsia="es-CL"/>
              </w:rPr>
              <w:t>Implementar algoritmos predictivos en el módulo de Machine Learning.</w:t>
            </w:r>
          </w:p>
          <w:p w14:paraId="0B6AD45B" w14:textId="77777777" w:rsidR="003F03C6" w:rsidRPr="003F03C6" w:rsidRDefault="003F03C6" w:rsidP="003F03C6">
            <w:pPr>
              <w:pStyle w:val="Prrafodelista"/>
              <w:numPr>
                <w:ilvl w:val="0"/>
                <w:numId w:val="9"/>
              </w:numPr>
              <w:spacing w:after="0"/>
              <w:jc w:val="both"/>
              <w:rPr>
                <w:rFonts w:ascii="Calibri" w:hAnsi="Calibri" w:cs="Arial"/>
                <w:i/>
                <w:color w:val="0070C0"/>
                <w:sz w:val="18"/>
                <w:szCs w:val="20"/>
                <w:lang w:eastAsia="es-CL"/>
              </w:rPr>
            </w:pPr>
            <w:r w:rsidRPr="003F03C6">
              <w:rPr>
                <w:rFonts w:ascii="Calibri" w:hAnsi="Calibri" w:cs="Arial"/>
                <w:i/>
                <w:color w:val="0070C0"/>
                <w:sz w:val="18"/>
                <w:szCs w:val="20"/>
                <w:lang w:eastAsia="es-CL"/>
              </w:rPr>
              <w:t>Validar las funcionalidades básicas mediante pruebas en entorno emulado.</w:t>
            </w:r>
          </w:p>
          <w:p w14:paraId="3F52E2FB" w14:textId="5DCFA9CF" w:rsidR="001202BF" w:rsidRPr="00B340E1" w:rsidRDefault="001202BF" w:rsidP="00585A13">
            <w:pPr>
              <w:pStyle w:val="Prrafodelista"/>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7D93FF88" w14:textId="77777777" w:rsidR="001202BF" w:rsidRDefault="003F03C6" w:rsidP="00946E78">
            <w:pPr>
              <w:ind w:left="720"/>
              <w:rPr>
                <w:rFonts w:ascii="Calibri" w:hAnsi="Calibri" w:cs="Arial"/>
                <w:i/>
                <w:color w:val="0070C0"/>
                <w:sz w:val="18"/>
                <w:szCs w:val="20"/>
                <w:lang w:eastAsia="es-CL"/>
              </w:rPr>
            </w:pPr>
            <w:r w:rsidRPr="003F03C6">
              <w:rPr>
                <w:rFonts w:ascii="Calibri" w:hAnsi="Calibri" w:cs="Arial"/>
                <w:i/>
                <w:color w:val="0070C0"/>
                <w:sz w:val="18"/>
                <w:szCs w:val="20"/>
                <w:lang w:eastAsia="es-CL"/>
              </w:rPr>
              <w:t>Se utilizó una metodología ágil, que permitió organizar el trabajo en módulos y realizar avances semanales verificables. Esta elección se fundamenta en la necesidad de ajustar continuamente las tareas técnicas según el progreso real del desarrollo.</w:t>
            </w:r>
          </w:p>
          <w:p w14:paraId="396694F6" w14:textId="2F4F7B06" w:rsidR="003F03C6" w:rsidRPr="003F03C6" w:rsidRDefault="003F03C6" w:rsidP="00946E78">
            <w:pPr>
              <w:ind w:left="720"/>
              <w:rPr>
                <w:rFonts w:ascii="Calibri" w:hAnsi="Calibri" w:cs="Arial"/>
                <w:i/>
                <w:color w:val="0070C0"/>
                <w:sz w:val="18"/>
                <w:szCs w:val="20"/>
                <w:lang w:eastAsia="es-CL"/>
              </w:rPr>
            </w:pPr>
            <w:r w:rsidRPr="003F03C6">
              <w:rPr>
                <w:rFonts w:ascii="Calibri" w:hAnsi="Calibri" w:cs="Arial"/>
                <w:i/>
                <w:color w:val="0070C0"/>
                <w:sz w:val="18"/>
                <w:szCs w:val="20"/>
                <w:lang w:eastAsia="es-CL"/>
              </w:rPr>
              <w:t xml:space="preserve">El equipo enfrentó </w:t>
            </w:r>
            <w:r>
              <w:rPr>
                <w:rFonts w:ascii="Calibri" w:hAnsi="Calibri" w:cs="Arial"/>
                <w:i/>
                <w:color w:val="0070C0"/>
                <w:sz w:val="18"/>
                <w:szCs w:val="20"/>
                <w:lang w:eastAsia="es-CL"/>
              </w:rPr>
              <w:t xml:space="preserve">y enfrenta </w:t>
            </w:r>
            <w:r w:rsidRPr="003F03C6">
              <w:rPr>
                <w:rFonts w:ascii="Calibri" w:hAnsi="Calibri" w:cs="Arial"/>
                <w:i/>
                <w:color w:val="0070C0"/>
                <w:sz w:val="18"/>
                <w:szCs w:val="20"/>
                <w:lang w:eastAsia="es-CL"/>
              </w:rPr>
              <w:t xml:space="preserve">algunas dificultades relacionadas con la instalación de dependencias en distintos sistemas operativos y la coordinación entre los módulos, pero la metodología ágil permitió responder a estos imprevistos mediante </w:t>
            </w:r>
            <w:proofErr w:type="gramStart"/>
            <w:r w:rsidRPr="003F03C6">
              <w:rPr>
                <w:rFonts w:ascii="Calibri" w:hAnsi="Calibri" w:cs="Arial"/>
                <w:i/>
                <w:color w:val="0070C0"/>
                <w:sz w:val="18"/>
                <w:szCs w:val="20"/>
                <w:lang w:eastAsia="es-CL"/>
              </w:rPr>
              <w:t>reuniones</w:t>
            </w:r>
            <w:r>
              <w:rPr>
                <w:rFonts w:ascii="Calibri" w:hAnsi="Calibri" w:cs="Arial"/>
                <w:i/>
                <w:color w:val="0070C0"/>
                <w:sz w:val="18"/>
                <w:szCs w:val="20"/>
                <w:lang w:eastAsia="es-CL"/>
              </w:rPr>
              <w:t>(</w:t>
            </w:r>
            <w:proofErr w:type="gramEnd"/>
            <w:r>
              <w:rPr>
                <w:rFonts w:ascii="Calibri" w:hAnsi="Calibri" w:cs="Arial"/>
                <w:i/>
                <w:color w:val="0070C0"/>
                <w:sz w:val="18"/>
                <w:szCs w:val="20"/>
                <w:lang w:eastAsia="es-CL"/>
              </w:rPr>
              <w:t>Que estamos trabajando en eso)</w:t>
            </w:r>
            <w:r w:rsidRPr="003F03C6">
              <w:rPr>
                <w:rFonts w:ascii="Calibri" w:hAnsi="Calibri" w:cs="Arial"/>
                <w:i/>
                <w:color w:val="0070C0"/>
                <w:sz w:val="18"/>
                <w:szCs w:val="20"/>
                <w:lang w:eastAsia="es-CL"/>
              </w:rPr>
              <w:t>, seguimiento de hitos y comunicación constante. Esta metodología resultó pertinente, ya que facilitó la reorganización de prioridades sin afectar el avance general del proyecto.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357E65FD" w14:textId="77777777" w:rsidR="003F03C6" w:rsidRPr="003F03C6" w:rsidRDefault="003F03C6" w:rsidP="003F03C6">
            <w:pPr>
              <w:ind w:left="720"/>
              <w:rPr>
                <w:rFonts w:ascii="Calibri" w:hAnsi="Calibri" w:cs="Arial"/>
                <w:i/>
                <w:color w:val="0070C0"/>
                <w:sz w:val="18"/>
                <w:szCs w:val="20"/>
                <w:lang w:eastAsia="es-CL"/>
              </w:rPr>
            </w:pPr>
            <w:r w:rsidRPr="003F03C6">
              <w:rPr>
                <w:rFonts w:ascii="Calibri" w:hAnsi="Calibri" w:cs="Arial"/>
                <w:i/>
                <w:color w:val="0070C0"/>
                <w:sz w:val="18"/>
                <w:szCs w:val="20"/>
                <w:lang w:eastAsia="es-CL"/>
              </w:rPr>
              <w:t>El desarrollo de CriticalFinance se estructuró en cuatro etapas principales:</w:t>
            </w:r>
          </w:p>
          <w:p w14:paraId="4D1B7B31" w14:textId="77777777" w:rsidR="003F03C6" w:rsidRPr="003F03C6" w:rsidRDefault="003F03C6" w:rsidP="003F03C6">
            <w:pPr>
              <w:numPr>
                <w:ilvl w:val="0"/>
                <w:numId w:val="10"/>
              </w:numPr>
              <w:rPr>
                <w:rFonts w:ascii="Calibri" w:hAnsi="Calibri" w:cs="Arial"/>
                <w:i/>
                <w:color w:val="0070C0"/>
                <w:sz w:val="18"/>
                <w:szCs w:val="20"/>
                <w:lang w:eastAsia="es-CL"/>
              </w:rPr>
            </w:pPr>
            <w:r w:rsidRPr="003F03C6">
              <w:rPr>
                <w:rFonts w:ascii="Calibri" w:hAnsi="Calibri" w:cs="Arial"/>
                <w:i/>
                <w:color w:val="0070C0"/>
                <w:sz w:val="18"/>
                <w:szCs w:val="20"/>
                <w:lang w:eastAsia="es-CL"/>
              </w:rPr>
              <w:t>Configuración de la infraestructura: instalación de Docker y Redis, y creación de contenedores para los servicios de base de datos y backend.</w:t>
            </w:r>
          </w:p>
          <w:p w14:paraId="3251F04D" w14:textId="0297AEF2" w:rsidR="003F03C6" w:rsidRPr="003F03C6" w:rsidRDefault="003F03C6" w:rsidP="003F03C6">
            <w:pPr>
              <w:numPr>
                <w:ilvl w:val="0"/>
                <w:numId w:val="10"/>
              </w:numPr>
              <w:rPr>
                <w:rFonts w:ascii="Calibri" w:hAnsi="Calibri" w:cs="Arial"/>
                <w:i/>
                <w:color w:val="0070C0"/>
                <w:sz w:val="18"/>
                <w:szCs w:val="20"/>
                <w:lang w:eastAsia="es-CL"/>
              </w:rPr>
            </w:pPr>
            <w:r w:rsidRPr="003F03C6">
              <w:rPr>
                <w:rFonts w:ascii="Calibri" w:hAnsi="Calibri" w:cs="Arial"/>
                <w:i/>
                <w:color w:val="0070C0"/>
                <w:sz w:val="18"/>
                <w:szCs w:val="20"/>
                <w:lang w:eastAsia="es-CL"/>
              </w:rPr>
              <w:t>Desarrollo del backend: implementación de la API REST con NestJS y conexión con PostgreSQL mediante Prisma, garantizando comunicación estable y consultas seguras.</w:t>
            </w:r>
            <w:r w:rsidRPr="003F03C6">
              <w:rPr>
                <w:rFonts w:ascii="Calibri" w:hAnsi="Calibri" w:cs="Arial"/>
                <w:i/>
                <w:color w:val="EE0000"/>
                <w:sz w:val="18"/>
                <w:szCs w:val="20"/>
                <w:lang w:eastAsia="es-CL"/>
              </w:rPr>
              <w:t xml:space="preserve"> </w:t>
            </w:r>
            <w:r w:rsidRPr="003F03C6">
              <w:rPr>
                <w:rFonts w:ascii="Calibri" w:hAnsi="Calibri" w:cs="Arial"/>
                <w:i/>
                <w:color w:val="EE0000"/>
                <w:sz w:val="18"/>
                <w:szCs w:val="20"/>
                <w:lang w:eastAsia="es-CL"/>
              </w:rPr>
              <w:t>EN CURSO</w:t>
            </w:r>
          </w:p>
          <w:p w14:paraId="0C7C8A39" w14:textId="51ACB36F" w:rsidR="003F03C6" w:rsidRPr="003F03C6" w:rsidRDefault="003F03C6" w:rsidP="003F03C6">
            <w:pPr>
              <w:numPr>
                <w:ilvl w:val="0"/>
                <w:numId w:val="10"/>
              </w:numPr>
              <w:rPr>
                <w:rFonts w:ascii="Calibri" w:hAnsi="Calibri" w:cs="Arial"/>
                <w:i/>
                <w:color w:val="0070C0"/>
                <w:sz w:val="18"/>
                <w:szCs w:val="20"/>
                <w:lang w:eastAsia="es-CL"/>
              </w:rPr>
            </w:pPr>
            <w:r w:rsidRPr="003F03C6">
              <w:rPr>
                <w:rFonts w:ascii="Calibri" w:hAnsi="Calibri" w:cs="Arial"/>
                <w:i/>
                <w:color w:val="0070C0"/>
                <w:sz w:val="18"/>
                <w:szCs w:val="20"/>
                <w:lang w:eastAsia="es-CL"/>
              </w:rPr>
              <w:t>Desarrollo del módulo de Machine Learning: diseño de un modelo predictivo en Python (</w:t>
            </w:r>
            <w:proofErr w:type="spellStart"/>
            <w:r w:rsidRPr="003F03C6">
              <w:rPr>
                <w:rFonts w:ascii="Calibri" w:hAnsi="Calibri" w:cs="Arial"/>
                <w:i/>
                <w:color w:val="0070C0"/>
                <w:sz w:val="18"/>
                <w:szCs w:val="20"/>
                <w:lang w:eastAsia="es-CL"/>
              </w:rPr>
              <w:t>FastAPI</w:t>
            </w:r>
            <w:proofErr w:type="spellEnd"/>
            <w:r w:rsidRPr="003F03C6">
              <w:rPr>
                <w:rFonts w:ascii="Calibri" w:hAnsi="Calibri" w:cs="Arial"/>
                <w:i/>
                <w:color w:val="0070C0"/>
                <w:sz w:val="18"/>
                <w:szCs w:val="20"/>
                <w:lang w:eastAsia="es-CL"/>
              </w:rPr>
              <w:t>), actualmente en etapa de integración.</w:t>
            </w:r>
            <w:r w:rsidRPr="003F03C6">
              <w:rPr>
                <w:rFonts w:ascii="Calibri" w:hAnsi="Calibri" w:cs="Arial"/>
                <w:i/>
                <w:color w:val="EE0000"/>
                <w:sz w:val="18"/>
                <w:szCs w:val="20"/>
                <w:lang w:eastAsia="es-CL"/>
              </w:rPr>
              <w:t xml:space="preserve"> </w:t>
            </w:r>
            <w:r w:rsidRPr="003F03C6">
              <w:rPr>
                <w:rFonts w:ascii="Calibri" w:hAnsi="Calibri" w:cs="Arial"/>
                <w:i/>
                <w:color w:val="EE0000"/>
                <w:sz w:val="18"/>
                <w:szCs w:val="20"/>
                <w:lang w:eastAsia="es-CL"/>
              </w:rPr>
              <w:t>EN CURSO</w:t>
            </w:r>
          </w:p>
          <w:p w14:paraId="20CF74CA" w14:textId="42D472C6" w:rsidR="003F03C6" w:rsidRPr="003F03C6" w:rsidRDefault="003F03C6" w:rsidP="003F03C6">
            <w:pPr>
              <w:numPr>
                <w:ilvl w:val="0"/>
                <w:numId w:val="10"/>
              </w:numPr>
              <w:rPr>
                <w:rFonts w:ascii="Calibri" w:hAnsi="Calibri" w:cs="Arial"/>
                <w:i/>
                <w:color w:val="0070C0"/>
                <w:sz w:val="18"/>
                <w:szCs w:val="20"/>
                <w:lang w:eastAsia="es-CL"/>
              </w:rPr>
            </w:pPr>
            <w:r w:rsidRPr="003F03C6">
              <w:rPr>
                <w:rFonts w:ascii="Calibri" w:hAnsi="Calibri" w:cs="Arial"/>
                <w:i/>
                <w:color w:val="0070C0"/>
                <w:sz w:val="18"/>
                <w:szCs w:val="20"/>
                <w:lang w:eastAsia="es-CL"/>
              </w:rPr>
              <w:t>Interfaz móvil: creación inicial del frontend en React Native, que permite visualizar datos conectados a la API.</w:t>
            </w:r>
            <w:r>
              <w:rPr>
                <w:rFonts w:ascii="Calibri" w:hAnsi="Calibri" w:cs="Arial"/>
                <w:i/>
                <w:color w:val="0070C0"/>
                <w:sz w:val="18"/>
                <w:szCs w:val="20"/>
                <w:lang w:eastAsia="es-CL"/>
              </w:rPr>
              <w:t xml:space="preserve"> </w:t>
            </w:r>
            <w:r w:rsidRPr="003F03C6">
              <w:rPr>
                <w:rFonts w:ascii="Calibri" w:hAnsi="Calibri" w:cs="Arial"/>
                <w:i/>
                <w:color w:val="EE0000"/>
                <w:sz w:val="18"/>
                <w:szCs w:val="20"/>
                <w:lang w:eastAsia="es-CL"/>
              </w:rPr>
              <w:t>EN CURSO</w:t>
            </w:r>
          </w:p>
          <w:p w14:paraId="51C0392E" w14:textId="77777777" w:rsidR="003F03C6" w:rsidRPr="003F03C6" w:rsidRDefault="003F03C6" w:rsidP="003F03C6">
            <w:pPr>
              <w:ind w:left="720"/>
              <w:rPr>
                <w:rFonts w:ascii="Calibri" w:hAnsi="Calibri" w:cs="Arial"/>
                <w:i/>
                <w:color w:val="0070C0"/>
                <w:sz w:val="18"/>
                <w:szCs w:val="20"/>
                <w:lang w:eastAsia="es-CL"/>
              </w:rPr>
            </w:pPr>
            <w:r w:rsidRPr="003F03C6">
              <w:rPr>
                <w:rFonts w:ascii="Calibri" w:hAnsi="Calibri" w:cs="Arial"/>
                <w:i/>
                <w:color w:val="0070C0"/>
                <w:sz w:val="18"/>
                <w:szCs w:val="20"/>
                <w:lang w:eastAsia="es-CL"/>
              </w:rPr>
              <w:t>Dificultades y facilitadores:</w:t>
            </w:r>
            <w:r w:rsidRPr="003F03C6">
              <w:rPr>
                <w:rFonts w:ascii="Calibri" w:hAnsi="Calibri" w:cs="Arial"/>
                <w:i/>
                <w:color w:val="0070C0"/>
                <w:sz w:val="18"/>
                <w:szCs w:val="20"/>
                <w:lang w:eastAsia="es-CL"/>
              </w:rPr>
              <w:br/>
              <w:t>Las principales dificultades fueron las diferencias en configuraciones de los entornos de desarrollo y la falta de sincronización en algunos momentos del trabajo colaborativo. Como factor facilitador, destacó la existencia de una guía técnica común y la disposición del grupo para resolver los problemas de manera conjunta.</w:t>
            </w:r>
          </w:p>
          <w:p w14:paraId="59784A1A" w14:textId="172F5DDD" w:rsidR="001202BF" w:rsidRPr="00B340E1"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68A0CB13" w14:textId="77777777" w:rsidR="003F03C6" w:rsidRPr="003F03C6" w:rsidRDefault="003F03C6" w:rsidP="003F03C6">
            <w:pPr>
              <w:ind w:left="743"/>
              <w:rPr>
                <w:rFonts w:ascii="Calibri" w:hAnsi="Calibri" w:cs="Arial"/>
                <w:i/>
                <w:color w:val="0070C0"/>
                <w:sz w:val="18"/>
                <w:szCs w:val="20"/>
                <w:lang w:eastAsia="es-CL"/>
              </w:rPr>
            </w:pPr>
            <w:r w:rsidRPr="003F03C6">
              <w:rPr>
                <w:rFonts w:ascii="Calibri" w:hAnsi="Calibri" w:cs="Arial"/>
                <w:i/>
                <w:color w:val="0070C0"/>
                <w:sz w:val="18"/>
                <w:szCs w:val="20"/>
                <w:lang w:eastAsia="es-CL"/>
              </w:rPr>
              <w:t>Las evidencias presentadas corresponden a diagramas de casos de uso, arquitectura del sistema, estructura de la base de datos y capturas de ejecución de servicios en Docker. Estas demuestran el avance técnico y metodológico del proyecto, evidenciando que la aplicación cuenta con una estructura funcional lista para ser expandida.</w:t>
            </w:r>
          </w:p>
          <w:p w14:paraId="7B9B8A17" w14:textId="77777777" w:rsidR="003F03C6" w:rsidRPr="003F03C6" w:rsidRDefault="003F03C6" w:rsidP="003F03C6">
            <w:pPr>
              <w:ind w:left="743"/>
              <w:rPr>
                <w:rFonts w:ascii="Calibri" w:hAnsi="Calibri" w:cs="Arial"/>
                <w:i/>
                <w:color w:val="0070C0"/>
                <w:sz w:val="18"/>
                <w:szCs w:val="20"/>
                <w:lang w:eastAsia="es-CL"/>
              </w:rPr>
            </w:pPr>
            <w:r w:rsidRPr="003F03C6">
              <w:rPr>
                <w:rFonts w:ascii="Calibri" w:hAnsi="Calibri" w:cs="Arial"/>
                <w:i/>
                <w:color w:val="0070C0"/>
                <w:sz w:val="18"/>
                <w:szCs w:val="20"/>
                <w:lang w:eastAsia="es-CL"/>
              </w:rPr>
              <w:t xml:space="preserve">A través de estas evidencias se valida la correcta aplicación de metodologías ágiles y herramientas tecnológicas propias del ámbito informático, mostrando </w:t>
            </w:r>
            <w:r w:rsidRPr="003F03C6">
              <w:rPr>
                <w:rFonts w:ascii="Calibri" w:hAnsi="Calibri" w:cs="Arial"/>
                <w:i/>
                <w:color w:val="0070C0"/>
                <w:sz w:val="18"/>
                <w:szCs w:val="20"/>
                <w:lang w:eastAsia="es-CL"/>
              </w:rPr>
              <w:lastRenderedPageBreak/>
              <w:t>un progreso real en el diseño, planificación y configuración de los componentes principales del sistema.</w:t>
            </w:r>
          </w:p>
          <w:p w14:paraId="6743CCDD" w14:textId="2801ADDC" w:rsidR="001202BF" w:rsidRPr="00B340E1" w:rsidRDefault="002541D2" w:rsidP="00585A13">
            <w:pPr>
              <w:ind w:left="743"/>
              <w:rPr>
                <w:b/>
                <w:i/>
                <w:color w:val="0070C0"/>
                <w:sz w:val="18"/>
              </w:rPr>
            </w:pPr>
            <w:r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40584DE6" w14:textId="38AF870A" w:rsidR="003F03C6" w:rsidRPr="003F03C6" w:rsidRDefault="003F03C6" w:rsidP="003F03C6">
            <w:pPr>
              <w:pStyle w:val="Prrafodelista"/>
              <w:jc w:val="both"/>
              <w:rPr>
                <w:rFonts w:ascii="Calibri" w:hAnsi="Calibri" w:cs="Arial"/>
                <w:i/>
                <w:color w:val="0070C0"/>
                <w:sz w:val="18"/>
                <w:szCs w:val="20"/>
                <w:lang w:eastAsia="es-CL"/>
              </w:rPr>
            </w:pPr>
            <w:r w:rsidRPr="003F03C6">
              <w:rPr>
                <w:rFonts w:ascii="Calibri" w:hAnsi="Calibri" w:cs="Arial"/>
                <w:i/>
                <w:color w:val="0070C0"/>
                <w:sz w:val="18"/>
                <w:szCs w:val="20"/>
                <w:lang w:eastAsia="es-CL"/>
              </w:rPr>
              <w:t>l</w:t>
            </w:r>
            <w:r w:rsidRPr="003F03C6">
              <w:rPr>
                <w:rFonts w:ascii="Calibri" w:hAnsi="Calibri" w:cs="Arial"/>
                <w:i/>
                <w:color w:val="0070C0"/>
                <w:sz w:val="18"/>
                <w:szCs w:val="20"/>
                <w:lang w:eastAsia="es-CL"/>
              </w:rPr>
              <w:t>a realización del proyecto CriticalFinance permitió fortalecer competencias relacionadas con el desarrollo de software, la implementación de infraestructura tecnológica y el trabajo en equipo dentro de entornos ágiles. Este proceso ayudó al equipo a identificar áreas de mejora, especialmente en la comunicación, la planificación y la gestión de tareas técnicas.</w:t>
            </w:r>
          </w:p>
          <w:p w14:paraId="16B13B56" w14:textId="77777777" w:rsidR="003F03C6" w:rsidRPr="003F03C6" w:rsidRDefault="003F03C6" w:rsidP="003F03C6">
            <w:pPr>
              <w:pStyle w:val="Prrafodelista"/>
              <w:jc w:val="both"/>
              <w:rPr>
                <w:rFonts w:ascii="Calibri" w:hAnsi="Calibri" w:cs="Arial"/>
                <w:i/>
                <w:color w:val="0070C0"/>
                <w:sz w:val="18"/>
                <w:szCs w:val="20"/>
                <w:lang w:eastAsia="es-CL"/>
              </w:rPr>
            </w:pPr>
            <w:r w:rsidRPr="003F03C6">
              <w:rPr>
                <w:rFonts w:ascii="Calibri" w:hAnsi="Calibri" w:cs="Arial"/>
                <w:i/>
                <w:color w:val="0070C0"/>
                <w:sz w:val="18"/>
                <w:szCs w:val="20"/>
                <w:lang w:eastAsia="es-CL"/>
              </w:rPr>
              <w:t>A futuro, los integrantes proyectan seguir perfeccionando sus conocimientos en desarrollo backend, análisis de datos y automatización de procesos financieros, con el objetivo de aplicar estas habilidades en proyectos reales o en entornos laborales vinculados a la tecnología financiera (</w:t>
            </w:r>
            <w:proofErr w:type="spellStart"/>
            <w:r w:rsidRPr="003F03C6">
              <w:rPr>
                <w:rFonts w:ascii="Calibri" w:hAnsi="Calibri" w:cs="Arial"/>
                <w:i/>
                <w:color w:val="0070C0"/>
                <w:sz w:val="18"/>
                <w:szCs w:val="20"/>
                <w:lang w:eastAsia="es-CL"/>
              </w:rPr>
              <w:t>FinTech</w:t>
            </w:r>
            <w:proofErr w:type="spellEnd"/>
            <w:r w:rsidRPr="003F03C6">
              <w:rPr>
                <w:rFonts w:ascii="Calibri" w:hAnsi="Calibri" w:cs="Arial"/>
                <w:i/>
                <w:color w:val="0070C0"/>
                <w:sz w:val="18"/>
                <w:szCs w:val="20"/>
                <w:lang w:eastAsia="es-CL"/>
              </w:rPr>
              <w:t>).</w:t>
            </w:r>
          </w:p>
          <w:p w14:paraId="283E105C" w14:textId="77777777" w:rsidR="003F03C6" w:rsidRPr="003F03C6" w:rsidRDefault="003F03C6" w:rsidP="003F03C6">
            <w:pPr>
              <w:pStyle w:val="Prrafodelista"/>
              <w:jc w:val="both"/>
              <w:rPr>
                <w:rFonts w:ascii="Calibri" w:hAnsi="Calibri" w:cs="Arial"/>
                <w:i/>
                <w:color w:val="0070C0"/>
                <w:sz w:val="18"/>
                <w:szCs w:val="20"/>
                <w:lang w:eastAsia="es-CL"/>
              </w:rPr>
            </w:pPr>
            <w:r w:rsidRPr="003F03C6">
              <w:rPr>
                <w:rFonts w:ascii="Calibri" w:hAnsi="Calibri" w:cs="Arial"/>
                <w:i/>
                <w:color w:val="0070C0"/>
                <w:sz w:val="18"/>
                <w:szCs w:val="20"/>
                <w:lang w:eastAsia="es-CL"/>
              </w:rPr>
              <w:t>Este proyecto marca un punto de partida sólido para continuar el aprendizaje en el área de desarrollo tecnológico, contribuyendo tanto al crecimiento profesional como al entendimiento de las dinámicas del trabajo colaborativo en el campo de la informática aplicada.</w:t>
            </w:r>
          </w:p>
          <w:p w14:paraId="29E8CF0E" w14:textId="20D0DB57" w:rsidR="001202BF" w:rsidRPr="00B340E1" w:rsidRDefault="003F03C6"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Seria espectacular que todo salga de acuerdo al plan para poder tener una versión final y tener como respaldo nuestro proyecto.</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7D718" w14:textId="77777777" w:rsidR="00757F71" w:rsidRDefault="00757F71" w:rsidP="00EE1135">
      <w:pPr>
        <w:spacing w:after="0" w:line="240" w:lineRule="auto"/>
      </w:pPr>
      <w:r>
        <w:separator/>
      </w:r>
    </w:p>
  </w:endnote>
  <w:endnote w:type="continuationSeparator" w:id="0">
    <w:p w14:paraId="1D56747C" w14:textId="77777777" w:rsidR="00757F71" w:rsidRDefault="00757F71"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1F83E" w14:textId="77777777" w:rsidR="00757F71" w:rsidRDefault="00757F71" w:rsidP="00EE1135">
      <w:pPr>
        <w:spacing w:after="0" w:line="240" w:lineRule="auto"/>
      </w:pPr>
      <w:r>
        <w:separator/>
      </w:r>
    </w:p>
  </w:footnote>
  <w:footnote w:type="continuationSeparator" w:id="0">
    <w:p w14:paraId="432209D6" w14:textId="77777777" w:rsidR="00757F71" w:rsidRDefault="00757F71"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B0039"/>
    <w:multiLevelType w:val="multilevel"/>
    <w:tmpl w:val="61DA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30B39AC"/>
    <w:multiLevelType w:val="hybridMultilevel"/>
    <w:tmpl w:val="7BBA138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D952D67"/>
    <w:multiLevelType w:val="multilevel"/>
    <w:tmpl w:val="02B09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3A82829"/>
    <w:multiLevelType w:val="hybridMultilevel"/>
    <w:tmpl w:val="DAF6BCCC"/>
    <w:lvl w:ilvl="0" w:tplc="340A000F">
      <w:start w:val="1"/>
      <w:numFmt w:val="decimal"/>
      <w:lvlText w:val="%1."/>
      <w:lvlJc w:val="left"/>
      <w:pPr>
        <w:ind w:left="1034" w:hanging="360"/>
      </w:pPr>
    </w:lvl>
    <w:lvl w:ilvl="1" w:tplc="340A0019" w:tentative="1">
      <w:start w:val="1"/>
      <w:numFmt w:val="lowerLetter"/>
      <w:lvlText w:val="%2."/>
      <w:lvlJc w:val="left"/>
      <w:pPr>
        <w:ind w:left="1754" w:hanging="360"/>
      </w:pPr>
    </w:lvl>
    <w:lvl w:ilvl="2" w:tplc="340A001B" w:tentative="1">
      <w:start w:val="1"/>
      <w:numFmt w:val="lowerRoman"/>
      <w:lvlText w:val="%3."/>
      <w:lvlJc w:val="right"/>
      <w:pPr>
        <w:ind w:left="2474" w:hanging="180"/>
      </w:pPr>
    </w:lvl>
    <w:lvl w:ilvl="3" w:tplc="340A000F" w:tentative="1">
      <w:start w:val="1"/>
      <w:numFmt w:val="decimal"/>
      <w:lvlText w:val="%4."/>
      <w:lvlJc w:val="left"/>
      <w:pPr>
        <w:ind w:left="3194" w:hanging="360"/>
      </w:pPr>
    </w:lvl>
    <w:lvl w:ilvl="4" w:tplc="340A0019" w:tentative="1">
      <w:start w:val="1"/>
      <w:numFmt w:val="lowerLetter"/>
      <w:lvlText w:val="%5."/>
      <w:lvlJc w:val="left"/>
      <w:pPr>
        <w:ind w:left="3914" w:hanging="360"/>
      </w:pPr>
    </w:lvl>
    <w:lvl w:ilvl="5" w:tplc="340A001B" w:tentative="1">
      <w:start w:val="1"/>
      <w:numFmt w:val="lowerRoman"/>
      <w:lvlText w:val="%6."/>
      <w:lvlJc w:val="right"/>
      <w:pPr>
        <w:ind w:left="4634" w:hanging="180"/>
      </w:pPr>
    </w:lvl>
    <w:lvl w:ilvl="6" w:tplc="340A000F" w:tentative="1">
      <w:start w:val="1"/>
      <w:numFmt w:val="decimal"/>
      <w:lvlText w:val="%7."/>
      <w:lvlJc w:val="left"/>
      <w:pPr>
        <w:ind w:left="5354" w:hanging="360"/>
      </w:pPr>
    </w:lvl>
    <w:lvl w:ilvl="7" w:tplc="340A0019" w:tentative="1">
      <w:start w:val="1"/>
      <w:numFmt w:val="lowerLetter"/>
      <w:lvlText w:val="%8."/>
      <w:lvlJc w:val="left"/>
      <w:pPr>
        <w:ind w:left="6074" w:hanging="360"/>
      </w:pPr>
    </w:lvl>
    <w:lvl w:ilvl="8" w:tplc="340A001B" w:tentative="1">
      <w:start w:val="1"/>
      <w:numFmt w:val="lowerRoman"/>
      <w:lvlText w:val="%9."/>
      <w:lvlJc w:val="right"/>
      <w:pPr>
        <w:ind w:left="6794" w:hanging="180"/>
      </w:pPr>
    </w:lvl>
  </w:abstractNum>
  <w:abstractNum w:abstractNumId="8"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593706235">
    <w:abstractNumId w:val="1"/>
  </w:num>
  <w:num w:numId="2" w16cid:durableId="1961303361">
    <w:abstractNumId w:val="4"/>
  </w:num>
  <w:num w:numId="3" w16cid:durableId="496118015">
    <w:abstractNumId w:val="9"/>
  </w:num>
  <w:num w:numId="4" w16cid:durableId="1081178872">
    <w:abstractNumId w:val="3"/>
  </w:num>
  <w:num w:numId="5" w16cid:durableId="1799686869">
    <w:abstractNumId w:val="6"/>
  </w:num>
  <w:num w:numId="6" w16cid:durableId="846135802">
    <w:abstractNumId w:val="8"/>
  </w:num>
  <w:num w:numId="7" w16cid:durableId="1402798803">
    <w:abstractNumId w:val="0"/>
  </w:num>
  <w:num w:numId="8" w16cid:durableId="1564874564">
    <w:abstractNumId w:val="7"/>
  </w:num>
  <w:num w:numId="9" w16cid:durableId="1720326602">
    <w:abstractNumId w:val="2"/>
  </w:num>
  <w:num w:numId="10" w16cid:durableId="2108511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793"/>
    <w:rsid w:val="000C587E"/>
    <w:rsid w:val="001202BF"/>
    <w:rsid w:val="001B12D8"/>
    <w:rsid w:val="002541D2"/>
    <w:rsid w:val="00296D71"/>
    <w:rsid w:val="00385BEA"/>
    <w:rsid w:val="003A0263"/>
    <w:rsid w:val="003B7101"/>
    <w:rsid w:val="003E474B"/>
    <w:rsid w:val="003F03C6"/>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57F71"/>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958</Words>
  <Characters>5273</Characters>
  <Application>Microsoft Office Word</Application>
  <DocSecurity>0</DocSecurity>
  <Lines>43</Lines>
  <Paragraphs>12</Paragraphs>
  <ScaleCrop>false</ScaleCrop>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CATALINA IGNACIA MUJICA ABARCA</cp:lastModifiedBy>
  <cp:revision>2</cp:revision>
  <dcterms:created xsi:type="dcterms:W3CDTF">2025-11-01T21:33:00Z</dcterms:created>
  <dcterms:modified xsi:type="dcterms:W3CDTF">2025-11-01T21:33:00Z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